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楷体" w:hAnsi="楷体" w:eastAsia="楷体" w:cs="楷体"/>
          <w:b/>
          <w:sz w:val="24"/>
          <w:szCs w:val="24"/>
        </w:rPr>
      </w:pPr>
      <w:r>
        <w:rPr>
          <w:rFonts w:hint="eastAsia" w:ascii="楷体" w:hAnsi="楷体" w:eastAsia="楷体" w:cs="楷体"/>
          <w:b/>
          <w:sz w:val="36"/>
          <w:szCs w:val="36"/>
        </w:rPr>
        <w:t>中</w:t>
      </w:r>
      <w:r>
        <w:rPr>
          <w:rFonts w:hint="eastAsia" w:ascii="楷体" w:hAnsi="楷体" w:eastAsia="楷体" w:cs="楷体"/>
          <w:b/>
          <w:sz w:val="36"/>
          <w:szCs w:val="36"/>
          <w:lang w:val="en-US" w:eastAsia="zh-CN"/>
        </w:rPr>
        <w:t>高</w:t>
      </w:r>
      <w:r>
        <w:rPr>
          <w:rFonts w:hint="eastAsia" w:ascii="楷体" w:hAnsi="楷体" w:eastAsia="楷体" w:cs="楷体"/>
          <w:b/>
          <w:sz w:val="36"/>
          <w:szCs w:val="36"/>
        </w:rPr>
        <w:t>层管理能力训练</w:t>
      </w:r>
    </w:p>
    <w:p>
      <w:pPr>
        <w:spacing w:line="360" w:lineRule="auto"/>
        <w:rPr>
          <w:rFonts w:hint="eastAsia" w:ascii="楷体" w:hAnsi="楷体" w:eastAsia="楷体" w:cs="楷体"/>
          <w:b/>
          <w:sz w:val="24"/>
          <w:szCs w:val="24"/>
          <w:lang w:val="en-US" w:eastAsia="zh-CN"/>
        </w:rPr>
      </w:pPr>
    </w:p>
    <w:p>
      <w:pPr>
        <w:spacing w:line="360" w:lineRule="auto"/>
        <w:rPr>
          <w:rFonts w:hint="default" w:ascii="楷体" w:hAnsi="楷体" w:eastAsia="楷体" w:cs="楷体"/>
          <w:b/>
          <w:sz w:val="24"/>
          <w:szCs w:val="24"/>
          <w:lang w:val="en-US" w:eastAsia="zh-CN"/>
        </w:rPr>
      </w:pPr>
      <w:r>
        <w:rPr>
          <w:rFonts w:hint="eastAsia" w:ascii="楷体" w:hAnsi="楷体" w:eastAsia="楷体" w:cs="楷体"/>
          <w:b/>
          <w:sz w:val="24"/>
          <w:szCs w:val="24"/>
          <w:lang w:val="en-US" w:eastAsia="zh-CN"/>
        </w:rPr>
        <w:t>课程时间：</w:t>
      </w:r>
      <w:r>
        <w:rPr>
          <w:rFonts w:hint="eastAsia" w:ascii="楷体" w:hAnsi="楷体" w:eastAsia="楷体" w:cs="楷体"/>
          <w:b w:val="0"/>
          <w:bCs/>
          <w:sz w:val="24"/>
          <w:szCs w:val="24"/>
          <w:lang w:val="en-US" w:eastAsia="zh-CN"/>
        </w:rPr>
        <w:t>6月1-2日 上海</w:t>
      </w:r>
    </w:p>
    <w:p>
      <w:pPr>
        <w:spacing w:line="360" w:lineRule="auto"/>
        <w:rPr>
          <w:rFonts w:hint="default" w:ascii="楷体" w:hAnsi="楷体" w:eastAsia="楷体" w:cs="楷体"/>
          <w:b/>
          <w:sz w:val="24"/>
          <w:szCs w:val="24"/>
          <w:lang w:val="en-US" w:eastAsia="zh-CN"/>
        </w:rPr>
      </w:pPr>
      <w:r>
        <w:rPr>
          <w:rFonts w:hint="eastAsia" w:ascii="楷体" w:hAnsi="楷体" w:eastAsia="楷体" w:cs="楷体"/>
          <w:b/>
          <w:sz w:val="24"/>
          <w:szCs w:val="24"/>
          <w:lang w:val="en-US" w:eastAsia="zh-CN"/>
        </w:rPr>
        <w:t>课程费用：4800元/人</w:t>
      </w:r>
      <w:bookmarkStart w:id="0" w:name="_GoBack"/>
      <w:bookmarkEnd w:id="0"/>
    </w:p>
    <w:p>
      <w:pPr>
        <w:spacing w:line="360" w:lineRule="auto"/>
        <w:rPr>
          <w:rFonts w:hint="eastAsia" w:ascii="楷体" w:hAnsi="楷体" w:eastAsia="楷体" w:cs="楷体"/>
          <w:b/>
          <w:sz w:val="24"/>
          <w:szCs w:val="24"/>
        </w:rPr>
      </w:pPr>
      <w:r>
        <w:rPr>
          <w:rFonts w:hint="eastAsia" w:ascii="楷体" w:hAnsi="楷体" w:eastAsia="楷体" w:cs="楷体"/>
          <w:b/>
          <w:sz w:val="24"/>
          <w:szCs w:val="24"/>
        </w:rPr>
        <w:t>课程背景：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中层管理干部处在企业管理金子塔的中间，担负着承上启下的重任，同时承受着来自上司、下属、同事、客户等多方压力，对其管理能力的要求也越来越高。在企业快速发展、竞争日益激烈的背景下，中层干部的综合管理能力提升已经势在必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为了满足企业在中层管理培训方面“务实、高效、系统”的要求，依据企业中层干部实际情况，我们以一个中层管理者必备的管理技能为核心展开，打造出针对中国企业中层实战MPT管理能力训练课程。</w:t>
      </w:r>
    </w:p>
    <w:p>
      <w:pPr>
        <w:spacing w:line="360" w:lineRule="auto"/>
        <w:rPr>
          <w:rFonts w:hint="eastAsia" w:ascii="楷体" w:hAnsi="楷体" w:eastAsia="楷体" w:cs="楷体"/>
          <w:b/>
          <w:sz w:val="24"/>
          <w:szCs w:val="24"/>
        </w:rPr>
      </w:pPr>
    </w:p>
    <w:p>
      <w:pPr>
        <w:spacing w:line="360" w:lineRule="auto"/>
        <w:rPr>
          <w:rFonts w:hint="eastAsia" w:ascii="楷体" w:hAnsi="楷体" w:eastAsia="楷体" w:cs="楷体"/>
          <w:b/>
          <w:sz w:val="24"/>
          <w:szCs w:val="24"/>
        </w:rPr>
      </w:pPr>
      <w:r>
        <w:rPr>
          <w:rFonts w:hint="eastAsia" w:ascii="楷体" w:hAnsi="楷体" w:eastAsia="楷体" w:cs="楷体"/>
          <w:b/>
          <w:sz w:val="24"/>
          <w:szCs w:val="24"/>
        </w:rPr>
        <w:t>课程收益：</w:t>
      </w:r>
    </w:p>
    <w:p>
      <w:pPr>
        <w:spacing w:line="360" w:lineRule="auto"/>
        <w:rPr>
          <w:rFonts w:hint="eastAsia" w:ascii="楷体" w:hAnsi="楷体" w:eastAsia="楷体" w:cs="楷体"/>
          <w:sz w:val="24"/>
          <w:szCs w:val="24"/>
        </w:rPr>
      </w:pPr>
      <w:r>
        <w:rPr>
          <w:rFonts w:hint="eastAsia" w:ascii="楷体" w:hAnsi="楷体" w:eastAsia="楷体" w:cs="楷体"/>
          <w:sz w:val="24"/>
          <w:szCs w:val="24"/>
        </w:rPr>
        <w:t>通过课程学习，学员将系统掌握以下核心管理技能：</w:t>
      </w:r>
    </w:p>
    <w:p>
      <w:pPr>
        <w:spacing w:line="360" w:lineRule="auto"/>
        <w:rPr>
          <w:rFonts w:hint="eastAsia" w:ascii="楷体" w:hAnsi="楷体" w:eastAsia="楷体" w:cs="楷体"/>
          <w:sz w:val="24"/>
          <w:szCs w:val="24"/>
        </w:rPr>
      </w:pPr>
      <w:r>
        <w:rPr>
          <w:rFonts w:hint="eastAsia" w:ascii="楷体" w:hAnsi="楷体" w:eastAsia="楷体" w:cs="楷体"/>
          <w:sz w:val="24"/>
          <w:szCs w:val="24"/>
        </w:rPr>
        <w:t>1、角色认知：明确管理者不同角色职责，树立积极工作心态，增强职业素养。</w:t>
      </w:r>
    </w:p>
    <w:p>
      <w:pPr>
        <w:spacing w:line="360" w:lineRule="auto"/>
        <w:rPr>
          <w:rFonts w:hint="eastAsia" w:ascii="楷体" w:hAnsi="楷体" w:eastAsia="楷体" w:cs="楷体"/>
          <w:sz w:val="24"/>
          <w:szCs w:val="24"/>
        </w:rPr>
      </w:pPr>
      <w:r>
        <w:rPr>
          <w:rFonts w:hint="eastAsia" w:ascii="楷体" w:hAnsi="楷体" w:eastAsia="楷体" w:cs="楷体"/>
          <w:sz w:val="24"/>
          <w:szCs w:val="24"/>
        </w:rPr>
        <w:t>2、高效沟通：提高沟通水平与技巧，创建良好沟通氛围，提高管理效率。</w:t>
      </w:r>
    </w:p>
    <w:p>
      <w:pPr>
        <w:spacing w:line="360" w:lineRule="auto"/>
        <w:rPr>
          <w:rFonts w:hint="eastAsia" w:ascii="楷体" w:hAnsi="楷体" w:eastAsia="楷体" w:cs="楷体"/>
          <w:sz w:val="24"/>
          <w:szCs w:val="24"/>
        </w:rPr>
      </w:pPr>
      <w:r>
        <w:rPr>
          <w:rFonts w:hint="eastAsia" w:ascii="楷体" w:hAnsi="楷体" w:eastAsia="楷体" w:cs="楷体"/>
          <w:sz w:val="24"/>
          <w:szCs w:val="24"/>
        </w:rPr>
        <w:t>3、情景管理：学习如何制定、分解、落实目标，掌握达成目标的操作方法。</w:t>
      </w:r>
    </w:p>
    <w:p>
      <w:pPr>
        <w:spacing w:line="360" w:lineRule="auto"/>
        <w:rPr>
          <w:rFonts w:hint="eastAsia" w:ascii="楷体" w:hAnsi="楷体" w:eastAsia="楷体" w:cs="楷体"/>
          <w:sz w:val="24"/>
          <w:szCs w:val="24"/>
        </w:rPr>
      </w:pPr>
      <w:r>
        <w:rPr>
          <w:rFonts w:hint="eastAsia" w:ascii="楷体" w:hAnsi="楷体" w:eastAsia="楷体" w:cs="楷体"/>
          <w:sz w:val="24"/>
          <w:szCs w:val="24"/>
        </w:rPr>
        <w:t>4、领导能力：提升学员的领导力，并学习如何教练、培育下属。</w:t>
      </w:r>
    </w:p>
    <w:p>
      <w:pPr>
        <w:spacing w:line="360" w:lineRule="auto"/>
        <w:rPr>
          <w:rFonts w:hint="eastAsia" w:ascii="楷体" w:hAnsi="楷体" w:eastAsia="楷体" w:cs="楷体"/>
          <w:b/>
          <w:sz w:val="24"/>
          <w:szCs w:val="24"/>
        </w:rPr>
      </w:pPr>
    </w:p>
    <w:p>
      <w:pPr>
        <w:spacing w:line="360" w:lineRule="auto"/>
        <w:rPr>
          <w:rFonts w:hint="eastAsia" w:ascii="楷体" w:hAnsi="楷体" w:eastAsia="楷体" w:cs="楷体"/>
          <w:sz w:val="24"/>
          <w:szCs w:val="24"/>
        </w:rPr>
      </w:pPr>
      <w:r>
        <w:rPr>
          <w:rFonts w:hint="eastAsia" w:ascii="楷体" w:hAnsi="楷体" w:eastAsia="楷体" w:cs="楷体"/>
          <w:b/>
          <w:sz w:val="24"/>
          <w:szCs w:val="24"/>
        </w:rPr>
        <w:t>课程特色：</w:t>
      </w:r>
      <w:r>
        <w:rPr>
          <w:rFonts w:hint="eastAsia" w:ascii="楷体" w:hAnsi="楷体" w:eastAsia="楷体" w:cs="楷体"/>
          <w:sz w:val="24"/>
          <w:szCs w:val="24"/>
        </w:rPr>
        <w:t>实战管理方法、经典案例分析、全程互动讲授、先进理念导入</w:t>
      </w:r>
    </w:p>
    <w:p>
      <w:pPr>
        <w:spacing w:line="360" w:lineRule="auto"/>
        <w:rPr>
          <w:rFonts w:hint="eastAsia" w:ascii="楷体" w:hAnsi="楷体" w:eastAsia="楷体" w:cs="楷体"/>
          <w:b/>
          <w:sz w:val="24"/>
          <w:szCs w:val="24"/>
        </w:rPr>
      </w:pPr>
    </w:p>
    <w:p>
      <w:pPr>
        <w:spacing w:line="360" w:lineRule="auto"/>
        <w:rPr>
          <w:rFonts w:hint="eastAsia" w:ascii="楷体" w:hAnsi="楷体" w:eastAsia="楷体" w:cs="楷体"/>
          <w:b/>
          <w:sz w:val="24"/>
          <w:szCs w:val="24"/>
        </w:rPr>
      </w:pPr>
      <w:r>
        <w:rPr>
          <w:rFonts w:hint="eastAsia" w:ascii="楷体" w:hAnsi="楷体" w:eastAsia="楷体" w:cs="楷体"/>
          <w:b/>
          <w:sz w:val="24"/>
          <w:szCs w:val="24"/>
        </w:rPr>
        <w:t>课程大纲：</w:t>
      </w:r>
    </w:p>
    <w:p>
      <w:pPr>
        <w:spacing w:line="360" w:lineRule="auto"/>
        <w:rPr>
          <w:rFonts w:hint="eastAsia" w:ascii="楷体" w:hAnsi="楷体" w:eastAsia="楷体" w:cs="楷体"/>
          <w:b/>
          <w:sz w:val="24"/>
          <w:szCs w:val="24"/>
        </w:rPr>
      </w:pPr>
      <w:r>
        <w:rPr>
          <w:rFonts w:hint="eastAsia" w:ascii="楷体" w:hAnsi="楷体" w:eastAsia="楷体" w:cs="楷体"/>
          <w:b/>
          <w:sz w:val="24"/>
          <w:szCs w:val="24"/>
        </w:rPr>
        <w:t>能力模块一、管理者角色认知与自我素养</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一、认识自己，做成功的管理者</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1、中层管理者的核心价值</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2、中层管理者必备的基本技能</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3、优秀管理者八大积极心态建设；</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二、作为下属的中层管理者</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1、中层管理者在企业中的位置</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2、中层管理者作为下属的四项职业准则</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3、作为下属时常见的认识误区与角色错位</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三、作为同事的中层管理者</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1、跳出本位看问题</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2、同事是自己的“内部客户”</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3、共赢心态与全局观念的树立</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4、中层管理者常见误区</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四、作为上司的中层管理者</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1、中层管理者如何领导下属</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2、认识作为上司的三个角色：管理者、领导者、教练</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3、从业务员到中层管理者</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4、为上司的四大角色认识误区</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5、好上司的十大特征</w:t>
      </w:r>
    </w:p>
    <w:p>
      <w:pPr>
        <w:spacing w:line="360" w:lineRule="auto"/>
        <w:ind w:left="420" w:leftChars="200"/>
        <w:rPr>
          <w:rFonts w:hint="eastAsia" w:ascii="楷体" w:hAnsi="楷体" w:eastAsia="楷体" w:cs="楷体"/>
          <w:color w:val="C00000"/>
          <w:sz w:val="24"/>
          <w:szCs w:val="24"/>
        </w:rPr>
      </w:pPr>
      <w:r>
        <w:rPr>
          <w:rFonts w:hint="eastAsia" w:ascii="楷体" w:hAnsi="楷体" w:eastAsia="楷体" w:cs="楷体"/>
          <w:color w:val="C00000"/>
          <w:sz w:val="24"/>
          <w:szCs w:val="24"/>
        </w:rPr>
        <w:t>6、经典案例分析与互动</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五、管理者职业素养重点与要求</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1、企业管理者为何要规范自己的行为？</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2、管理者职业行为规范的重点内容</w:t>
      </w:r>
    </w:p>
    <w:p>
      <w:pPr>
        <w:spacing w:line="360" w:lineRule="auto"/>
        <w:rPr>
          <w:rFonts w:hint="eastAsia" w:ascii="楷体" w:hAnsi="楷体" w:eastAsia="楷体" w:cs="楷体"/>
          <w:b/>
          <w:sz w:val="24"/>
          <w:szCs w:val="24"/>
        </w:rPr>
      </w:pPr>
    </w:p>
    <w:p>
      <w:pPr>
        <w:spacing w:line="360" w:lineRule="auto"/>
        <w:rPr>
          <w:rFonts w:hint="eastAsia" w:ascii="楷体" w:hAnsi="楷体" w:eastAsia="楷体" w:cs="楷体"/>
          <w:b/>
          <w:sz w:val="24"/>
          <w:szCs w:val="24"/>
        </w:rPr>
      </w:pPr>
      <w:r>
        <w:rPr>
          <w:rFonts w:hint="eastAsia" w:ascii="楷体" w:hAnsi="楷体" w:eastAsia="楷体" w:cs="楷体"/>
          <w:b/>
          <w:sz w:val="24"/>
          <w:szCs w:val="24"/>
        </w:rPr>
        <w:t>能力模块二、高效沟通能力</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一、沟通是最重要的管理活动</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1、沟通是中层经理最基本的职业技能</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2、消除障碍，主动沟通</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3、组织沟通不畅的原因</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二、组织沟通中表达、倾听、反馈的原则与技巧</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1、怎样表达：</w:t>
      </w:r>
    </w:p>
    <w:p>
      <w:pPr>
        <w:pStyle w:val="4"/>
        <w:numPr>
          <w:ilvl w:val="0"/>
          <w:numId w:val="1"/>
        </w:numPr>
        <w:spacing w:line="360" w:lineRule="auto"/>
        <w:ind w:left="840" w:leftChars="400" w:firstLineChars="0"/>
        <w:rPr>
          <w:rFonts w:hint="eastAsia" w:ascii="楷体" w:hAnsi="楷体" w:eastAsia="楷体" w:cs="楷体"/>
          <w:sz w:val="24"/>
          <w:szCs w:val="24"/>
        </w:rPr>
      </w:pPr>
      <w:r>
        <w:rPr>
          <w:rFonts w:hint="eastAsia" w:ascii="楷体" w:hAnsi="楷体" w:eastAsia="楷体" w:cs="楷体"/>
          <w:sz w:val="24"/>
          <w:szCs w:val="24"/>
        </w:rPr>
        <w:t>选择沟通对象的原则</w:t>
      </w:r>
    </w:p>
    <w:p>
      <w:pPr>
        <w:pStyle w:val="4"/>
        <w:numPr>
          <w:ilvl w:val="0"/>
          <w:numId w:val="1"/>
        </w:numPr>
        <w:spacing w:line="360" w:lineRule="auto"/>
        <w:ind w:left="840" w:leftChars="400" w:firstLineChars="0"/>
        <w:rPr>
          <w:rFonts w:hint="eastAsia" w:ascii="楷体" w:hAnsi="楷体" w:eastAsia="楷体" w:cs="楷体"/>
          <w:sz w:val="24"/>
          <w:szCs w:val="24"/>
        </w:rPr>
      </w:pPr>
      <w:r>
        <w:rPr>
          <w:rFonts w:hint="eastAsia" w:ascii="楷体" w:hAnsi="楷体" w:eastAsia="楷体" w:cs="楷体"/>
          <w:sz w:val="24"/>
          <w:szCs w:val="24"/>
        </w:rPr>
        <w:t>如何正确选择沟通渠道</w:t>
      </w:r>
    </w:p>
    <w:p>
      <w:pPr>
        <w:pStyle w:val="4"/>
        <w:numPr>
          <w:ilvl w:val="0"/>
          <w:numId w:val="1"/>
        </w:numPr>
        <w:spacing w:line="360" w:lineRule="auto"/>
        <w:ind w:left="840" w:leftChars="400" w:firstLineChars="0"/>
        <w:rPr>
          <w:rFonts w:hint="eastAsia" w:ascii="楷体" w:hAnsi="楷体" w:eastAsia="楷体" w:cs="楷体"/>
          <w:sz w:val="24"/>
          <w:szCs w:val="24"/>
        </w:rPr>
      </w:pPr>
      <w:r>
        <w:rPr>
          <w:rFonts w:hint="eastAsia" w:ascii="楷体" w:hAnsi="楷体" w:eastAsia="楷体" w:cs="楷体"/>
          <w:sz w:val="24"/>
          <w:szCs w:val="24"/>
        </w:rPr>
        <w:t>组织沟通中三种不当的表达方式</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2、如何倾听：</w:t>
      </w:r>
    </w:p>
    <w:p>
      <w:pPr>
        <w:pStyle w:val="4"/>
        <w:numPr>
          <w:ilvl w:val="0"/>
          <w:numId w:val="2"/>
        </w:numPr>
        <w:spacing w:line="360" w:lineRule="auto"/>
        <w:ind w:left="840" w:leftChars="400" w:firstLineChars="0"/>
        <w:rPr>
          <w:rFonts w:hint="eastAsia" w:ascii="楷体" w:hAnsi="楷体" w:eastAsia="楷体" w:cs="楷体"/>
          <w:sz w:val="24"/>
          <w:szCs w:val="24"/>
        </w:rPr>
      </w:pPr>
      <w:r>
        <w:rPr>
          <w:rFonts w:hint="eastAsia" w:ascii="楷体" w:hAnsi="楷体" w:eastAsia="楷体" w:cs="楷体"/>
          <w:sz w:val="24"/>
          <w:szCs w:val="24"/>
        </w:rPr>
        <w:t>善于倾听的好处</w:t>
      </w:r>
    </w:p>
    <w:p>
      <w:pPr>
        <w:pStyle w:val="4"/>
        <w:numPr>
          <w:ilvl w:val="0"/>
          <w:numId w:val="2"/>
        </w:numPr>
        <w:spacing w:line="360" w:lineRule="auto"/>
        <w:ind w:left="840" w:leftChars="400" w:firstLineChars="0"/>
        <w:rPr>
          <w:rFonts w:hint="eastAsia" w:ascii="楷体" w:hAnsi="楷体" w:eastAsia="楷体" w:cs="楷体"/>
          <w:sz w:val="24"/>
          <w:szCs w:val="24"/>
        </w:rPr>
      </w:pPr>
      <w:r>
        <w:rPr>
          <w:rFonts w:hint="eastAsia" w:ascii="楷体" w:hAnsi="楷体" w:eastAsia="楷体" w:cs="楷体"/>
          <w:sz w:val="24"/>
          <w:szCs w:val="24"/>
        </w:rPr>
        <w:t xml:space="preserve">倾听的五个层次： </w:t>
      </w:r>
    </w:p>
    <w:p>
      <w:pPr>
        <w:pStyle w:val="4"/>
        <w:numPr>
          <w:ilvl w:val="0"/>
          <w:numId w:val="2"/>
        </w:numPr>
        <w:spacing w:line="360" w:lineRule="auto"/>
        <w:ind w:left="840" w:leftChars="400" w:firstLineChars="0"/>
        <w:rPr>
          <w:rFonts w:hint="eastAsia" w:ascii="楷体" w:hAnsi="楷体" w:eastAsia="楷体" w:cs="楷体"/>
          <w:sz w:val="24"/>
          <w:szCs w:val="24"/>
        </w:rPr>
      </w:pPr>
      <w:r>
        <w:rPr>
          <w:rFonts w:hint="eastAsia" w:ascii="楷体" w:hAnsi="楷体" w:eastAsia="楷体" w:cs="楷体"/>
          <w:sz w:val="24"/>
          <w:szCs w:val="24"/>
        </w:rPr>
        <w:t>积极倾听的技巧</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3、及时反馈</w:t>
      </w:r>
    </w:p>
    <w:p>
      <w:pPr>
        <w:pStyle w:val="4"/>
        <w:numPr>
          <w:ilvl w:val="0"/>
          <w:numId w:val="3"/>
        </w:numPr>
        <w:spacing w:line="360" w:lineRule="auto"/>
        <w:ind w:left="840" w:leftChars="400" w:firstLineChars="0"/>
        <w:rPr>
          <w:rFonts w:hint="eastAsia" w:ascii="楷体" w:hAnsi="楷体" w:eastAsia="楷体" w:cs="楷体"/>
          <w:sz w:val="24"/>
          <w:szCs w:val="24"/>
        </w:rPr>
      </w:pPr>
      <w:r>
        <w:rPr>
          <w:rFonts w:hint="eastAsia" w:ascii="楷体" w:hAnsi="楷体" w:eastAsia="楷体" w:cs="楷体"/>
          <w:sz w:val="24"/>
          <w:szCs w:val="24"/>
        </w:rPr>
        <w:t>反馈的原则和技巧</w:t>
      </w:r>
    </w:p>
    <w:p>
      <w:pPr>
        <w:pStyle w:val="4"/>
        <w:numPr>
          <w:ilvl w:val="0"/>
          <w:numId w:val="3"/>
        </w:numPr>
        <w:spacing w:line="360" w:lineRule="auto"/>
        <w:ind w:left="840" w:leftChars="400" w:firstLineChars="0"/>
        <w:rPr>
          <w:rFonts w:hint="eastAsia" w:ascii="楷体" w:hAnsi="楷体" w:eastAsia="楷体" w:cs="楷体"/>
          <w:sz w:val="24"/>
          <w:szCs w:val="24"/>
        </w:rPr>
      </w:pPr>
      <w:r>
        <w:rPr>
          <w:rFonts w:hint="eastAsia" w:ascii="楷体" w:hAnsi="楷体" w:eastAsia="楷体" w:cs="楷体"/>
          <w:sz w:val="24"/>
          <w:szCs w:val="24"/>
        </w:rPr>
        <w:t>案例分析与演练</w:t>
      </w:r>
    </w:p>
    <w:p>
      <w:pPr>
        <w:spacing w:line="360" w:lineRule="auto"/>
        <w:ind w:left="420" w:leftChars="200"/>
        <w:rPr>
          <w:rFonts w:hint="eastAsia" w:ascii="楷体" w:hAnsi="楷体" w:eastAsia="楷体" w:cs="楷体"/>
          <w:color w:val="C00000"/>
          <w:sz w:val="24"/>
          <w:szCs w:val="24"/>
        </w:rPr>
      </w:pPr>
      <w:r>
        <w:rPr>
          <w:rFonts w:hint="eastAsia" w:ascii="楷体" w:hAnsi="楷体" w:eastAsia="楷体" w:cs="楷体"/>
          <w:color w:val="C00000"/>
          <w:sz w:val="24"/>
          <w:szCs w:val="24"/>
        </w:rPr>
        <w:t>4、经典案例分析与互动</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三、双赢沟通的核心</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 xml:space="preserve">1、双赢沟通的两大原则 </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2、沟通的两个步骤：辨识，反馈</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3、四种沟通境界：</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4、同理心的最高境界：听到说者想说，说到听者想听</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四、如何与上司沟通</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1、与上司沟通的六大障碍</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2、下级的角色定位与沟通</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3、接受上司指示的五个要点</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4、如何正确的向上司汇报工作</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 xml:space="preserve">   </w:t>
      </w:r>
      <w:r>
        <w:rPr>
          <w:rFonts w:hint="eastAsia" w:ascii="楷体" w:hAnsi="楷体" w:eastAsia="楷体" w:cs="楷体"/>
          <w:color w:val="C00000"/>
          <w:sz w:val="24"/>
          <w:szCs w:val="24"/>
        </w:rPr>
        <w:t>PREP结构的应用与案例分析</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5、向上工作总结沟通方法</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6、与上司沟通的八大规则</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7、学会向上沟通、获得上司更多支持与资源</w:t>
      </w:r>
    </w:p>
    <w:p>
      <w:pPr>
        <w:spacing w:line="360" w:lineRule="auto"/>
        <w:ind w:left="420" w:leftChars="200"/>
        <w:rPr>
          <w:rFonts w:hint="eastAsia" w:ascii="楷体" w:hAnsi="楷体" w:eastAsia="楷体" w:cs="楷体"/>
          <w:color w:val="C00000"/>
          <w:sz w:val="24"/>
          <w:szCs w:val="24"/>
        </w:rPr>
      </w:pPr>
      <w:r>
        <w:rPr>
          <w:rFonts w:hint="eastAsia" w:ascii="楷体" w:hAnsi="楷体" w:eastAsia="楷体" w:cs="楷体"/>
          <w:color w:val="C00000"/>
          <w:sz w:val="24"/>
          <w:szCs w:val="24"/>
        </w:rPr>
        <w:t>8、案例分析与讨论</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lang w:val="en-US" w:eastAsia="zh-CN"/>
        </w:rPr>
        <w:t>五</w:t>
      </w:r>
      <w:r>
        <w:rPr>
          <w:rFonts w:hint="eastAsia" w:ascii="楷体" w:hAnsi="楷体" w:eastAsia="楷体" w:cs="楷体"/>
          <w:b/>
          <w:bCs/>
          <w:sz w:val="24"/>
          <w:szCs w:val="24"/>
        </w:rPr>
        <w:t>、如何与下属沟通</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1、与下属沟通过程常犯的错误</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2、向下属下达命令的要点</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3、如何向下属推销自己的建议</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4、如何处理下属的抱怨</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5、如何与90后下属沟通</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6、与下属沟通的八大规则</w:t>
      </w:r>
    </w:p>
    <w:p>
      <w:pPr>
        <w:spacing w:line="360" w:lineRule="auto"/>
        <w:ind w:left="420" w:leftChars="200"/>
        <w:rPr>
          <w:rFonts w:hint="eastAsia" w:ascii="楷体" w:hAnsi="楷体" w:eastAsia="楷体" w:cs="楷体"/>
          <w:color w:val="C00000"/>
          <w:sz w:val="24"/>
          <w:szCs w:val="24"/>
        </w:rPr>
      </w:pPr>
      <w:r>
        <w:rPr>
          <w:rFonts w:hint="eastAsia" w:ascii="楷体" w:hAnsi="楷体" w:eastAsia="楷体" w:cs="楷体"/>
          <w:color w:val="C00000"/>
          <w:sz w:val="24"/>
          <w:szCs w:val="24"/>
          <w:lang w:val="en-US" w:eastAsia="zh-CN"/>
        </w:rPr>
        <w:t>7、</w:t>
      </w:r>
      <w:r>
        <w:rPr>
          <w:rFonts w:hint="eastAsia" w:ascii="楷体" w:hAnsi="楷体" w:eastAsia="楷体" w:cs="楷体"/>
          <w:color w:val="C00000"/>
          <w:sz w:val="24"/>
          <w:szCs w:val="24"/>
        </w:rPr>
        <w:t>经典案例分析与互动</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六、如何做好跨部门沟通</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1．跨部门沟通是组织沟通的必修课</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2．跨部门沟通的方式</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3．如何与跨部门形成良好的合作关系</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4．跨部门沟通的“两关”突破</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5．跨部门沟通的策略和方法</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6．跨部门沟通冲突的处理原则</w:t>
      </w:r>
    </w:p>
    <w:p>
      <w:pPr>
        <w:spacing w:line="360" w:lineRule="auto"/>
        <w:ind w:left="420" w:leftChars="200"/>
        <w:rPr>
          <w:rFonts w:hint="eastAsia" w:ascii="楷体" w:hAnsi="楷体" w:eastAsia="楷体" w:cs="楷体"/>
          <w:color w:val="C00000"/>
          <w:sz w:val="24"/>
          <w:szCs w:val="24"/>
        </w:rPr>
      </w:pPr>
      <w:r>
        <w:rPr>
          <w:rFonts w:hint="eastAsia" w:ascii="楷体" w:hAnsi="楷体" w:eastAsia="楷体" w:cs="楷体"/>
          <w:color w:val="C00000"/>
          <w:sz w:val="24"/>
          <w:szCs w:val="24"/>
        </w:rPr>
        <w:t>7、案例分析与演练</w:t>
      </w:r>
    </w:p>
    <w:p>
      <w:pPr>
        <w:spacing w:line="360" w:lineRule="auto"/>
        <w:rPr>
          <w:rFonts w:hint="eastAsia" w:ascii="楷体" w:hAnsi="楷体" w:eastAsia="楷体" w:cs="楷体"/>
          <w:sz w:val="24"/>
          <w:szCs w:val="24"/>
        </w:rPr>
      </w:pPr>
    </w:p>
    <w:p>
      <w:pPr>
        <w:spacing w:line="360" w:lineRule="auto"/>
        <w:rPr>
          <w:rFonts w:hint="eastAsia" w:ascii="楷体" w:hAnsi="楷体" w:eastAsia="楷体" w:cs="楷体"/>
          <w:b/>
          <w:sz w:val="24"/>
          <w:szCs w:val="24"/>
        </w:rPr>
      </w:pPr>
      <w:r>
        <w:rPr>
          <w:rFonts w:hint="eastAsia" w:ascii="楷体" w:hAnsi="楷体" w:eastAsia="楷体" w:cs="楷体"/>
          <w:b/>
          <w:sz w:val="24"/>
          <w:szCs w:val="24"/>
        </w:rPr>
        <w:t>能力模块三、情景管理能力</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一、什么是情景管理</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1、情景管理的三个原则</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2、情景管理的核心要义</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3、情景管理的价值</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二、管理者的管理风格</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1、独裁与民主的管理风格</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2、管理风格的构成要素：工作行为</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3、管理工作的构成要素：关系行为</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4、四大情景管理模式</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三、如何确定你的情景管理模式</w:t>
      </w:r>
    </w:p>
    <w:p>
      <w:pPr>
        <w:spacing w:line="360" w:lineRule="auto"/>
        <w:ind w:left="420" w:leftChars="200"/>
        <w:rPr>
          <w:rFonts w:hint="eastAsia" w:ascii="楷体" w:hAnsi="楷体" w:eastAsia="楷体" w:cs="楷体"/>
          <w:color w:val="C00000"/>
          <w:sz w:val="24"/>
          <w:szCs w:val="24"/>
        </w:rPr>
      </w:pPr>
      <w:r>
        <w:rPr>
          <w:rFonts w:hint="eastAsia" w:ascii="楷体" w:hAnsi="楷体" w:eastAsia="楷体" w:cs="楷体"/>
          <w:color w:val="C00000"/>
          <w:sz w:val="24"/>
          <w:szCs w:val="24"/>
        </w:rPr>
        <w:t>1、头脑风暴：工作环境评估包括哪些要素？</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2、确定情景管理模式最重要的因素是什么？</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四、如何评估员工工作准备度水平？</w:t>
      </w:r>
    </w:p>
    <w:p>
      <w:pPr>
        <w:spacing w:line="360" w:lineRule="auto"/>
        <w:ind w:left="420" w:leftChars="200"/>
        <w:rPr>
          <w:rFonts w:hint="eastAsia" w:ascii="楷体" w:hAnsi="楷体" w:eastAsia="楷体" w:cs="楷体"/>
          <w:color w:val="C00000"/>
          <w:sz w:val="24"/>
          <w:szCs w:val="24"/>
        </w:rPr>
      </w:pPr>
      <w:r>
        <w:rPr>
          <w:rFonts w:hint="eastAsia" w:ascii="楷体" w:hAnsi="楷体" w:eastAsia="楷体" w:cs="楷体"/>
          <w:color w:val="C00000"/>
          <w:sz w:val="24"/>
          <w:szCs w:val="24"/>
        </w:rPr>
        <w:t>1、头脑风暴：什么是员工工作准备度？</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2、员工工作准备度的二个维度六大要素</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3、员工工作准备度水平的四个层次：R1、R2、R3、R4</w:t>
      </w:r>
    </w:p>
    <w:p>
      <w:pPr>
        <w:spacing w:line="360" w:lineRule="auto"/>
        <w:rPr>
          <w:rFonts w:hint="default" w:ascii="楷体" w:hAnsi="楷体" w:eastAsia="楷体" w:cs="楷体"/>
          <w:b/>
          <w:bCs/>
          <w:sz w:val="24"/>
          <w:szCs w:val="24"/>
          <w:lang w:val="en-US" w:eastAsia="zh-CN"/>
        </w:rPr>
      </w:pPr>
      <w:r>
        <w:rPr>
          <w:rFonts w:hint="eastAsia" w:ascii="楷体" w:hAnsi="楷体" w:eastAsia="楷体" w:cs="楷体"/>
          <w:b/>
          <w:bCs/>
          <w:sz w:val="24"/>
          <w:szCs w:val="24"/>
        </w:rPr>
        <w:t>五、情景管理四大模式与员工准备度水平四个层次匹配</w:t>
      </w:r>
      <w:r>
        <w:rPr>
          <w:rFonts w:hint="eastAsia" w:ascii="楷体" w:hAnsi="楷体" w:eastAsia="楷体" w:cs="楷体"/>
          <w:b/>
          <w:bCs/>
          <w:color w:val="C00000"/>
          <w:sz w:val="24"/>
          <w:szCs w:val="24"/>
          <w:lang w:eastAsia="zh-CN"/>
        </w:rPr>
        <w:t>——</w:t>
      </w:r>
      <w:r>
        <w:rPr>
          <w:rFonts w:hint="eastAsia" w:ascii="楷体" w:hAnsi="楷体" w:eastAsia="楷体" w:cs="楷体"/>
          <w:b/>
          <w:bCs/>
          <w:color w:val="C00000"/>
          <w:sz w:val="24"/>
          <w:szCs w:val="24"/>
          <w:lang w:val="en-US" w:eastAsia="zh-CN"/>
        </w:rPr>
        <w:t>授权、激励</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1、讨论与案例解读：</w:t>
      </w:r>
      <w:r>
        <w:rPr>
          <w:rFonts w:hint="eastAsia" w:ascii="楷体" w:hAnsi="楷体" w:eastAsia="楷体" w:cs="楷体"/>
          <w:color w:val="C00000"/>
          <w:sz w:val="24"/>
          <w:szCs w:val="24"/>
        </w:rPr>
        <w:t>告知管理模式</w:t>
      </w:r>
      <w:r>
        <w:rPr>
          <w:rFonts w:hint="eastAsia" w:ascii="楷体" w:hAnsi="楷体" w:eastAsia="楷体" w:cs="楷体"/>
          <w:sz w:val="24"/>
          <w:szCs w:val="24"/>
        </w:rPr>
        <w:t>与</w:t>
      </w:r>
      <w:r>
        <w:rPr>
          <w:rFonts w:hint="eastAsia" w:ascii="楷体" w:hAnsi="楷体" w:eastAsia="楷体" w:cs="楷体"/>
          <w:color w:val="C00000"/>
          <w:sz w:val="24"/>
          <w:szCs w:val="24"/>
        </w:rPr>
        <w:t>R1员工准备度水平</w:t>
      </w:r>
    </w:p>
    <w:p>
      <w:pPr>
        <w:numPr>
          <w:ilvl w:val="0"/>
          <w:numId w:val="4"/>
        </w:num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讨论与案例解读：</w:t>
      </w:r>
      <w:r>
        <w:rPr>
          <w:rFonts w:hint="eastAsia" w:ascii="楷体" w:hAnsi="楷体" w:eastAsia="楷体" w:cs="楷体"/>
          <w:color w:val="C00000"/>
          <w:sz w:val="24"/>
          <w:szCs w:val="24"/>
        </w:rPr>
        <w:t>引导管理模式</w:t>
      </w:r>
      <w:r>
        <w:rPr>
          <w:rFonts w:hint="eastAsia" w:ascii="楷体" w:hAnsi="楷体" w:eastAsia="楷体" w:cs="楷体"/>
          <w:sz w:val="24"/>
          <w:szCs w:val="24"/>
        </w:rPr>
        <w:t>与</w:t>
      </w:r>
      <w:r>
        <w:rPr>
          <w:rFonts w:hint="eastAsia" w:ascii="楷体" w:hAnsi="楷体" w:eastAsia="楷体" w:cs="楷体"/>
          <w:color w:val="C00000"/>
          <w:sz w:val="24"/>
          <w:szCs w:val="24"/>
        </w:rPr>
        <w:t>R2员工准备度水平</w:t>
      </w:r>
    </w:p>
    <w:p>
      <w:pPr>
        <w:numPr>
          <w:ilvl w:val="0"/>
          <w:numId w:val="4"/>
        </w:numPr>
        <w:spacing w:line="360" w:lineRule="auto"/>
        <w:ind w:left="420" w:leftChars="200" w:firstLine="0" w:firstLineChars="0"/>
        <w:rPr>
          <w:rFonts w:hint="eastAsia" w:ascii="楷体" w:hAnsi="楷体" w:eastAsia="楷体" w:cs="楷体"/>
          <w:color w:val="C00000"/>
          <w:sz w:val="24"/>
          <w:szCs w:val="24"/>
        </w:rPr>
      </w:pPr>
      <w:r>
        <w:rPr>
          <w:rFonts w:hint="eastAsia" w:ascii="楷体" w:hAnsi="楷体" w:eastAsia="楷体" w:cs="楷体"/>
          <w:sz w:val="24"/>
          <w:szCs w:val="24"/>
        </w:rPr>
        <w:t>讨论与案例解读：</w:t>
      </w:r>
      <w:r>
        <w:rPr>
          <w:rFonts w:hint="eastAsia" w:ascii="楷体" w:hAnsi="楷体" w:eastAsia="楷体" w:cs="楷体"/>
          <w:color w:val="C00000"/>
          <w:sz w:val="24"/>
          <w:szCs w:val="24"/>
        </w:rPr>
        <w:t>教练管理模式</w:t>
      </w:r>
      <w:r>
        <w:rPr>
          <w:rFonts w:hint="eastAsia" w:ascii="楷体" w:hAnsi="楷体" w:eastAsia="楷体" w:cs="楷体"/>
          <w:sz w:val="24"/>
          <w:szCs w:val="24"/>
        </w:rPr>
        <w:t>与</w:t>
      </w:r>
      <w:r>
        <w:rPr>
          <w:rFonts w:hint="eastAsia" w:ascii="楷体" w:hAnsi="楷体" w:eastAsia="楷体" w:cs="楷体"/>
          <w:color w:val="C00000"/>
          <w:sz w:val="24"/>
          <w:szCs w:val="24"/>
        </w:rPr>
        <w:t>R3员工准备度水平</w:t>
      </w:r>
    </w:p>
    <w:p>
      <w:pPr>
        <w:numPr>
          <w:ilvl w:val="0"/>
          <w:numId w:val="5"/>
        </w:num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讨论与案例解读：</w:t>
      </w:r>
      <w:r>
        <w:rPr>
          <w:rFonts w:hint="eastAsia" w:ascii="楷体" w:hAnsi="楷体" w:eastAsia="楷体" w:cs="楷体"/>
          <w:color w:val="C00000"/>
          <w:sz w:val="24"/>
          <w:szCs w:val="24"/>
        </w:rPr>
        <w:t>授权管理模式</w:t>
      </w:r>
      <w:r>
        <w:rPr>
          <w:rFonts w:hint="eastAsia" w:ascii="楷体" w:hAnsi="楷体" w:eastAsia="楷体" w:cs="楷体"/>
          <w:sz w:val="24"/>
          <w:szCs w:val="24"/>
        </w:rPr>
        <w:t>与</w:t>
      </w:r>
      <w:r>
        <w:rPr>
          <w:rFonts w:hint="eastAsia" w:ascii="楷体" w:hAnsi="楷体" w:eastAsia="楷体" w:cs="楷体"/>
          <w:color w:val="C00000"/>
          <w:sz w:val="24"/>
          <w:szCs w:val="24"/>
        </w:rPr>
        <w:t xml:space="preserve">R4员工准备度水平 </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5、情景管理风格与员工工作准备度关系</w:t>
      </w:r>
    </w:p>
    <w:p>
      <w:pPr>
        <w:spacing w:line="360" w:lineRule="auto"/>
        <w:rPr>
          <w:rFonts w:hint="default" w:ascii="楷体" w:hAnsi="楷体" w:eastAsia="楷体" w:cs="楷体"/>
          <w:b/>
          <w:bCs/>
          <w:sz w:val="24"/>
          <w:szCs w:val="24"/>
          <w:lang w:val="en-US" w:eastAsia="zh-CN"/>
        </w:rPr>
      </w:pPr>
      <w:r>
        <w:rPr>
          <w:rFonts w:hint="eastAsia" w:ascii="楷体" w:hAnsi="楷体" w:eastAsia="楷体" w:cs="楷体"/>
          <w:b/>
          <w:bCs/>
          <w:sz w:val="24"/>
          <w:szCs w:val="24"/>
        </w:rPr>
        <w:t>六、立足现状着眼未来的教练技术</w:t>
      </w:r>
      <w:r>
        <w:rPr>
          <w:rFonts w:hint="eastAsia" w:ascii="楷体" w:hAnsi="楷体" w:eastAsia="楷体" w:cs="楷体"/>
          <w:b/>
          <w:bCs/>
          <w:color w:val="C00000"/>
          <w:sz w:val="24"/>
          <w:szCs w:val="24"/>
          <w:lang w:eastAsia="zh-CN"/>
        </w:rPr>
        <w:t>——</w:t>
      </w:r>
      <w:r>
        <w:rPr>
          <w:rFonts w:hint="eastAsia" w:ascii="楷体" w:hAnsi="楷体" w:eastAsia="楷体" w:cs="楷体"/>
          <w:b/>
          <w:bCs/>
          <w:color w:val="C00000"/>
          <w:sz w:val="24"/>
          <w:szCs w:val="24"/>
          <w:lang w:val="en-US" w:eastAsia="zh-CN"/>
        </w:rPr>
        <w:t>培育、辅导</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1、管理教练的四大核心技术</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2、如何利用教练四大技术与下属厘清项目目标？</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3、如何利用教练四大技术与下属分析真实现状？</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4、如何利用教练四大技术与下属探讨目标实现路径与方法？</w:t>
      </w:r>
    </w:p>
    <w:p>
      <w:pPr>
        <w:spacing w:line="360" w:lineRule="auto"/>
        <w:ind w:left="420" w:leftChars="200"/>
        <w:rPr>
          <w:rFonts w:hint="eastAsia" w:ascii="楷体" w:hAnsi="楷体" w:eastAsia="楷体" w:cs="楷体"/>
          <w:color w:val="C00000"/>
          <w:sz w:val="24"/>
          <w:szCs w:val="24"/>
        </w:rPr>
      </w:pPr>
      <w:r>
        <w:rPr>
          <w:rFonts w:hint="eastAsia" w:ascii="楷体" w:hAnsi="楷体" w:eastAsia="楷体" w:cs="楷体"/>
          <w:color w:val="C00000"/>
          <w:sz w:val="24"/>
          <w:szCs w:val="24"/>
        </w:rPr>
        <w:t>5、现场演练与互动</w:t>
      </w:r>
    </w:p>
    <w:p>
      <w:pPr>
        <w:spacing w:line="360" w:lineRule="auto"/>
        <w:rPr>
          <w:rFonts w:hint="eastAsia" w:ascii="楷体" w:hAnsi="楷体" w:eastAsia="楷体" w:cs="楷体"/>
          <w:sz w:val="24"/>
          <w:szCs w:val="24"/>
        </w:rPr>
      </w:pPr>
    </w:p>
    <w:p>
      <w:pPr>
        <w:spacing w:line="360" w:lineRule="auto"/>
        <w:rPr>
          <w:rFonts w:hint="eastAsia" w:ascii="楷体" w:hAnsi="楷体" w:eastAsia="楷体" w:cs="楷体"/>
          <w:b/>
          <w:sz w:val="24"/>
          <w:szCs w:val="24"/>
        </w:rPr>
      </w:pPr>
      <w:r>
        <w:rPr>
          <w:rFonts w:hint="eastAsia" w:ascii="楷体" w:hAnsi="楷体" w:eastAsia="楷体" w:cs="楷体"/>
          <w:b/>
          <w:sz w:val="24"/>
          <w:szCs w:val="24"/>
        </w:rPr>
        <w:t>能力模块四、卓越领导艺术</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一、领导力的认识与分析</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1、什么领导力</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2、管理者个人领导力的三种组成因素</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3、职权领导力与非职权领导力的区别</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4、管理者使用权利的注意事项</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二、卓越领导力的三项修炼</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1、商业环境变革领导者角色重塑</w:t>
      </w:r>
    </w:p>
    <w:p>
      <w:pPr>
        <w:spacing w:line="360" w:lineRule="auto"/>
        <w:ind w:left="420" w:leftChars="200"/>
        <w:rPr>
          <w:rFonts w:hint="eastAsia" w:ascii="楷体" w:hAnsi="楷体" w:eastAsia="楷体" w:cs="楷体"/>
          <w:color w:val="C00000"/>
          <w:sz w:val="24"/>
          <w:szCs w:val="24"/>
        </w:rPr>
      </w:pPr>
      <w:r>
        <w:rPr>
          <w:rFonts w:hint="eastAsia" w:ascii="楷体" w:hAnsi="楷体" w:eastAsia="楷体" w:cs="楷体"/>
          <w:color w:val="C00000"/>
          <w:sz w:val="24"/>
          <w:szCs w:val="24"/>
        </w:rPr>
        <w:t>2、头脑风暴：给卓业领导者画像</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3、提升个人领导力的三项项修炼</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三、领导力的三项修炼实践方法</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1、修炼一：了解需求，卓越领导力修炼的基础</w:t>
      </w:r>
    </w:p>
    <w:p>
      <w:pPr>
        <w:pStyle w:val="4"/>
        <w:numPr>
          <w:ilvl w:val="0"/>
          <w:numId w:val="6"/>
        </w:numPr>
        <w:spacing w:line="360" w:lineRule="auto"/>
        <w:ind w:left="840" w:leftChars="400" w:firstLineChars="0"/>
        <w:rPr>
          <w:rFonts w:hint="eastAsia" w:ascii="楷体" w:hAnsi="楷体" w:eastAsia="楷体" w:cs="楷体"/>
          <w:sz w:val="24"/>
          <w:szCs w:val="24"/>
        </w:rPr>
      </w:pPr>
      <w:r>
        <w:rPr>
          <w:rFonts w:hint="eastAsia" w:ascii="楷体" w:hAnsi="楷体" w:eastAsia="楷体" w:cs="楷体"/>
          <w:sz w:val="24"/>
          <w:szCs w:val="24"/>
        </w:rPr>
        <w:t>需求了解的三要素；</w:t>
      </w:r>
    </w:p>
    <w:p>
      <w:pPr>
        <w:pStyle w:val="4"/>
        <w:numPr>
          <w:ilvl w:val="0"/>
          <w:numId w:val="6"/>
        </w:numPr>
        <w:spacing w:line="360" w:lineRule="auto"/>
        <w:ind w:left="840" w:leftChars="400" w:firstLineChars="0"/>
        <w:rPr>
          <w:rFonts w:hint="eastAsia" w:ascii="楷体" w:hAnsi="楷体" w:eastAsia="楷体" w:cs="楷体"/>
          <w:sz w:val="24"/>
          <w:szCs w:val="24"/>
        </w:rPr>
      </w:pPr>
      <w:r>
        <w:rPr>
          <w:rFonts w:hint="eastAsia" w:ascii="楷体" w:hAnsi="楷体" w:eastAsia="楷体" w:cs="楷体"/>
          <w:sz w:val="24"/>
          <w:szCs w:val="24"/>
        </w:rPr>
        <w:t>同理心与需求了解能力；</w:t>
      </w:r>
    </w:p>
    <w:p>
      <w:pPr>
        <w:pStyle w:val="4"/>
        <w:numPr>
          <w:ilvl w:val="0"/>
          <w:numId w:val="6"/>
        </w:numPr>
        <w:spacing w:line="360" w:lineRule="auto"/>
        <w:ind w:left="840" w:leftChars="400" w:firstLineChars="0"/>
        <w:rPr>
          <w:rFonts w:hint="eastAsia" w:ascii="楷体" w:hAnsi="楷体" w:eastAsia="楷体" w:cs="楷体"/>
          <w:sz w:val="24"/>
          <w:szCs w:val="24"/>
        </w:rPr>
      </w:pPr>
      <w:r>
        <w:rPr>
          <w:rFonts w:hint="eastAsia" w:ascii="楷体" w:hAnsi="楷体" w:eastAsia="楷体" w:cs="楷体"/>
          <w:sz w:val="24"/>
          <w:szCs w:val="24"/>
        </w:rPr>
        <w:t>同理心的黑洞与同理心的核心本质</w:t>
      </w:r>
    </w:p>
    <w:p>
      <w:pPr>
        <w:pStyle w:val="4"/>
        <w:numPr>
          <w:ilvl w:val="0"/>
          <w:numId w:val="6"/>
        </w:numPr>
        <w:spacing w:line="360" w:lineRule="auto"/>
        <w:ind w:left="840" w:leftChars="400" w:firstLineChars="0"/>
        <w:rPr>
          <w:rFonts w:hint="eastAsia" w:ascii="楷体" w:hAnsi="楷体" w:eastAsia="楷体" w:cs="楷体"/>
          <w:color w:val="C00000"/>
          <w:sz w:val="24"/>
          <w:szCs w:val="24"/>
        </w:rPr>
      </w:pPr>
      <w:r>
        <w:rPr>
          <w:rFonts w:hint="eastAsia" w:ascii="楷体" w:hAnsi="楷体" w:eastAsia="楷体" w:cs="楷体"/>
          <w:color w:val="C00000"/>
          <w:sz w:val="24"/>
          <w:szCs w:val="24"/>
        </w:rPr>
        <w:t>头脑风暴：如何通过同理心修炼提升需求了解能力</w:t>
      </w:r>
    </w:p>
    <w:p>
      <w:pPr>
        <w:pStyle w:val="4"/>
        <w:numPr>
          <w:ilvl w:val="0"/>
          <w:numId w:val="6"/>
        </w:numPr>
        <w:spacing w:line="360" w:lineRule="auto"/>
        <w:ind w:left="840" w:leftChars="400" w:firstLineChars="0"/>
        <w:rPr>
          <w:rFonts w:hint="eastAsia" w:ascii="楷体" w:hAnsi="楷体" w:eastAsia="楷体" w:cs="楷体"/>
          <w:color w:val="C00000"/>
          <w:sz w:val="24"/>
          <w:szCs w:val="24"/>
        </w:rPr>
      </w:pPr>
      <w:r>
        <w:rPr>
          <w:rFonts w:hint="eastAsia" w:ascii="楷体" w:hAnsi="楷体" w:eastAsia="楷体" w:cs="楷体"/>
          <w:color w:val="C00000"/>
          <w:sz w:val="24"/>
          <w:szCs w:val="24"/>
        </w:rPr>
        <w:t>案例讨论：探询下属抱怨背后的需求是什么</w:t>
      </w:r>
    </w:p>
    <w:p>
      <w:pPr>
        <w:pStyle w:val="4"/>
        <w:numPr>
          <w:ilvl w:val="0"/>
          <w:numId w:val="6"/>
        </w:numPr>
        <w:spacing w:line="360" w:lineRule="auto"/>
        <w:ind w:left="840" w:leftChars="400" w:firstLineChars="0"/>
        <w:rPr>
          <w:rFonts w:hint="eastAsia" w:ascii="楷体" w:hAnsi="楷体" w:eastAsia="楷体" w:cs="楷体"/>
          <w:sz w:val="24"/>
          <w:szCs w:val="24"/>
        </w:rPr>
      </w:pPr>
      <w:r>
        <w:rPr>
          <w:rFonts w:hint="eastAsia" w:ascii="楷体" w:hAnsi="楷体" w:eastAsia="楷体" w:cs="楷体"/>
          <w:sz w:val="24"/>
          <w:szCs w:val="24"/>
        </w:rPr>
        <w:t>下属需求结构与需求分析</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2、修炼二：建立信任，卓越领导力修炼的核心</w:t>
      </w:r>
    </w:p>
    <w:p>
      <w:pPr>
        <w:pStyle w:val="4"/>
        <w:numPr>
          <w:ilvl w:val="0"/>
          <w:numId w:val="7"/>
        </w:numPr>
        <w:spacing w:line="360" w:lineRule="auto"/>
        <w:ind w:left="840" w:leftChars="400" w:firstLineChars="0"/>
        <w:rPr>
          <w:rFonts w:hint="eastAsia" w:ascii="楷体" w:hAnsi="楷体" w:eastAsia="楷体" w:cs="楷体"/>
          <w:sz w:val="24"/>
          <w:szCs w:val="24"/>
        </w:rPr>
      </w:pPr>
      <w:r>
        <w:rPr>
          <w:rFonts w:hint="eastAsia" w:ascii="楷体" w:hAnsi="楷体" w:eastAsia="楷体" w:cs="楷体"/>
          <w:sz w:val="24"/>
          <w:szCs w:val="24"/>
        </w:rPr>
        <w:t>什么是信任？</w:t>
      </w:r>
    </w:p>
    <w:p>
      <w:pPr>
        <w:pStyle w:val="4"/>
        <w:numPr>
          <w:ilvl w:val="0"/>
          <w:numId w:val="7"/>
        </w:numPr>
        <w:spacing w:line="360" w:lineRule="auto"/>
        <w:ind w:left="840" w:leftChars="400" w:firstLineChars="0"/>
        <w:rPr>
          <w:rFonts w:hint="eastAsia" w:ascii="楷体" w:hAnsi="楷体" w:eastAsia="楷体" w:cs="楷体"/>
          <w:sz w:val="24"/>
          <w:szCs w:val="24"/>
        </w:rPr>
      </w:pPr>
      <w:r>
        <w:rPr>
          <w:rFonts w:hint="eastAsia" w:ascii="楷体" w:hAnsi="楷体" w:eastAsia="楷体" w:cs="楷体"/>
          <w:sz w:val="24"/>
          <w:szCs w:val="24"/>
        </w:rPr>
        <w:t>信任的两个能力与两个维度</w:t>
      </w:r>
    </w:p>
    <w:p>
      <w:pPr>
        <w:pStyle w:val="4"/>
        <w:numPr>
          <w:ilvl w:val="0"/>
          <w:numId w:val="7"/>
        </w:numPr>
        <w:spacing w:line="360" w:lineRule="auto"/>
        <w:ind w:left="840" w:leftChars="400" w:firstLineChars="0"/>
        <w:rPr>
          <w:rFonts w:hint="eastAsia" w:ascii="楷体" w:hAnsi="楷体" w:eastAsia="楷体" w:cs="楷体"/>
          <w:sz w:val="24"/>
          <w:szCs w:val="24"/>
        </w:rPr>
      </w:pPr>
      <w:r>
        <w:rPr>
          <w:rFonts w:hint="eastAsia" w:ascii="楷体" w:hAnsi="楷体" w:eastAsia="楷体" w:cs="楷体"/>
          <w:sz w:val="24"/>
          <w:szCs w:val="24"/>
        </w:rPr>
        <w:t>信任的三个层次与卓越领导力</w:t>
      </w:r>
    </w:p>
    <w:p>
      <w:pPr>
        <w:pStyle w:val="4"/>
        <w:numPr>
          <w:ilvl w:val="0"/>
          <w:numId w:val="7"/>
        </w:numPr>
        <w:spacing w:line="360" w:lineRule="auto"/>
        <w:ind w:left="840" w:leftChars="400" w:firstLineChars="0"/>
        <w:rPr>
          <w:rFonts w:hint="eastAsia" w:ascii="楷体" w:hAnsi="楷体" w:eastAsia="楷体" w:cs="楷体"/>
          <w:color w:val="C00000"/>
          <w:sz w:val="24"/>
          <w:szCs w:val="24"/>
        </w:rPr>
      </w:pPr>
      <w:r>
        <w:rPr>
          <w:rFonts w:hint="eastAsia" w:ascii="楷体" w:hAnsi="楷体" w:eastAsia="楷体" w:cs="楷体"/>
          <w:color w:val="C00000"/>
          <w:sz w:val="24"/>
          <w:szCs w:val="24"/>
        </w:rPr>
        <w:t>案例研讨：如何获得领导的信任？</w:t>
      </w:r>
    </w:p>
    <w:p>
      <w:pPr>
        <w:pStyle w:val="4"/>
        <w:numPr>
          <w:ilvl w:val="0"/>
          <w:numId w:val="7"/>
        </w:numPr>
        <w:spacing w:line="360" w:lineRule="auto"/>
        <w:ind w:left="840" w:leftChars="400" w:firstLineChars="0"/>
        <w:rPr>
          <w:rFonts w:hint="eastAsia" w:ascii="楷体" w:hAnsi="楷体" w:eastAsia="楷体" w:cs="楷体"/>
          <w:sz w:val="24"/>
          <w:szCs w:val="24"/>
        </w:rPr>
      </w:pPr>
      <w:r>
        <w:rPr>
          <w:rFonts w:hint="eastAsia" w:ascii="楷体" w:hAnsi="楷体" w:eastAsia="楷体" w:cs="楷体"/>
          <w:sz w:val="24"/>
          <w:szCs w:val="24"/>
        </w:rPr>
        <w:t>获得领导信任三原则</w:t>
      </w:r>
    </w:p>
    <w:p>
      <w:pPr>
        <w:pStyle w:val="4"/>
        <w:numPr>
          <w:ilvl w:val="0"/>
          <w:numId w:val="7"/>
        </w:numPr>
        <w:spacing w:line="360" w:lineRule="auto"/>
        <w:ind w:left="840" w:leftChars="400" w:firstLineChars="0"/>
        <w:rPr>
          <w:rFonts w:hint="eastAsia" w:ascii="楷体" w:hAnsi="楷体" w:eastAsia="楷体" w:cs="楷体"/>
          <w:color w:val="C00000"/>
          <w:sz w:val="24"/>
          <w:szCs w:val="24"/>
        </w:rPr>
      </w:pPr>
      <w:r>
        <w:rPr>
          <w:rFonts w:hint="eastAsia" w:ascii="楷体" w:hAnsi="楷体" w:eastAsia="楷体" w:cs="楷体"/>
          <w:color w:val="C00000"/>
          <w:sz w:val="24"/>
          <w:szCs w:val="24"/>
        </w:rPr>
        <w:t>视频观摩：信任关系方程式</w:t>
      </w:r>
    </w:p>
    <w:p>
      <w:pPr>
        <w:spacing w:line="360" w:lineRule="auto"/>
        <w:ind w:left="420" w:leftChars="200"/>
        <w:rPr>
          <w:rFonts w:hint="eastAsia" w:ascii="楷体" w:hAnsi="楷体" w:eastAsia="楷体" w:cs="楷体"/>
          <w:sz w:val="24"/>
          <w:szCs w:val="24"/>
        </w:rPr>
      </w:pPr>
      <w:r>
        <w:rPr>
          <w:rFonts w:hint="eastAsia" w:ascii="楷体" w:hAnsi="楷体" w:eastAsia="楷体" w:cs="楷体"/>
          <w:sz w:val="24"/>
          <w:szCs w:val="24"/>
        </w:rPr>
        <w:t>3、修炼三：使命引领，卓越领导力修炼的灵魂</w:t>
      </w:r>
    </w:p>
    <w:p>
      <w:pPr>
        <w:pStyle w:val="4"/>
        <w:numPr>
          <w:ilvl w:val="0"/>
          <w:numId w:val="8"/>
        </w:numPr>
        <w:spacing w:line="360" w:lineRule="auto"/>
        <w:ind w:firstLineChars="0"/>
        <w:rPr>
          <w:rFonts w:hint="eastAsia" w:ascii="楷体" w:hAnsi="楷体" w:eastAsia="楷体" w:cs="楷体"/>
          <w:sz w:val="24"/>
          <w:szCs w:val="24"/>
        </w:rPr>
      </w:pPr>
      <w:r>
        <w:rPr>
          <w:rFonts w:hint="eastAsia" w:ascii="楷体" w:hAnsi="楷体" w:eastAsia="楷体" w:cs="楷体"/>
          <w:sz w:val="24"/>
          <w:szCs w:val="24"/>
        </w:rPr>
        <w:t>价值观创造价值：使命如何激发自我与团队潜能？</w:t>
      </w:r>
    </w:p>
    <w:p>
      <w:pPr>
        <w:pStyle w:val="4"/>
        <w:numPr>
          <w:ilvl w:val="0"/>
          <w:numId w:val="8"/>
        </w:numPr>
        <w:spacing w:line="360" w:lineRule="auto"/>
        <w:ind w:firstLineChars="0"/>
        <w:rPr>
          <w:rFonts w:hint="eastAsia" w:ascii="楷体" w:hAnsi="楷体" w:eastAsia="楷体" w:cs="楷体"/>
          <w:color w:val="C00000"/>
          <w:sz w:val="24"/>
          <w:szCs w:val="24"/>
        </w:rPr>
      </w:pPr>
      <w:r>
        <w:rPr>
          <w:rFonts w:hint="eastAsia" w:ascii="楷体" w:hAnsi="楷体" w:eastAsia="楷体" w:cs="楷体"/>
          <w:color w:val="C00000"/>
          <w:sz w:val="24"/>
          <w:szCs w:val="24"/>
        </w:rPr>
        <w:t>头脑风暴：有真实使命感的人是一种什么状态？</w:t>
      </w:r>
    </w:p>
    <w:p>
      <w:pPr>
        <w:pStyle w:val="4"/>
        <w:numPr>
          <w:ilvl w:val="0"/>
          <w:numId w:val="8"/>
        </w:numPr>
        <w:spacing w:line="360" w:lineRule="auto"/>
        <w:ind w:firstLineChars="0"/>
        <w:rPr>
          <w:rFonts w:hint="eastAsia" w:ascii="楷体" w:hAnsi="楷体" w:eastAsia="楷体" w:cs="楷体"/>
          <w:color w:val="C00000"/>
          <w:sz w:val="24"/>
          <w:szCs w:val="24"/>
        </w:rPr>
      </w:pPr>
      <w:r>
        <w:rPr>
          <w:rFonts w:hint="eastAsia" w:ascii="楷体" w:hAnsi="楷体" w:eastAsia="楷体" w:cs="楷体"/>
          <w:color w:val="C00000"/>
          <w:sz w:val="24"/>
          <w:szCs w:val="24"/>
        </w:rPr>
        <w:t>案例分析：华为的饥饿感、危机感与使命感</w:t>
      </w:r>
    </w:p>
    <w:p>
      <w:pPr>
        <w:pStyle w:val="4"/>
        <w:numPr>
          <w:ilvl w:val="0"/>
          <w:numId w:val="8"/>
        </w:numPr>
        <w:spacing w:line="360" w:lineRule="auto"/>
        <w:ind w:firstLineChars="0"/>
        <w:rPr>
          <w:rFonts w:hint="eastAsia" w:ascii="楷体" w:hAnsi="楷体" w:eastAsia="楷体" w:cs="楷体"/>
          <w:color w:val="C00000"/>
          <w:sz w:val="24"/>
          <w:szCs w:val="24"/>
        </w:rPr>
      </w:pPr>
      <w:r>
        <w:rPr>
          <w:rFonts w:hint="eastAsia" w:ascii="楷体" w:hAnsi="楷体" w:eastAsia="楷体" w:cs="楷体"/>
          <w:color w:val="C00000"/>
          <w:sz w:val="24"/>
          <w:szCs w:val="24"/>
        </w:rPr>
        <w:t>使命共创方法：场域法与顾问法；</w:t>
      </w:r>
    </w:p>
    <w:p>
      <w:pPr>
        <w:pStyle w:val="4"/>
        <w:numPr>
          <w:ilvl w:val="0"/>
          <w:numId w:val="8"/>
        </w:numPr>
        <w:spacing w:line="360" w:lineRule="auto"/>
        <w:ind w:firstLineChars="0"/>
        <w:rPr>
          <w:rFonts w:hint="eastAsia" w:ascii="楷体" w:hAnsi="楷体" w:eastAsia="楷体" w:cs="楷体"/>
          <w:color w:val="C00000"/>
          <w:sz w:val="24"/>
          <w:szCs w:val="24"/>
        </w:rPr>
      </w:pPr>
      <w:r>
        <w:rPr>
          <w:rFonts w:hint="eastAsia" w:ascii="楷体" w:hAnsi="楷体" w:eastAsia="楷体" w:cs="楷体"/>
          <w:color w:val="C00000"/>
          <w:sz w:val="24"/>
          <w:szCs w:val="24"/>
        </w:rPr>
        <w:t>场域法案例研讨；</w:t>
      </w:r>
    </w:p>
    <w:p>
      <w:pPr>
        <w:pStyle w:val="4"/>
        <w:numPr>
          <w:ilvl w:val="0"/>
          <w:numId w:val="8"/>
        </w:numPr>
        <w:spacing w:line="360" w:lineRule="auto"/>
        <w:ind w:firstLineChars="0"/>
        <w:rPr>
          <w:rFonts w:hint="eastAsia" w:ascii="楷体" w:hAnsi="楷体" w:eastAsia="楷体" w:cs="楷体"/>
          <w:sz w:val="24"/>
          <w:szCs w:val="24"/>
        </w:rPr>
      </w:pPr>
      <w:r>
        <w:rPr>
          <w:rFonts w:hint="eastAsia" w:ascii="楷体" w:hAnsi="楷体" w:eastAsia="楷体" w:cs="楷体"/>
          <w:sz w:val="24"/>
          <w:szCs w:val="24"/>
        </w:rPr>
        <w:t>在自我与可信源头共舞；</w:t>
      </w:r>
    </w:p>
    <w:p>
      <w:pPr>
        <w:pStyle w:val="4"/>
        <w:numPr>
          <w:ilvl w:val="0"/>
          <w:numId w:val="8"/>
        </w:numPr>
        <w:spacing w:line="360" w:lineRule="auto"/>
        <w:ind w:firstLineChars="0"/>
        <w:rPr>
          <w:rFonts w:hint="eastAsia" w:ascii="楷体" w:hAnsi="楷体" w:eastAsia="楷体" w:cs="楷体"/>
          <w:sz w:val="24"/>
          <w:szCs w:val="24"/>
        </w:rPr>
      </w:pPr>
      <w:r>
        <w:rPr>
          <w:rFonts w:hint="eastAsia" w:ascii="楷体" w:hAnsi="楷体" w:eastAsia="楷体" w:cs="楷体"/>
          <w:sz w:val="24"/>
          <w:szCs w:val="24"/>
        </w:rPr>
        <w:t>当代中国人的可信源头探讨</w:t>
      </w:r>
    </w:p>
    <w:p>
      <w:pPr>
        <w:pStyle w:val="4"/>
        <w:numPr>
          <w:ilvl w:val="0"/>
          <w:numId w:val="8"/>
        </w:numPr>
        <w:spacing w:line="360" w:lineRule="auto"/>
        <w:ind w:firstLineChars="0"/>
        <w:rPr>
          <w:rFonts w:hint="eastAsia" w:ascii="楷体" w:hAnsi="楷体" w:eastAsia="楷体" w:cs="楷体"/>
          <w:color w:val="C00000"/>
          <w:sz w:val="24"/>
          <w:szCs w:val="24"/>
        </w:rPr>
      </w:pPr>
      <w:r>
        <w:rPr>
          <w:rFonts w:hint="eastAsia" w:ascii="楷体" w:hAnsi="楷体" w:eastAsia="楷体" w:cs="楷体"/>
          <w:color w:val="C00000"/>
          <w:sz w:val="24"/>
          <w:szCs w:val="24"/>
        </w:rPr>
        <w:t>使命共创顾问法的五个步骤；</w:t>
      </w:r>
    </w:p>
    <w:p>
      <w:pPr>
        <w:pStyle w:val="4"/>
        <w:widowControl w:val="0"/>
        <w:numPr>
          <w:ilvl w:val="0"/>
          <w:numId w:val="0"/>
        </w:numPr>
        <w:spacing w:line="360" w:lineRule="auto"/>
        <w:jc w:val="both"/>
        <w:rPr>
          <w:rFonts w:hint="eastAsia" w:ascii="楷体" w:hAnsi="楷体" w:eastAsia="楷体" w:cs="楷体"/>
          <w:sz w:val="24"/>
          <w:szCs w:val="24"/>
        </w:rPr>
      </w:pPr>
    </w:p>
    <w:p>
      <w:pPr>
        <w:pStyle w:val="4"/>
        <w:widowControl w:val="0"/>
        <w:numPr>
          <w:ilvl w:val="0"/>
          <w:numId w:val="0"/>
        </w:numPr>
        <w:spacing w:line="360" w:lineRule="auto"/>
        <w:jc w:val="both"/>
        <w:rPr>
          <w:rFonts w:hint="eastAsia" w:ascii="楷体" w:hAnsi="楷体" w:eastAsia="楷体" w:cs="楷体"/>
          <w:sz w:val="24"/>
          <w:szCs w:val="24"/>
        </w:rPr>
      </w:pPr>
    </w:p>
    <w:p>
      <w:pPr>
        <w:pStyle w:val="4"/>
        <w:widowControl w:val="0"/>
        <w:numPr>
          <w:ilvl w:val="0"/>
          <w:numId w:val="0"/>
        </w:numPr>
        <w:spacing w:line="360" w:lineRule="auto"/>
        <w:jc w:val="both"/>
        <w:rPr>
          <w:rFonts w:hint="eastAsia" w:ascii="楷体" w:hAnsi="楷体" w:eastAsia="楷体" w:cs="楷体"/>
          <w:sz w:val="24"/>
          <w:szCs w:val="24"/>
        </w:rPr>
      </w:pPr>
      <w:r>
        <w:rPr>
          <w:rFonts w:hint="eastAsia" w:ascii="楷体" w:hAnsi="楷体" w:eastAsia="楷体" w:cs="楷体"/>
          <w:b/>
          <w:bCs/>
          <w:sz w:val="24"/>
          <w:szCs w:val="24"/>
          <w:lang w:val="en-US" w:eastAsia="zh-CN"/>
        </w:rPr>
        <w:t>讲师简介：</w:t>
      </w:r>
      <w:r>
        <w:rPr>
          <w:rFonts w:hint="eastAsia" w:ascii="楷体" w:hAnsi="楷体" w:eastAsia="楷体" w:cs="楷体"/>
          <w:b/>
          <w:bCs/>
          <w:sz w:val="24"/>
          <w:szCs w:val="24"/>
        </w:rPr>
        <w:t>晏老师——情商领导力模型（TNT-Model）创始人</w:t>
      </w:r>
    </w:p>
    <w:p>
      <w:pPr>
        <w:pStyle w:val="4"/>
        <w:widowControl w:val="0"/>
        <w:numPr>
          <w:ilvl w:val="0"/>
          <w:numId w:val="9"/>
        </w:numPr>
        <w:spacing w:line="360" w:lineRule="auto"/>
        <w:ind w:left="420" w:leftChars="0" w:hanging="420" w:firstLineChars="0"/>
        <w:jc w:val="both"/>
        <w:rPr>
          <w:rFonts w:hint="eastAsia" w:ascii="楷体" w:hAnsi="楷体" w:eastAsia="楷体" w:cs="楷体"/>
          <w:sz w:val="24"/>
          <w:szCs w:val="24"/>
        </w:rPr>
      </w:pPr>
      <w:r>
        <w:rPr>
          <w:rFonts w:hint="eastAsia" w:ascii="楷体" w:hAnsi="楷体" w:eastAsia="楷体" w:cs="楷体"/>
          <w:sz w:val="24"/>
          <w:szCs w:val="24"/>
        </w:rPr>
        <w:t>上海交通大学人文学院原思政教研室副主任、副教授</w:t>
      </w:r>
    </w:p>
    <w:p>
      <w:pPr>
        <w:pStyle w:val="4"/>
        <w:widowControl w:val="0"/>
        <w:numPr>
          <w:ilvl w:val="0"/>
          <w:numId w:val="9"/>
        </w:numPr>
        <w:spacing w:line="360" w:lineRule="auto"/>
        <w:ind w:left="420" w:leftChars="0" w:hanging="420" w:firstLineChars="0"/>
        <w:jc w:val="both"/>
        <w:rPr>
          <w:rFonts w:hint="eastAsia" w:ascii="楷体" w:hAnsi="楷体" w:eastAsia="楷体" w:cs="楷体"/>
          <w:sz w:val="24"/>
          <w:szCs w:val="24"/>
        </w:rPr>
      </w:pPr>
      <w:r>
        <w:rPr>
          <w:rFonts w:hint="eastAsia" w:ascii="楷体" w:hAnsi="楷体" w:eastAsia="楷体" w:cs="楷体"/>
          <w:sz w:val="24"/>
          <w:szCs w:val="24"/>
        </w:rPr>
        <w:t>曾任台湾震旦集团教训训练中心最高行政官</w:t>
      </w:r>
    </w:p>
    <w:p>
      <w:pPr>
        <w:pStyle w:val="4"/>
        <w:widowControl w:val="0"/>
        <w:numPr>
          <w:ilvl w:val="0"/>
          <w:numId w:val="9"/>
        </w:numPr>
        <w:spacing w:line="360" w:lineRule="auto"/>
        <w:ind w:left="420" w:leftChars="0" w:hanging="420" w:firstLineChars="0"/>
        <w:jc w:val="both"/>
        <w:rPr>
          <w:rFonts w:hint="eastAsia" w:ascii="楷体" w:hAnsi="楷体" w:eastAsia="楷体" w:cs="楷体"/>
          <w:sz w:val="24"/>
          <w:szCs w:val="24"/>
        </w:rPr>
      </w:pPr>
      <w:r>
        <w:rPr>
          <w:rFonts w:hint="eastAsia" w:ascii="楷体" w:hAnsi="楷体" w:eastAsia="楷体" w:cs="楷体"/>
          <w:sz w:val="24"/>
          <w:szCs w:val="24"/>
        </w:rPr>
        <w:t xml:space="preserve">曾任英国多米诺喷码亚太区销售培训经理 </w:t>
      </w:r>
    </w:p>
    <w:p>
      <w:pPr>
        <w:pStyle w:val="4"/>
        <w:widowControl w:val="0"/>
        <w:numPr>
          <w:ilvl w:val="0"/>
          <w:numId w:val="9"/>
        </w:numPr>
        <w:spacing w:line="360" w:lineRule="auto"/>
        <w:ind w:left="420" w:leftChars="0" w:hanging="420" w:firstLineChars="0"/>
        <w:jc w:val="both"/>
        <w:rPr>
          <w:rFonts w:hint="eastAsia" w:ascii="楷体" w:hAnsi="楷体" w:eastAsia="楷体" w:cs="楷体"/>
          <w:sz w:val="24"/>
          <w:szCs w:val="24"/>
        </w:rPr>
      </w:pPr>
      <w:r>
        <w:rPr>
          <w:rFonts w:hint="eastAsia" w:ascii="楷体" w:hAnsi="楷体" w:eastAsia="楷体" w:cs="楷体"/>
          <w:sz w:val="24"/>
          <w:szCs w:val="24"/>
        </w:rPr>
        <w:t>曾创建“地满德景观”公司并成功经营十年以上，熟悉工程公司经营管理模式与执行力、领导力提升的路径与方法</w:t>
      </w:r>
    </w:p>
    <w:p>
      <w:pPr>
        <w:pStyle w:val="4"/>
        <w:widowControl w:val="0"/>
        <w:numPr>
          <w:ilvl w:val="0"/>
          <w:numId w:val="9"/>
        </w:numPr>
        <w:spacing w:line="360" w:lineRule="auto"/>
        <w:ind w:left="420" w:leftChars="0" w:hanging="420" w:firstLineChars="0"/>
        <w:jc w:val="both"/>
        <w:rPr>
          <w:rFonts w:hint="eastAsia" w:ascii="楷体" w:hAnsi="楷体" w:eastAsia="楷体" w:cs="楷体"/>
          <w:sz w:val="24"/>
          <w:szCs w:val="24"/>
        </w:rPr>
      </w:pPr>
      <w:r>
        <w:rPr>
          <w:rFonts w:hint="eastAsia" w:ascii="楷体" w:hAnsi="楷体" w:eastAsia="楷体" w:cs="楷体"/>
          <w:sz w:val="24"/>
          <w:szCs w:val="24"/>
        </w:rPr>
        <w:t>曾担任上海申杰环境集团公司常务副总裁</w:t>
      </w:r>
    </w:p>
    <w:p>
      <w:pPr>
        <w:pStyle w:val="4"/>
        <w:widowControl w:val="0"/>
        <w:numPr>
          <w:ilvl w:val="0"/>
          <w:numId w:val="9"/>
        </w:numPr>
        <w:spacing w:line="360" w:lineRule="auto"/>
        <w:ind w:left="420" w:leftChars="0" w:hanging="420" w:firstLineChars="0"/>
        <w:jc w:val="both"/>
        <w:rPr>
          <w:rFonts w:hint="eastAsia" w:ascii="楷体" w:hAnsi="楷体" w:eastAsia="楷体" w:cs="楷体"/>
          <w:sz w:val="24"/>
          <w:szCs w:val="24"/>
        </w:rPr>
      </w:pPr>
      <w:r>
        <w:rPr>
          <w:rFonts w:hint="eastAsia" w:ascii="楷体" w:hAnsi="楷体" w:eastAsia="楷体" w:cs="楷体"/>
          <w:sz w:val="24"/>
          <w:szCs w:val="24"/>
        </w:rPr>
        <w:t>上海交通大学安泰管理学院、人文学院及智慧能源创新学院客座教授。</w:t>
      </w:r>
    </w:p>
    <w:p>
      <w:pPr>
        <w:pStyle w:val="4"/>
        <w:widowControl w:val="0"/>
        <w:numPr>
          <w:ilvl w:val="0"/>
          <w:numId w:val="0"/>
        </w:numPr>
        <w:spacing w:line="360" w:lineRule="auto"/>
        <w:jc w:val="both"/>
        <w:rPr>
          <w:rFonts w:hint="eastAsia" w:ascii="楷体" w:hAnsi="楷体" w:eastAsia="楷体" w:cs="楷体"/>
          <w:sz w:val="24"/>
          <w:szCs w:val="24"/>
        </w:rPr>
      </w:pPr>
    </w:p>
    <w:p>
      <w:pPr>
        <w:pStyle w:val="4"/>
        <w:widowControl w:val="0"/>
        <w:numPr>
          <w:ilvl w:val="0"/>
          <w:numId w:val="0"/>
        </w:numPr>
        <w:spacing w:line="360" w:lineRule="auto"/>
        <w:jc w:val="both"/>
        <w:rPr>
          <w:rFonts w:hint="eastAsia" w:ascii="楷体" w:hAnsi="楷体" w:eastAsia="楷体" w:cs="楷体"/>
          <w:b/>
          <w:bCs/>
          <w:sz w:val="24"/>
          <w:szCs w:val="24"/>
        </w:rPr>
      </w:pPr>
      <w:r>
        <w:rPr>
          <w:rFonts w:hint="eastAsia" w:ascii="楷体" w:hAnsi="楷体" w:eastAsia="楷体" w:cs="楷体"/>
          <w:b/>
          <w:bCs/>
          <w:sz w:val="24"/>
          <w:szCs w:val="24"/>
        </w:rPr>
        <w:t>个人简介：</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楷体" w:hAnsi="楷体" w:eastAsia="楷体" w:cs="楷体"/>
          <w:sz w:val="24"/>
          <w:szCs w:val="24"/>
        </w:rPr>
      </w:pPr>
      <w:r>
        <w:rPr>
          <w:rFonts w:hint="eastAsia" w:ascii="楷体" w:hAnsi="楷体" w:eastAsia="楷体" w:cs="楷体"/>
          <w:sz w:val="24"/>
          <w:szCs w:val="24"/>
        </w:rPr>
        <w:t>晏老师拥有30多年大学本科生、硕士研究生培养和企业干部培训经验，专注于企业人才体系建设、内在工作驱动力与领导力研究，在领导力与团队执行力等方面具雄厚的学术基础与丰富实践经验：</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楷体" w:hAnsi="楷体" w:eastAsia="楷体" w:cs="楷体"/>
          <w:sz w:val="24"/>
          <w:szCs w:val="24"/>
        </w:rPr>
      </w:pPr>
      <w:r>
        <w:rPr>
          <w:rFonts w:hint="eastAsia" w:ascii="楷体" w:hAnsi="楷体" w:eastAsia="楷体" w:cs="楷体"/>
          <w:sz w:val="24"/>
          <w:szCs w:val="24"/>
        </w:rPr>
        <w:t>《情商领导力》课程被评为上海交通大学智慧能源创新学院高管培训中心最受学员好评的三大课程之一，年均复购10次以上。</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楷体" w:hAnsi="楷体" w:eastAsia="楷体" w:cs="楷体"/>
          <w:sz w:val="24"/>
          <w:szCs w:val="24"/>
        </w:rPr>
      </w:pPr>
      <w:r>
        <w:rPr>
          <w:rFonts w:hint="eastAsia" w:ascii="楷体" w:hAnsi="楷体" w:eastAsia="楷体" w:cs="楷体"/>
          <w:sz w:val="24"/>
          <w:szCs w:val="24"/>
        </w:rPr>
        <w:t>晏老师总结了二十多年在企业经营和管理方面的实践经验，对于企业如何规范管理、培育归属感企业文化，提升组织执行力和管理者领导力等进行了深入的践行和研究，尤其在数字新商业时代，面对负责多变的商业环境，如何提升团队执行力和经营者的领导力？晏老师提出了数字新商业时代情商领导力实战系统模型（TNT-Model），获得众多企业家及政府机构的高度认同并用于实战，取得良好的效果。</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楷体" w:hAnsi="楷体" w:eastAsia="楷体" w:cs="楷体"/>
          <w:sz w:val="24"/>
          <w:szCs w:val="24"/>
        </w:rPr>
      </w:pPr>
      <w:r>
        <w:rPr>
          <w:rFonts w:hint="eastAsia" w:ascii="楷体" w:hAnsi="楷体" w:eastAsia="楷体" w:cs="楷体"/>
          <w:sz w:val="24"/>
          <w:szCs w:val="24"/>
        </w:rPr>
        <w:t>晏老师现全身心地致力于数字新商业时代领导力提升的研究与实践，结合中国传统文化中超越性目标所具的力量，为帮助中国企业家通过领导力的提升和企业内生价值创造实现可持续成长，实现强企强国梦添砖加瓦！</w:t>
      </w:r>
    </w:p>
    <w:p>
      <w:pPr>
        <w:pStyle w:val="4"/>
        <w:widowControl w:val="0"/>
        <w:numPr>
          <w:ilvl w:val="0"/>
          <w:numId w:val="0"/>
        </w:numPr>
        <w:spacing w:line="360" w:lineRule="auto"/>
        <w:jc w:val="both"/>
        <w:rPr>
          <w:rFonts w:hint="eastAsia" w:ascii="楷体" w:hAnsi="楷体" w:eastAsia="楷体" w:cs="楷体"/>
          <w:sz w:val="24"/>
          <w:szCs w:val="24"/>
        </w:rPr>
      </w:pPr>
    </w:p>
    <w:p>
      <w:pPr>
        <w:pStyle w:val="4"/>
        <w:widowControl w:val="0"/>
        <w:numPr>
          <w:ilvl w:val="0"/>
          <w:numId w:val="0"/>
        </w:numPr>
        <w:spacing w:line="360" w:lineRule="auto"/>
        <w:jc w:val="both"/>
        <w:rPr>
          <w:rFonts w:hint="eastAsia" w:ascii="楷体" w:hAnsi="楷体" w:eastAsia="楷体" w:cs="楷体"/>
          <w:b/>
          <w:bCs/>
          <w:sz w:val="24"/>
          <w:szCs w:val="24"/>
        </w:rPr>
      </w:pPr>
      <w:r>
        <w:rPr>
          <w:rFonts w:hint="eastAsia" w:ascii="楷体" w:hAnsi="楷体" w:eastAsia="楷体" w:cs="楷体"/>
          <w:b/>
          <w:bCs/>
          <w:sz w:val="24"/>
          <w:szCs w:val="24"/>
        </w:rPr>
        <w:t>授课风格：</w:t>
      </w:r>
    </w:p>
    <w:p>
      <w:pPr>
        <w:pStyle w:val="4"/>
        <w:widowControl w:val="0"/>
        <w:numPr>
          <w:ilvl w:val="0"/>
          <w:numId w:val="10"/>
        </w:numPr>
        <w:spacing w:line="360" w:lineRule="auto"/>
        <w:ind w:left="420" w:leftChars="0" w:hanging="420" w:firstLineChars="0"/>
        <w:jc w:val="both"/>
        <w:rPr>
          <w:rFonts w:hint="eastAsia" w:ascii="楷体" w:hAnsi="楷体" w:eastAsia="楷体" w:cs="楷体"/>
          <w:sz w:val="24"/>
          <w:szCs w:val="24"/>
        </w:rPr>
      </w:pPr>
      <w:r>
        <w:rPr>
          <w:rFonts w:hint="eastAsia" w:ascii="楷体" w:hAnsi="楷体" w:eastAsia="楷体" w:cs="楷体"/>
          <w:sz w:val="24"/>
          <w:szCs w:val="24"/>
        </w:rPr>
        <w:t>理论与实战相结合型导师，深入浅出、条例清晰、论证严密、结构严谨。</w:t>
      </w:r>
    </w:p>
    <w:p>
      <w:pPr>
        <w:pStyle w:val="4"/>
        <w:widowControl w:val="0"/>
        <w:numPr>
          <w:ilvl w:val="0"/>
          <w:numId w:val="10"/>
        </w:numPr>
        <w:spacing w:line="360" w:lineRule="auto"/>
        <w:ind w:left="420" w:leftChars="0" w:hanging="420" w:firstLineChars="0"/>
        <w:jc w:val="both"/>
        <w:rPr>
          <w:rFonts w:hint="eastAsia" w:ascii="楷体" w:hAnsi="楷体" w:eastAsia="楷体" w:cs="楷体"/>
          <w:sz w:val="24"/>
          <w:szCs w:val="24"/>
        </w:rPr>
      </w:pPr>
      <w:r>
        <w:rPr>
          <w:rFonts w:hint="eastAsia" w:ascii="楷体" w:hAnsi="楷体" w:eastAsia="楷体" w:cs="楷体"/>
          <w:sz w:val="24"/>
          <w:szCs w:val="24"/>
        </w:rPr>
        <w:t>道术结合：晏老师的课程紧扣企业实际经营状况而展开，将深奥的管理理论、管理方法以及自己的管理心得与大量的情景案例结合在一起，以案例呈现、角色扮演、沙盘演练、小组讨论等方式传授给学员，“道”“术”结合，具有极强的可操作性。</w:t>
      </w:r>
    </w:p>
    <w:p>
      <w:pPr>
        <w:pStyle w:val="4"/>
        <w:widowControl w:val="0"/>
        <w:numPr>
          <w:ilvl w:val="0"/>
          <w:numId w:val="10"/>
        </w:numPr>
        <w:spacing w:line="360" w:lineRule="auto"/>
        <w:ind w:left="420" w:leftChars="0" w:hanging="420" w:firstLineChars="0"/>
        <w:jc w:val="both"/>
        <w:rPr>
          <w:rFonts w:hint="eastAsia" w:ascii="楷体" w:hAnsi="楷体" w:eastAsia="楷体" w:cs="楷体"/>
          <w:sz w:val="24"/>
          <w:szCs w:val="24"/>
        </w:rPr>
      </w:pPr>
      <w:r>
        <w:rPr>
          <w:rFonts w:hint="eastAsia" w:ascii="楷体" w:hAnsi="楷体" w:eastAsia="楷体" w:cs="楷体"/>
          <w:sz w:val="24"/>
          <w:szCs w:val="24"/>
        </w:rPr>
        <w:t>能力培养：晏老师的讲授充满激情，注重激发学员经营的内在动力，结合中国传统商业精神中的优秀理念，在传授学员知识和技能的同时帮助学员培育自己的哲学思维和领导风格。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6D03E8"/>
    <w:multiLevelType w:val="singleLevel"/>
    <w:tmpl w:val="8A6D03E8"/>
    <w:lvl w:ilvl="0" w:tentative="0">
      <w:start w:val="1"/>
      <w:numFmt w:val="bullet"/>
      <w:lvlText w:val=""/>
      <w:lvlJc w:val="left"/>
      <w:pPr>
        <w:ind w:left="420" w:hanging="420"/>
      </w:pPr>
      <w:rPr>
        <w:rFonts w:hint="default" w:ascii="Wingdings" w:hAnsi="Wingdings"/>
      </w:rPr>
    </w:lvl>
  </w:abstractNum>
  <w:abstractNum w:abstractNumId="1">
    <w:nsid w:val="9A74C15D"/>
    <w:multiLevelType w:val="singleLevel"/>
    <w:tmpl w:val="9A74C15D"/>
    <w:lvl w:ilvl="0" w:tentative="0">
      <w:start w:val="1"/>
      <w:numFmt w:val="bullet"/>
      <w:lvlText w:val=""/>
      <w:lvlJc w:val="left"/>
      <w:pPr>
        <w:ind w:left="420" w:hanging="420"/>
      </w:pPr>
      <w:rPr>
        <w:rFonts w:hint="default" w:ascii="Wingdings" w:hAnsi="Wingdings"/>
      </w:rPr>
    </w:lvl>
  </w:abstractNum>
  <w:abstractNum w:abstractNumId="2">
    <w:nsid w:val="B43BEC31"/>
    <w:multiLevelType w:val="singleLevel"/>
    <w:tmpl w:val="B43BEC31"/>
    <w:lvl w:ilvl="0" w:tentative="0">
      <w:start w:val="4"/>
      <w:numFmt w:val="decimal"/>
      <w:suff w:val="nothing"/>
      <w:lvlText w:val="%1、"/>
      <w:lvlJc w:val="left"/>
    </w:lvl>
  </w:abstractNum>
  <w:abstractNum w:abstractNumId="3">
    <w:nsid w:val="093731B3"/>
    <w:multiLevelType w:val="multilevel"/>
    <w:tmpl w:val="093731B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112F6CF6"/>
    <w:multiLevelType w:val="multilevel"/>
    <w:tmpl w:val="112F6CF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1F39005D"/>
    <w:multiLevelType w:val="multilevel"/>
    <w:tmpl w:val="1F39005D"/>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2D0FFA8C"/>
    <w:multiLevelType w:val="singleLevel"/>
    <w:tmpl w:val="2D0FFA8C"/>
    <w:lvl w:ilvl="0" w:tentative="0">
      <w:start w:val="2"/>
      <w:numFmt w:val="decimal"/>
      <w:suff w:val="nothing"/>
      <w:lvlText w:val="%1、"/>
      <w:lvlJc w:val="left"/>
      <w:rPr>
        <w:rFonts w:hint="default"/>
        <w:color w:val="auto"/>
      </w:rPr>
    </w:lvl>
  </w:abstractNum>
  <w:abstractNum w:abstractNumId="7">
    <w:nsid w:val="3DDB333B"/>
    <w:multiLevelType w:val="multilevel"/>
    <w:tmpl w:val="3DDB333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5C160D7F"/>
    <w:multiLevelType w:val="multilevel"/>
    <w:tmpl w:val="5C160D7F"/>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9">
    <w:nsid w:val="75312127"/>
    <w:multiLevelType w:val="multilevel"/>
    <w:tmpl w:val="75312127"/>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5"/>
  </w:num>
  <w:num w:numId="2">
    <w:abstractNumId w:val="3"/>
  </w:num>
  <w:num w:numId="3">
    <w:abstractNumId w:val="4"/>
  </w:num>
  <w:num w:numId="4">
    <w:abstractNumId w:val="6"/>
  </w:num>
  <w:num w:numId="5">
    <w:abstractNumId w:val="2"/>
  </w:num>
  <w:num w:numId="6">
    <w:abstractNumId w:val="9"/>
  </w:num>
  <w:num w:numId="7">
    <w:abstractNumId w:val="7"/>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zZWQ1MTgxNDk5NzZlNzM1Njg1ZWM3ZWE5ZDEyN2EifQ=="/>
  </w:docVars>
  <w:rsids>
    <w:rsidRoot w:val="00B46FE8"/>
    <w:rsid w:val="003753B0"/>
    <w:rsid w:val="003A0EFC"/>
    <w:rsid w:val="004278EF"/>
    <w:rsid w:val="0057649A"/>
    <w:rsid w:val="005B1E1D"/>
    <w:rsid w:val="007A3668"/>
    <w:rsid w:val="00A033E3"/>
    <w:rsid w:val="00A37238"/>
    <w:rsid w:val="00B46FE8"/>
    <w:rsid w:val="00C26524"/>
    <w:rsid w:val="00CB7EAD"/>
    <w:rsid w:val="00D8115B"/>
    <w:rsid w:val="00D930C2"/>
    <w:rsid w:val="00DC7FC4"/>
    <w:rsid w:val="00DE18ED"/>
    <w:rsid w:val="00E939FB"/>
    <w:rsid w:val="0A792916"/>
    <w:rsid w:val="4BA7465C"/>
    <w:rsid w:val="6310744F"/>
    <w:rsid w:val="71E64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386</Words>
  <Characters>2204</Characters>
  <Lines>18</Lines>
  <Paragraphs>5</Paragraphs>
  <TotalTime>48</TotalTime>
  <ScaleCrop>false</ScaleCrop>
  <LinksUpToDate>false</LinksUpToDate>
  <CharactersWithSpaces>2585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2023-05-15T09:32:00Z</dcterms:created>
  <dc:creator>lifang</dc:creator>
  <cp:lastModifiedBy>Aa-9 5 2 7</cp:lastModifiedBy>
  <dcterms:modified xsi:type="dcterms:W3CDTF">2023-05-16T02:27:27Z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573FE3F4C8594F70A366871EAFD83106_12</vt:lpwstr>
  </property>
</Properties>
</file>