
<file path=[Content_Types].xml><?xml version="1.0" encoding="utf-8"?>
<Types xmlns="http://schemas.openxmlformats.org/package/2006/content-types">
  <Default Extension="png" ContentType="image/pn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Theme="minorEastAsia" w:hAnsiTheme="minorEastAsia" w:eastAsiaTheme="minorEastAsia" w:cstheme="minorEastAsia"/>
          <w:b/>
          <w:bCs/>
          <w:color w:val="000000"/>
          <w:sz w:val="36"/>
          <w:szCs w:val="36"/>
        </w:rPr>
      </w:pPr>
      <w:r>
        <w:rPr>
          <w:rFonts w:hint="eastAsia" w:asciiTheme="minorEastAsia" w:hAnsiTheme="minorEastAsia" w:eastAsiaTheme="minorEastAsia" w:cstheme="minorEastAsia"/>
          <w:b/>
          <w:bCs/>
          <w:color w:val="000000"/>
          <w:sz w:val="36"/>
          <w:szCs w:val="36"/>
        </w:rPr>
        <w:t>成功产品经理的五项修炼</w:t>
      </w:r>
    </w:p>
    <w:p>
      <w:pPr>
        <w:spacing w:line="360" w:lineRule="auto"/>
        <w:rPr>
          <w:rFonts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课程费用：4200元/人（包含课程资料、学习费、茶歇等，不含午餐及住宿）</w:t>
      </w:r>
    </w:p>
    <w:p>
      <w:pPr>
        <w:spacing w:line="360" w:lineRule="auto"/>
        <w:rPr>
          <w:rFonts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举办单位：深圳市中企智汇企业管理咨询有限公司</w:t>
      </w:r>
    </w:p>
    <w:p>
      <w:pPr>
        <w:spacing w:line="360" w:lineRule="auto"/>
        <w:rPr>
          <w:rFonts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课程地点：深圳</w:t>
      </w:r>
    </w:p>
    <w:p>
      <w:pPr>
        <w:spacing w:line="360" w:lineRule="auto"/>
        <w:rPr>
          <w:rFonts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课程时间：6月9-10日</w:t>
      </w:r>
    </w:p>
    <w:p>
      <w:pPr>
        <w:spacing w:line="460" w:lineRule="exact"/>
        <w:jc w:val="left"/>
        <w:rPr>
          <w:rFonts w:hint="eastAsia" w:ascii="思源黑体 CN Heavy" w:hAnsi="思源黑体 CN Heavy" w:eastAsia="思源黑体 CN Heavy"/>
          <w:b/>
          <w:color w:val="244061"/>
          <w:sz w:val="24"/>
          <w:szCs w:val="24"/>
        </w:rPr>
      </w:pPr>
      <w:r>
        <w:rPr>
          <w:rFonts w:hint="eastAsia" w:ascii="思源黑体 CN Heavy" w:hAnsi="思源黑体 CN Heavy" w:eastAsia="思源黑体 CN Heavy"/>
          <w:b/>
          <w:color w:val="244061"/>
          <w:sz w:val="24"/>
          <w:szCs w:val="24"/>
        </w:rPr>
        <w:t>课程背景：</w:t>
      </w:r>
    </w:p>
    <w:p>
      <w:pPr>
        <w:spacing w:line="480" w:lineRule="exact"/>
        <w:ind w:firstLine="480" w:firstLineChars="200"/>
        <w:rPr>
          <w:rFonts w:ascii="宋体" w:hAnsi="宋体" w:eastAsia="宋体"/>
          <w:sz w:val="24"/>
          <w:szCs w:val="24"/>
        </w:rPr>
      </w:pPr>
      <w:r>
        <w:rPr>
          <w:rFonts w:hint="eastAsia" w:ascii="宋体" w:hAnsi="宋体" w:eastAsia="宋体"/>
          <w:sz w:val="24"/>
          <w:szCs w:val="24"/>
        </w:rPr>
        <w:t>在</w:t>
      </w:r>
      <w:r>
        <w:rPr>
          <w:rFonts w:ascii="宋体" w:hAnsi="宋体" w:eastAsia="宋体"/>
          <w:sz w:val="24"/>
          <w:szCs w:val="24"/>
        </w:rPr>
        <w:t>现代管理</w:t>
      </w:r>
      <w:r>
        <w:rPr>
          <w:rFonts w:hint="eastAsia" w:ascii="宋体" w:hAnsi="宋体" w:eastAsia="宋体"/>
          <w:sz w:val="24"/>
          <w:szCs w:val="24"/>
        </w:rPr>
        <w:t>中</w:t>
      </w:r>
      <w:r>
        <w:rPr>
          <w:rFonts w:ascii="宋体" w:hAnsi="宋体" w:eastAsia="宋体"/>
          <w:sz w:val="24"/>
          <w:szCs w:val="24"/>
        </w:rPr>
        <w:t>，项目就是一切，每个人都是一个项目管理者。</w:t>
      </w:r>
      <w:r>
        <w:rPr>
          <w:rFonts w:hint="eastAsia" w:ascii="宋体" w:hAnsi="宋体" w:eastAsia="宋体"/>
          <w:sz w:val="24"/>
          <w:szCs w:val="24"/>
        </w:rPr>
        <w:t>项目管理通过系统化的思维、可操作的方法有效的协调与管理资源，以</w:t>
      </w:r>
      <w:r>
        <w:rPr>
          <w:rFonts w:hint="eastAsia" w:ascii="宋体" w:hAnsi="宋体" w:eastAsia="宋体"/>
          <w:bCs/>
          <w:sz w:val="24"/>
          <w:szCs w:val="24"/>
        </w:rPr>
        <w:t>投入产出比转化</w:t>
      </w:r>
      <w:r>
        <w:rPr>
          <w:rFonts w:hint="eastAsia" w:ascii="宋体" w:hAnsi="宋体" w:eastAsia="宋体"/>
          <w:sz w:val="24"/>
          <w:szCs w:val="24"/>
        </w:rPr>
        <w:t>的角度，使企业的资源利用更为有效，以项目目标为导向，形成正向势能推动创造价值！</w:t>
      </w:r>
    </w:p>
    <w:p>
      <w:pPr>
        <w:spacing w:line="480" w:lineRule="exact"/>
        <w:ind w:firstLine="480" w:firstLineChars="200"/>
        <w:rPr>
          <w:rFonts w:ascii="宋体" w:hAnsi="宋体" w:eastAsia="宋体"/>
          <w:sz w:val="24"/>
          <w:szCs w:val="24"/>
        </w:rPr>
      </w:pPr>
      <w:r>
        <w:rPr>
          <w:rFonts w:hint="eastAsia" w:ascii="宋体" w:hAnsi="宋体" w:eastAsia="宋体"/>
          <w:sz w:val="24"/>
          <w:szCs w:val="24"/>
        </w:rPr>
        <w:t>根据对目前企业产品项目管理分析，总结出目前公司产品开发过程中存在的八大浪费：</w:t>
      </w:r>
    </w:p>
    <w:p>
      <w:pPr>
        <w:spacing w:line="480" w:lineRule="exact"/>
        <w:ind w:firstLine="482" w:firstLineChars="200"/>
        <w:rPr>
          <w:rFonts w:ascii="宋体" w:hAnsi="宋体" w:eastAsia="宋体"/>
          <w:sz w:val="24"/>
          <w:szCs w:val="24"/>
        </w:rPr>
      </w:pPr>
      <w:r>
        <w:rPr>
          <w:rFonts w:hint="eastAsia" w:ascii="宋体" w:hAnsi="宋体" w:eastAsia="宋体"/>
          <w:b/>
          <w:bCs/>
          <w:sz w:val="24"/>
          <w:szCs w:val="24"/>
        </w:rPr>
        <w:t>1.需求不清：</w:t>
      </w:r>
      <w:r>
        <w:rPr>
          <w:rFonts w:hint="eastAsia" w:ascii="宋体" w:hAnsi="宋体" w:eastAsia="宋体"/>
          <w:sz w:val="24"/>
          <w:szCs w:val="24"/>
        </w:rPr>
        <w:t>前期对客户需求未把握，通过上市效果检验风险高！</w:t>
      </w:r>
    </w:p>
    <w:p>
      <w:pPr>
        <w:spacing w:line="480" w:lineRule="exact"/>
        <w:ind w:firstLine="482" w:firstLineChars="200"/>
        <w:rPr>
          <w:rFonts w:ascii="宋体" w:hAnsi="宋体" w:eastAsia="宋体"/>
          <w:sz w:val="24"/>
          <w:szCs w:val="24"/>
        </w:rPr>
      </w:pPr>
      <w:r>
        <w:rPr>
          <w:rFonts w:hint="eastAsia" w:ascii="宋体" w:hAnsi="宋体" w:eastAsia="宋体"/>
          <w:b/>
          <w:bCs/>
          <w:sz w:val="24"/>
          <w:szCs w:val="24"/>
        </w:rPr>
        <w:t>2.流程不楚：</w:t>
      </w:r>
      <w:r>
        <w:rPr>
          <w:rFonts w:hint="eastAsia" w:ascii="宋体" w:hAnsi="宋体" w:eastAsia="宋体"/>
          <w:sz w:val="24"/>
          <w:szCs w:val="24"/>
        </w:rPr>
        <w:t>有流程但未严格执行，项目开发随意，产品偏差大！</w:t>
      </w:r>
    </w:p>
    <w:p>
      <w:pPr>
        <w:spacing w:line="480" w:lineRule="exact"/>
        <w:ind w:firstLine="482" w:firstLineChars="200"/>
        <w:rPr>
          <w:rFonts w:ascii="宋体" w:hAnsi="宋体" w:eastAsia="宋体"/>
          <w:sz w:val="24"/>
          <w:szCs w:val="24"/>
        </w:rPr>
      </w:pPr>
      <w:r>
        <w:rPr>
          <w:rFonts w:hint="eastAsia" w:ascii="宋体" w:hAnsi="宋体" w:eastAsia="宋体"/>
          <w:b/>
          <w:bCs/>
          <w:sz w:val="24"/>
          <w:szCs w:val="24"/>
        </w:rPr>
        <w:t>3.分工不明：</w:t>
      </w:r>
      <w:r>
        <w:rPr>
          <w:rFonts w:hint="eastAsia" w:ascii="宋体" w:hAnsi="宋体" w:eastAsia="宋体"/>
          <w:sz w:val="24"/>
          <w:szCs w:val="24"/>
        </w:rPr>
        <w:t>项目分工不明确，推动难，存在灰色地带无人负责！</w:t>
      </w:r>
    </w:p>
    <w:p>
      <w:pPr>
        <w:spacing w:line="480" w:lineRule="exact"/>
        <w:ind w:firstLine="482" w:firstLineChars="200"/>
        <w:rPr>
          <w:rFonts w:ascii="宋体" w:hAnsi="宋体" w:eastAsia="宋体"/>
          <w:sz w:val="24"/>
          <w:szCs w:val="24"/>
        </w:rPr>
      </w:pPr>
      <w:r>
        <w:rPr>
          <w:rFonts w:hint="eastAsia" w:ascii="宋体" w:hAnsi="宋体" w:eastAsia="宋体"/>
          <w:b/>
          <w:bCs/>
          <w:sz w:val="24"/>
          <w:szCs w:val="24"/>
        </w:rPr>
        <w:t>4.标准不准：</w:t>
      </w:r>
      <w:r>
        <w:rPr>
          <w:rFonts w:hint="eastAsia" w:ascii="宋体" w:hAnsi="宋体" w:eastAsia="宋体"/>
          <w:sz w:val="24"/>
          <w:szCs w:val="24"/>
        </w:rPr>
        <w:t>满足产品标准但未满足客户要求，客户标准不明确！</w:t>
      </w:r>
    </w:p>
    <w:p>
      <w:pPr>
        <w:spacing w:line="480" w:lineRule="exact"/>
        <w:ind w:firstLine="482" w:firstLineChars="200"/>
        <w:rPr>
          <w:rFonts w:ascii="宋体" w:hAnsi="宋体" w:eastAsia="宋体"/>
          <w:sz w:val="24"/>
          <w:szCs w:val="24"/>
        </w:rPr>
      </w:pPr>
      <w:r>
        <w:rPr>
          <w:rFonts w:hint="eastAsia" w:ascii="宋体" w:hAnsi="宋体" w:eastAsia="宋体"/>
          <w:b/>
          <w:bCs/>
          <w:sz w:val="24"/>
          <w:szCs w:val="24"/>
        </w:rPr>
        <w:t>5.加班救火：</w:t>
      </w:r>
      <w:r>
        <w:rPr>
          <w:rFonts w:hint="eastAsia" w:ascii="宋体" w:hAnsi="宋体" w:eastAsia="宋体"/>
          <w:sz w:val="24"/>
          <w:szCs w:val="24"/>
        </w:rPr>
        <w:t>天天加班忙救火，低级问题重复发生，没时间预防！</w:t>
      </w:r>
    </w:p>
    <w:p>
      <w:pPr>
        <w:spacing w:line="480" w:lineRule="exact"/>
        <w:ind w:firstLine="482" w:firstLineChars="200"/>
        <w:rPr>
          <w:rFonts w:ascii="宋体" w:hAnsi="宋体" w:eastAsia="宋体"/>
          <w:sz w:val="24"/>
          <w:szCs w:val="24"/>
        </w:rPr>
      </w:pPr>
      <w:r>
        <w:rPr>
          <w:rFonts w:hint="eastAsia" w:ascii="宋体" w:hAnsi="宋体" w:eastAsia="宋体"/>
          <w:b/>
          <w:bCs/>
          <w:sz w:val="24"/>
          <w:szCs w:val="24"/>
        </w:rPr>
        <w:t>6.沟通不畅：</w:t>
      </w:r>
      <w:r>
        <w:rPr>
          <w:rFonts w:hint="eastAsia" w:ascii="宋体" w:hAnsi="宋体" w:eastAsia="宋体"/>
          <w:sz w:val="24"/>
          <w:szCs w:val="24"/>
        </w:rPr>
        <w:t>市场、设计、工艺、质量间对接不畅，内部浪费大！</w:t>
      </w:r>
    </w:p>
    <w:p>
      <w:pPr>
        <w:spacing w:line="480" w:lineRule="exact"/>
        <w:ind w:firstLine="482" w:firstLineChars="200"/>
        <w:rPr>
          <w:rFonts w:ascii="宋体" w:hAnsi="宋体" w:eastAsia="宋体"/>
          <w:sz w:val="24"/>
          <w:szCs w:val="24"/>
        </w:rPr>
      </w:pPr>
      <w:r>
        <w:rPr>
          <w:rFonts w:hint="eastAsia" w:ascii="宋体" w:hAnsi="宋体" w:eastAsia="宋体"/>
          <w:b/>
          <w:bCs/>
          <w:sz w:val="24"/>
          <w:szCs w:val="24"/>
        </w:rPr>
        <w:t>7.重复设计：</w:t>
      </w:r>
      <w:r>
        <w:rPr>
          <w:rFonts w:hint="eastAsia" w:ascii="宋体" w:hAnsi="宋体" w:eastAsia="宋体"/>
          <w:sz w:val="24"/>
          <w:szCs w:val="24"/>
        </w:rPr>
        <w:t>产品设计变更频繁，如何能够一次性把事情做正确！</w:t>
      </w:r>
    </w:p>
    <w:p>
      <w:pPr>
        <w:spacing w:line="480" w:lineRule="exact"/>
        <w:ind w:firstLine="482" w:firstLineChars="200"/>
        <w:rPr>
          <w:rFonts w:ascii="宋体" w:hAnsi="宋体" w:eastAsia="宋体"/>
          <w:sz w:val="24"/>
          <w:szCs w:val="24"/>
        </w:rPr>
      </w:pPr>
      <w:r>
        <w:rPr>
          <w:rFonts w:hint="eastAsia" w:ascii="宋体" w:hAnsi="宋体" w:eastAsia="宋体"/>
          <w:b/>
          <w:bCs/>
          <w:sz w:val="24"/>
          <w:szCs w:val="24"/>
        </w:rPr>
        <w:t>8.成果无果：</w:t>
      </w:r>
      <w:r>
        <w:rPr>
          <w:rFonts w:hint="eastAsia" w:ascii="宋体" w:hAnsi="宋体" w:eastAsia="宋体"/>
          <w:sz w:val="24"/>
          <w:szCs w:val="24"/>
        </w:rPr>
        <w:t>项目做完不留痕迹，追溯难！企业无形资产损失大！</w:t>
      </w:r>
    </w:p>
    <w:p>
      <w:pPr>
        <w:spacing w:line="480" w:lineRule="exact"/>
        <w:ind w:firstLine="480" w:firstLineChars="200"/>
        <w:rPr>
          <w:rFonts w:ascii="宋体" w:hAnsi="宋体" w:eastAsia="宋体"/>
          <w:sz w:val="24"/>
          <w:szCs w:val="24"/>
        </w:rPr>
      </w:pPr>
      <w:r>
        <w:rPr>
          <w:rFonts w:ascii="宋体" w:hAnsi="宋体" w:eastAsia="宋体"/>
          <w:sz w:val="24"/>
          <w:szCs w:val="24"/>
        </w:rPr>
        <w:drawing>
          <wp:anchor distT="0" distB="0" distL="114300" distR="114300" simplePos="0" relativeHeight="251659264" behindDoc="0" locked="0" layoutInCell="1" allowOverlap="1">
            <wp:simplePos x="0" y="0"/>
            <wp:positionH relativeFrom="margin">
              <wp:posOffset>1099820</wp:posOffset>
            </wp:positionH>
            <wp:positionV relativeFrom="paragraph">
              <wp:posOffset>1613535</wp:posOffset>
            </wp:positionV>
            <wp:extent cx="3491230" cy="1941195"/>
            <wp:effectExtent l="0" t="0" r="13970" b="1905"/>
            <wp:wrapTopAndBottom/>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491230" cy="1941195"/>
                    </a:xfrm>
                    <a:prstGeom prst="rect">
                      <a:avLst/>
                    </a:prstGeom>
                    <a:noFill/>
                    <a:ln>
                      <a:noFill/>
                    </a:ln>
                    <a:effectLst/>
                  </pic:spPr>
                </pic:pic>
              </a:graphicData>
            </a:graphic>
          </wp:anchor>
        </w:drawing>
      </w:r>
      <w:r>
        <w:rPr>
          <w:rFonts w:hint="eastAsia" w:ascii="宋体" w:hAnsi="宋体" w:eastAsia="宋体"/>
          <w:sz w:val="24"/>
          <w:szCs w:val="24"/>
        </w:rPr>
        <w:t>项目经理对项目管理的系统认识程度直接影响项目团队的整体运作与最终项目的结果，如何</w:t>
      </w:r>
      <w:r>
        <w:rPr>
          <w:rFonts w:hint="eastAsia" w:ascii="宋体" w:hAnsi="宋体" w:eastAsia="宋体"/>
          <w:b/>
          <w:bCs/>
          <w:sz w:val="24"/>
          <w:szCs w:val="24"/>
        </w:rPr>
        <w:t>把握项目管理的“5</w:t>
      </w:r>
      <w:r>
        <w:rPr>
          <w:rFonts w:ascii="宋体" w:hAnsi="宋体" w:eastAsia="宋体"/>
          <w:b/>
          <w:bCs/>
          <w:sz w:val="24"/>
          <w:szCs w:val="24"/>
        </w:rPr>
        <w:t>X10</w:t>
      </w:r>
      <w:r>
        <w:rPr>
          <w:rFonts w:hint="eastAsia" w:ascii="宋体" w:hAnsi="宋体" w:eastAsia="宋体"/>
          <w:b/>
          <w:bCs/>
          <w:sz w:val="24"/>
          <w:szCs w:val="24"/>
        </w:rPr>
        <w:t>知识框架</w:t>
      </w:r>
      <w:r>
        <w:rPr>
          <w:rFonts w:ascii="宋体" w:hAnsi="宋体" w:eastAsia="宋体"/>
          <w:b/>
          <w:bCs/>
          <w:sz w:val="24"/>
          <w:szCs w:val="24"/>
        </w:rPr>
        <w:t>”</w:t>
      </w:r>
      <w:r>
        <w:rPr>
          <w:rFonts w:hint="eastAsia" w:ascii="宋体" w:hAnsi="宋体" w:eastAsia="宋体"/>
          <w:b/>
          <w:bCs/>
          <w:sz w:val="24"/>
          <w:szCs w:val="24"/>
        </w:rPr>
        <w:t>+“</w:t>
      </w:r>
      <w:r>
        <w:rPr>
          <w:rFonts w:ascii="宋体" w:hAnsi="宋体" w:eastAsia="宋体"/>
          <w:b/>
          <w:bCs/>
          <w:sz w:val="24"/>
          <w:szCs w:val="24"/>
        </w:rPr>
        <w:t>6</w:t>
      </w:r>
      <w:r>
        <w:rPr>
          <w:rFonts w:hint="eastAsia" w:ascii="宋体" w:hAnsi="宋体" w:eastAsia="宋体"/>
          <w:b/>
          <w:bCs/>
          <w:sz w:val="24"/>
          <w:szCs w:val="24"/>
        </w:rPr>
        <w:t>条核心思维”+“2</w:t>
      </w:r>
      <w:r>
        <w:rPr>
          <w:rFonts w:ascii="宋体" w:hAnsi="宋体" w:eastAsia="宋体"/>
          <w:b/>
          <w:bCs/>
          <w:sz w:val="24"/>
          <w:szCs w:val="24"/>
        </w:rPr>
        <w:t>5</w:t>
      </w:r>
      <w:r>
        <w:rPr>
          <w:rFonts w:hint="eastAsia" w:ascii="宋体" w:hAnsi="宋体" w:eastAsia="宋体"/>
          <w:b/>
          <w:bCs/>
          <w:sz w:val="24"/>
          <w:szCs w:val="24"/>
        </w:rPr>
        <w:t>种工具方法”</w:t>
      </w:r>
      <w:r>
        <w:rPr>
          <w:rFonts w:hint="eastAsia" w:ascii="宋体" w:hAnsi="宋体" w:eastAsia="宋体"/>
          <w:sz w:val="24"/>
          <w:szCs w:val="24"/>
        </w:rPr>
        <w:t>，提高项目经理及团队对项目管理的认识与思维，形成项目管理知识系统的框架结构，有利于</w:t>
      </w:r>
      <w:r>
        <w:rPr>
          <w:rFonts w:hint="eastAsia" w:ascii="宋体" w:hAnsi="宋体" w:eastAsia="宋体"/>
          <w:b/>
          <w:bCs/>
          <w:sz w:val="24"/>
          <w:szCs w:val="24"/>
        </w:rPr>
        <w:t>新晋/兼职项目经理的角色转型</w:t>
      </w:r>
      <w:r>
        <w:rPr>
          <w:rFonts w:hint="eastAsia" w:ascii="宋体" w:hAnsi="宋体" w:eastAsia="宋体"/>
          <w:sz w:val="24"/>
          <w:szCs w:val="24"/>
        </w:rPr>
        <w:t>、项目团队成员统一认识，及公司后续项目工作的整体推进。</w:t>
      </w:r>
      <w:r>
        <w:rPr>
          <w:rFonts w:hint="eastAsia" w:ascii="宋体" w:hAnsi="宋体" w:eastAsia="宋体"/>
          <w:b/>
          <w:bCs/>
          <w:sz w:val="24"/>
          <w:szCs w:val="24"/>
        </w:rPr>
        <w:t>以系统框架快速复盘</w:t>
      </w:r>
      <w:r>
        <w:rPr>
          <w:rFonts w:hint="eastAsia" w:ascii="宋体" w:hAnsi="宋体" w:eastAsia="宋体"/>
          <w:sz w:val="24"/>
          <w:szCs w:val="24"/>
        </w:rPr>
        <w:t>与搭建自身</w:t>
      </w:r>
      <w:r>
        <w:rPr>
          <w:rFonts w:hint="eastAsia" w:ascii="宋体" w:hAnsi="宋体" w:eastAsia="宋体"/>
          <w:b/>
          <w:bCs/>
          <w:sz w:val="24"/>
          <w:szCs w:val="24"/>
        </w:rPr>
        <w:t>定制化项目的流程与运作</w:t>
      </w:r>
      <w:r>
        <w:rPr>
          <w:rFonts w:hint="eastAsia" w:ascii="宋体" w:hAnsi="宋体" w:eastAsia="宋体"/>
          <w:sz w:val="24"/>
          <w:szCs w:val="24"/>
        </w:rPr>
        <w:t>。</w:t>
      </w:r>
    </w:p>
    <w:p>
      <w:pPr>
        <w:spacing w:line="460" w:lineRule="exact"/>
        <w:jc w:val="left"/>
        <w:rPr>
          <w:rFonts w:hint="eastAsia" w:ascii="思源黑体 CN Heavy" w:hAnsi="思源黑体 CN Heavy" w:eastAsia="思源黑体 CN Heavy"/>
          <w:b/>
          <w:color w:val="244061"/>
          <w:sz w:val="24"/>
          <w:szCs w:val="24"/>
        </w:rPr>
      </w:pPr>
    </w:p>
    <w:p>
      <w:pPr>
        <w:spacing w:line="460" w:lineRule="exact"/>
        <w:jc w:val="left"/>
        <w:rPr>
          <w:rFonts w:hint="eastAsia" w:ascii="思源黑体 CN Heavy" w:hAnsi="思源黑体 CN Heavy" w:eastAsia="思源黑体 CN Heavy"/>
          <w:b/>
          <w:color w:val="244061"/>
          <w:sz w:val="24"/>
          <w:szCs w:val="24"/>
        </w:rPr>
      </w:pPr>
      <w:r>
        <w:rPr>
          <w:rFonts w:hint="eastAsia" w:ascii="思源黑体 CN Heavy" w:hAnsi="思源黑体 CN Heavy" w:eastAsia="思源黑体 CN Heavy"/>
          <w:b/>
          <w:color w:val="244061"/>
          <w:sz w:val="24"/>
          <w:szCs w:val="24"/>
        </w:rPr>
        <w:t>课程收益：</w:t>
      </w:r>
    </w:p>
    <w:p>
      <w:pPr>
        <w:spacing w:line="480" w:lineRule="exact"/>
        <w:rPr>
          <w:rFonts w:ascii="宋体" w:hAnsi="宋体" w:eastAsia="宋体"/>
          <w:sz w:val="24"/>
          <w:szCs w:val="24"/>
        </w:rPr>
      </w:pPr>
      <w:r>
        <w:rPr>
          <w:rFonts w:hint="eastAsia" w:ascii="宋体" w:hAnsi="宋体" w:eastAsia="宋体"/>
          <w:sz w:val="24"/>
          <w:szCs w:val="24"/>
        </w:rPr>
        <w:t>● 提升产品思维能力，与客户换位思考，提升与产品工作岗位的整体认知；</w:t>
      </w:r>
    </w:p>
    <w:p>
      <w:pPr>
        <w:spacing w:line="480" w:lineRule="exact"/>
        <w:rPr>
          <w:rFonts w:ascii="宋体" w:hAnsi="宋体" w:eastAsia="宋体"/>
          <w:sz w:val="24"/>
          <w:szCs w:val="24"/>
        </w:rPr>
      </w:pPr>
      <w:r>
        <w:rPr>
          <w:rFonts w:hint="eastAsia" w:ascii="宋体" w:hAnsi="宋体" w:eastAsia="宋体"/>
          <w:sz w:val="24"/>
          <w:szCs w:val="24"/>
        </w:rPr>
        <w:t>● 提升挖掘潜在客户需求的能力，学习系统化场景化分析法的规划工具；</w:t>
      </w:r>
    </w:p>
    <w:p>
      <w:pPr>
        <w:spacing w:line="480" w:lineRule="exact"/>
        <w:rPr>
          <w:rFonts w:ascii="宋体" w:hAnsi="宋体" w:eastAsia="宋体"/>
          <w:sz w:val="24"/>
          <w:szCs w:val="24"/>
        </w:rPr>
      </w:pPr>
      <w:r>
        <w:rPr>
          <w:rFonts w:hint="eastAsia" w:ascii="宋体" w:hAnsi="宋体" w:eastAsia="宋体"/>
          <w:sz w:val="24"/>
          <w:szCs w:val="24"/>
        </w:rPr>
        <w:t>● 打通跨部门团队间的协作，运用项目流程化方法快速理顺现状与优化；</w:t>
      </w:r>
    </w:p>
    <w:p>
      <w:pPr>
        <w:spacing w:line="480" w:lineRule="exact"/>
        <w:rPr>
          <w:rFonts w:ascii="宋体" w:hAnsi="宋体" w:eastAsia="宋体"/>
          <w:sz w:val="24"/>
          <w:szCs w:val="24"/>
        </w:rPr>
      </w:pPr>
      <w:r>
        <w:rPr>
          <w:rFonts w:hint="eastAsia" w:ascii="宋体" w:hAnsi="宋体" w:eastAsia="宋体"/>
          <w:sz w:val="24"/>
          <w:szCs w:val="24"/>
        </w:rPr>
        <w:t>● 通过实际产品开发案例，作为示范快速了解产品思维及技术在工作中的应用。</w:t>
      </w:r>
    </w:p>
    <w:p>
      <w:pPr>
        <w:spacing w:line="460" w:lineRule="exact"/>
        <w:jc w:val="left"/>
        <w:rPr>
          <w:rFonts w:hint="eastAsia" w:ascii="思源黑体 CN Heavy" w:hAnsi="思源黑体 CN Heavy" w:eastAsia="思源黑体 CN Heavy"/>
          <w:b/>
          <w:color w:val="244061"/>
          <w:sz w:val="24"/>
          <w:szCs w:val="24"/>
        </w:rPr>
      </w:pPr>
    </w:p>
    <w:p>
      <w:pPr>
        <w:spacing w:line="460" w:lineRule="exact"/>
        <w:jc w:val="left"/>
        <w:rPr>
          <w:rFonts w:hint="eastAsia" w:ascii="思源黑体 CN Heavy" w:hAnsi="思源黑体 CN Heavy" w:eastAsia="思源黑体 CN Heavy"/>
          <w:b/>
          <w:color w:val="244061"/>
          <w:sz w:val="24"/>
          <w:szCs w:val="24"/>
        </w:rPr>
      </w:pPr>
      <w:r>
        <w:rPr>
          <w:rFonts w:hint="eastAsia" w:ascii="思源黑体 CN Heavy" w:hAnsi="思源黑体 CN Heavy" w:eastAsia="思源黑体 CN Heavy"/>
          <w:b/>
          <w:color w:val="244061"/>
          <w:sz w:val="24"/>
          <w:szCs w:val="24"/>
        </w:rPr>
        <w:t>课程时间：</w:t>
      </w:r>
      <w:r>
        <w:rPr>
          <w:rFonts w:hint="eastAsia" w:ascii="宋体" w:hAnsi="宋体" w:eastAsia="宋体"/>
          <w:sz w:val="24"/>
          <w:szCs w:val="24"/>
        </w:rPr>
        <w:t>线下</w:t>
      </w:r>
      <w:r>
        <w:rPr>
          <w:rFonts w:ascii="宋体" w:hAnsi="宋体" w:eastAsia="宋体"/>
          <w:sz w:val="24"/>
          <w:szCs w:val="24"/>
        </w:rPr>
        <w:t>2</w:t>
      </w:r>
      <w:r>
        <w:rPr>
          <w:rFonts w:hint="eastAsia" w:ascii="宋体" w:hAnsi="宋体" w:eastAsia="宋体"/>
          <w:sz w:val="24"/>
          <w:szCs w:val="24"/>
        </w:rPr>
        <w:t>天，</w:t>
      </w:r>
      <w:r>
        <w:rPr>
          <w:rFonts w:ascii="宋体" w:hAnsi="宋体" w:eastAsia="宋体"/>
          <w:sz w:val="24"/>
          <w:szCs w:val="24"/>
        </w:rPr>
        <w:t>6</w:t>
      </w:r>
      <w:r>
        <w:rPr>
          <w:rFonts w:hint="eastAsia" w:ascii="宋体" w:hAnsi="宋体" w:eastAsia="宋体"/>
          <w:sz w:val="24"/>
          <w:szCs w:val="24"/>
        </w:rPr>
        <w:t>小时/天</w:t>
      </w:r>
    </w:p>
    <w:p>
      <w:pPr>
        <w:spacing w:line="480" w:lineRule="exact"/>
        <w:rPr>
          <w:rFonts w:hint="eastAsia" w:ascii="宋体" w:hAnsi="宋体" w:eastAsia="宋体"/>
          <w:sz w:val="24"/>
          <w:szCs w:val="24"/>
        </w:rPr>
      </w:pPr>
      <w:r>
        <w:rPr>
          <w:rFonts w:hint="eastAsia" w:ascii="思源黑体 CN Heavy" w:hAnsi="思源黑体 CN Heavy" w:eastAsia="思源黑体 CN Heavy"/>
          <w:b/>
          <w:color w:val="244061"/>
          <w:sz w:val="24"/>
          <w:szCs w:val="24"/>
        </w:rPr>
        <w:t>课程对象：</w:t>
      </w:r>
      <w:r>
        <w:rPr>
          <w:rFonts w:hint="eastAsia" w:ascii="宋体" w:hAnsi="宋体" w:eastAsia="宋体"/>
          <w:sz w:val="24"/>
          <w:szCs w:val="24"/>
        </w:rPr>
        <w:t>产品经理、产品开发项目团队成员（研发、技术、测试、质量、生产）、市场经理、（准）项目经理、职能经理等</w:t>
      </w:r>
    </w:p>
    <w:p>
      <w:pPr>
        <w:spacing w:line="480" w:lineRule="exact"/>
        <w:rPr>
          <w:rFonts w:hint="eastAsia" w:ascii="宋体" w:hAnsi="宋体" w:eastAsia="宋体"/>
          <w:sz w:val="24"/>
          <w:szCs w:val="24"/>
        </w:rPr>
      </w:pPr>
    </w:p>
    <w:p>
      <w:pPr>
        <w:spacing w:line="480" w:lineRule="exact"/>
        <w:rPr>
          <w:rFonts w:hint="eastAsia" w:ascii="思源黑体 CN Heavy" w:hAnsi="思源黑体 CN Heavy" w:eastAsia="思源黑体 CN Heavy"/>
          <w:b/>
          <w:color w:val="244061"/>
          <w:sz w:val="24"/>
          <w:szCs w:val="24"/>
        </w:rPr>
      </w:pPr>
      <w:r>
        <w:rPr>
          <w:rFonts w:hint="eastAsia" w:ascii="思源黑体 CN Heavy" w:hAnsi="思源黑体 CN Heavy" w:eastAsia="思源黑体 CN Heavy"/>
          <w:b/>
          <w:color w:val="244061"/>
          <w:sz w:val="24"/>
          <w:szCs w:val="24"/>
        </w:rPr>
        <w:t>课程工具：</w:t>
      </w:r>
    </w:p>
    <w:p>
      <w:pPr>
        <w:spacing w:line="480" w:lineRule="exact"/>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6</w:t>
      </w:r>
      <w:r>
        <w:rPr>
          <w:rFonts w:hint="eastAsia" w:ascii="宋体" w:hAnsi="宋体" w:eastAsia="宋体"/>
          <w:sz w:val="24"/>
          <w:szCs w:val="24"/>
        </w:rPr>
        <w:t>条核心思维”是基础并贯穿项目的始终，是项目经理角色与身份的自我认知。</w:t>
      </w:r>
    </w:p>
    <w:p>
      <w:pPr>
        <w:spacing w:line="480" w:lineRule="exact"/>
        <w:rPr>
          <w:rFonts w:ascii="宋体" w:hAnsi="宋体" w:eastAsia="宋体"/>
          <w:b/>
          <w:sz w:val="24"/>
          <w:szCs w:val="24"/>
        </w:rPr>
      </w:pPr>
      <w:r>
        <w:rPr>
          <w:rFonts w:hint="eastAsia" w:ascii="宋体" w:hAnsi="宋体" w:eastAsia="宋体"/>
          <w:b/>
          <w:sz w:val="24"/>
          <w:szCs w:val="24"/>
        </w:rPr>
        <w:t>★客户需求导向思维：《场景化分析表》，《竞品分析计划》，《P</w:t>
      </w:r>
      <w:r>
        <w:rPr>
          <w:rFonts w:ascii="宋体" w:hAnsi="宋体" w:eastAsia="宋体"/>
          <w:b/>
          <w:sz w:val="24"/>
          <w:szCs w:val="24"/>
        </w:rPr>
        <w:t>RD</w:t>
      </w:r>
      <w:r>
        <w:rPr>
          <w:rFonts w:hint="eastAsia" w:ascii="宋体" w:hAnsi="宋体" w:eastAsia="宋体"/>
          <w:b/>
          <w:sz w:val="24"/>
          <w:szCs w:val="24"/>
        </w:rPr>
        <w:t>》，《产品原型设计》</w:t>
      </w:r>
    </w:p>
    <w:p>
      <w:pPr>
        <w:spacing w:line="480" w:lineRule="exact"/>
        <w:rPr>
          <w:rFonts w:ascii="宋体" w:hAnsi="宋体" w:eastAsia="宋体"/>
          <w:b/>
          <w:sz w:val="24"/>
          <w:szCs w:val="24"/>
        </w:rPr>
      </w:pPr>
      <w:r>
        <w:rPr>
          <w:rFonts w:hint="eastAsia" w:ascii="宋体" w:hAnsi="宋体" w:eastAsia="宋体"/>
          <w:b/>
          <w:sz w:val="24"/>
          <w:szCs w:val="24"/>
        </w:rPr>
        <w:t>★目标导向思维：《目标分解</w:t>
      </w:r>
      <w:r>
        <w:rPr>
          <w:rFonts w:ascii="宋体" w:hAnsi="宋体" w:eastAsia="宋体"/>
          <w:b/>
          <w:sz w:val="24"/>
          <w:szCs w:val="24"/>
        </w:rPr>
        <w:t>—</w:t>
      </w:r>
      <w:r>
        <w:rPr>
          <w:rFonts w:hint="eastAsia" w:ascii="宋体" w:hAnsi="宋体" w:eastAsia="宋体"/>
          <w:b/>
          <w:sz w:val="24"/>
          <w:szCs w:val="24"/>
        </w:rPr>
        <w:t>范围</w:t>
      </w:r>
      <w:r>
        <w:rPr>
          <w:rFonts w:hint="eastAsia" w:ascii="宋体" w:hAnsi="宋体" w:eastAsia="宋体"/>
          <w:b/>
          <w:sz w:val="24"/>
          <w:szCs w:val="24"/>
        </w:rPr>
        <w:sym w:font="Symbol" w:char="F0F4"/>
      </w:r>
      <w:r>
        <w:rPr>
          <w:rFonts w:hint="eastAsia" w:ascii="宋体" w:hAnsi="宋体" w:eastAsia="宋体"/>
          <w:b/>
          <w:sz w:val="24"/>
          <w:szCs w:val="24"/>
        </w:rPr>
        <w:t>进度</w:t>
      </w:r>
      <w:r>
        <w:rPr>
          <w:rFonts w:hint="eastAsia" w:ascii="宋体" w:hAnsi="宋体" w:eastAsia="宋体"/>
          <w:b/>
          <w:sz w:val="24"/>
          <w:szCs w:val="24"/>
        </w:rPr>
        <w:sym w:font="Symbol" w:char="F0F4"/>
      </w:r>
      <w:r>
        <w:rPr>
          <w:rFonts w:hint="eastAsia" w:ascii="宋体" w:hAnsi="宋体" w:eastAsia="宋体"/>
          <w:b/>
          <w:sz w:val="24"/>
          <w:szCs w:val="24"/>
        </w:rPr>
        <w:t>成本》，《W</w:t>
      </w:r>
      <w:r>
        <w:rPr>
          <w:rFonts w:ascii="宋体" w:hAnsi="宋体" w:eastAsia="宋体"/>
          <w:b/>
          <w:sz w:val="24"/>
          <w:szCs w:val="24"/>
        </w:rPr>
        <w:t>BS</w:t>
      </w:r>
      <w:r>
        <w:rPr>
          <w:rFonts w:hint="eastAsia" w:ascii="宋体" w:hAnsi="宋体" w:eastAsia="宋体"/>
          <w:b/>
          <w:sz w:val="24"/>
          <w:szCs w:val="24"/>
        </w:rPr>
        <w:t>》</w:t>
      </w:r>
    </w:p>
    <w:p>
      <w:pPr>
        <w:spacing w:line="480" w:lineRule="exact"/>
        <w:rPr>
          <w:rFonts w:ascii="宋体" w:hAnsi="宋体" w:eastAsia="宋体"/>
          <w:sz w:val="24"/>
          <w:szCs w:val="24"/>
        </w:rPr>
      </w:pPr>
      <w:r>
        <w:rPr>
          <w:rFonts w:hint="eastAsia" w:ascii="宋体" w:hAnsi="宋体" w:eastAsia="宋体"/>
          <w:b/>
          <w:sz w:val="24"/>
          <w:szCs w:val="24"/>
        </w:rPr>
        <w:t>★</w:t>
      </w:r>
      <w:r>
        <w:rPr>
          <w:rFonts w:ascii="宋体" w:hAnsi="宋体" w:eastAsia="宋体"/>
          <w:b/>
          <w:sz w:val="24"/>
          <w:szCs w:val="24"/>
        </w:rPr>
        <w:t>计划性</w:t>
      </w:r>
      <w:r>
        <w:rPr>
          <w:rFonts w:hint="eastAsia" w:ascii="宋体" w:hAnsi="宋体" w:eastAsia="宋体"/>
          <w:b/>
          <w:sz w:val="24"/>
          <w:szCs w:val="24"/>
        </w:rPr>
        <w:t>思维：《项目里程碑》，《关键路径法》</w:t>
      </w:r>
    </w:p>
    <w:p>
      <w:pPr>
        <w:spacing w:line="480" w:lineRule="exact"/>
        <w:rPr>
          <w:rFonts w:ascii="宋体" w:hAnsi="宋体" w:eastAsia="宋体"/>
          <w:b/>
          <w:sz w:val="24"/>
          <w:szCs w:val="24"/>
        </w:rPr>
      </w:pPr>
      <w:r>
        <w:rPr>
          <w:rFonts w:hint="eastAsia" w:ascii="宋体" w:hAnsi="宋体" w:eastAsia="宋体"/>
          <w:b/>
          <w:sz w:val="24"/>
          <w:szCs w:val="24"/>
        </w:rPr>
        <w:t>★流程思维：《S</w:t>
      </w:r>
      <w:r>
        <w:rPr>
          <w:rFonts w:ascii="宋体" w:hAnsi="宋体" w:eastAsia="宋体"/>
          <w:b/>
          <w:sz w:val="24"/>
          <w:szCs w:val="24"/>
        </w:rPr>
        <w:t>IPOC-</w:t>
      </w:r>
      <w:r>
        <w:rPr>
          <w:rFonts w:hint="eastAsia" w:ascii="宋体" w:hAnsi="宋体" w:eastAsia="宋体"/>
          <w:b/>
          <w:sz w:val="24"/>
          <w:szCs w:val="24"/>
        </w:rPr>
        <w:t>宏观流程图》，《跨职能流程图》</w:t>
      </w:r>
    </w:p>
    <w:p>
      <w:pPr>
        <w:spacing w:line="480" w:lineRule="exact"/>
        <w:rPr>
          <w:rFonts w:ascii="宋体" w:hAnsi="宋体" w:eastAsia="宋体"/>
          <w:b/>
          <w:sz w:val="24"/>
          <w:szCs w:val="24"/>
        </w:rPr>
      </w:pPr>
      <w:r>
        <w:rPr>
          <w:rFonts w:hint="eastAsia" w:ascii="宋体" w:hAnsi="宋体" w:eastAsia="宋体"/>
          <w:b/>
          <w:sz w:val="24"/>
          <w:szCs w:val="24"/>
        </w:rPr>
        <w:t>★责任明确思维：《R</w:t>
      </w:r>
      <w:r>
        <w:rPr>
          <w:rFonts w:ascii="宋体" w:hAnsi="宋体" w:eastAsia="宋体"/>
          <w:b/>
          <w:sz w:val="24"/>
          <w:szCs w:val="24"/>
        </w:rPr>
        <w:t>ASIC</w:t>
      </w:r>
      <w:r>
        <w:rPr>
          <w:rFonts w:hint="eastAsia" w:ascii="宋体" w:hAnsi="宋体" w:eastAsia="宋体"/>
          <w:b/>
          <w:sz w:val="24"/>
          <w:szCs w:val="24"/>
        </w:rPr>
        <w:t>-职能分工矩阵》</w:t>
      </w:r>
    </w:p>
    <w:p>
      <w:pPr>
        <w:spacing w:line="480" w:lineRule="exact"/>
        <w:rPr>
          <w:rFonts w:ascii="宋体" w:hAnsi="宋体" w:eastAsia="宋体"/>
          <w:b/>
          <w:sz w:val="24"/>
          <w:szCs w:val="24"/>
        </w:rPr>
      </w:pPr>
      <w:r>
        <w:rPr>
          <w:rFonts w:hint="eastAsia" w:ascii="宋体" w:hAnsi="宋体" w:eastAsia="宋体"/>
          <w:b/>
          <w:sz w:val="24"/>
          <w:szCs w:val="24"/>
        </w:rPr>
        <w:t>★一体化思维：《项目复盘模版》</w:t>
      </w:r>
    </w:p>
    <w:p>
      <w:pPr>
        <w:spacing w:line="480" w:lineRule="exact"/>
        <w:rPr>
          <w:rFonts w:ascii="宋体" w:hAnsi="宋体" w:eastAsia="宋体"/>
          <w:sz w:val="24"/>
          <w:szCs w:val="24"/>
        </w:rPr>
      </w:pPr>
    </w:p>
    <w:p>
      <w:pPr>
        <w:spacing w:line="480" w:lineRule="exact"/>
        <w:rPr>
          <w:rFonts w:hint="eastAsia" w:ascii="思源黑体 CN Heavy" w:hAnsi="思源黑体 CN Heavy" w:eastAsia="思源黑体 CN Heavy"/>
          <w:b/>
          <w:color w:val="244061"/>
          <w:sz w:val="24"/>
          <w:szCs w:val="24"/>
        </w:rPr>
      </w:pPr>
      <w:r>
        <w:rPr>
          <w:rFonts w:hint="eastAsia" w:ascii="思源黑体 CN Heavy" w:hAnsi="思源黑体 CN Heavy" w:eastAsia="思源黑体 CN Heavy"/>
          <w:b/>
          <w:color w:val="244061"/>
          <w:sz w:val="24"/>
          <w:szCs w:val="24"/>
        </w:rPr>
        <w:t>课程特色：</w:t>
      </w:r>
    </w:p>
    <w:p>
      <w:pPr>
        <w:spacing w:line="480" w:lineRule="exact"/>
        <w:rPr>
          <w:rFonts w:ascii="宋体" w:hAnsi="宋体" w:eastAsia="宋体"/>
          <w:sz w:val="24"/>
          <w:szCs w:val="24"/>
        </w:rPr>
      </w:pPr>
      <w:r>
        <w:rPr>
          <w:rFonts w:hint="eastAsia" w:ascii="宋体" w:hAnsi="宋体" w:eastAsia="宋体"/>
          <w:sz w:val="24"/>
          <w:szCs w:val="24"/>
        </w:rPr>
        <w:t>● 具有</w:t>
      </w:r>
      <w:r>
        <w:rPr>
          <w:rFonts w:hint="eastAsia" w:ascii="宋体" w:hAnsi="宋体" w:eastAsia="宋体"/>
          <w:b/>
          <w:bCs/>
          <w:sz w:val="24"/>
          <w:szCs w:val="24"/>
        </w:rPr>
        <w:t>丰富的产品项目管理与咨询经验与案例</w:t>
      </w:r>
      <w:r>
        <w:rPr>
          <w:rFonts w:hint="eastAsia" w:ascii="宋体" w:hAnsi="宋体" w:eastAsia="宋体"/>
          <w:sz w:val="24"/>
          <w:szCs w:val="24"/>
        </w:rPr>
        <w:t>，将实际案例引入培训课程，更具实操性；</w:t>
      </w:r>
    </w:p>
    <w:p>
      <w:pPr>
        <w:spacing w:line="480" w:lineRule="exact"/>
        <w:rPr>
          <w:rFonts w:ascii="宋体" w:hAnsi="宋体" w:eastAsia="宋体"/>
          <w:sz w:val="24"/>
          <w:szCs w:val="24"/>
        </w:rPr>
      </w:pPr>
      <w:r>
        <w:rPr>
          <w:rFonts w:hint="eastAsia" w:ascii="宋体" w:hAnsi="宋体" w:eastAsia="宋体"/>
          <w:sz w:val="24"/>
          <w:szCs w:val="24"/>
        </w:rPr>
        <w:t>● 整合常用工具方法的专项课程，</w:t>
      </w:r>
      <w:r>
        <w:rPr>
          <w:rFonts w:hint="eastAsia" w:ascii="宋体" w:hAnsi="宋体" w:eastAsia="宋体"/>
          <w:b/>
          <w:bCs/>
          <w:sz w:val="24"/>
          <w:szCs w:val="24"/>
        </w:rPr>
        <w:t>深入浅出</w:t>
      </w:r>
      <w:r>
        <w:rPr>
          <w:rFonts w:hint="eastAsia" w:ascii="宋体" w:hAnsi="宋体" w:eastAsia="宋体"/>
          <w:sz w:val="24"/>
          <w:szCs w:val="24"/>
        </w:rPr>
        <w:t>的阐述原理与案例，课程更为专业；</w:t>
      </w:r>
    </w:p>
    <w:p>
      <w:pPr>
        <w:spacing w:line="480" w:lineRule="exact"/>
        <w:rPr>
          <w:rFonts w:ascii="宋体" w:hAnsi="宋体" w:eastAsia="宋体"/>
          <w:sz w:val="24"/>
          <w:szCs w:val="24"/>
        </w:rPr>
      </w:pPr>
      <w:r>
        <w:rPr>
          <w:rFonts w:hint="eastAsia" w:ascii="宋体" w:hAnsi="宋体" w:eastAsia="宋体"/>
          <w:sz w:val="24"/>
          <w:szCs w:val="24"/>
        </w:rPr>
        <w:t>● 对课程的框架体系进行系统的分析和整理，</w:t>
      </w:r>
      <w:r>
        <w:rPr>
          <w:rFonts w:hint="eastAsia" w:ascii="宋体" w:hAnsi="宋体" w:eastAsia="宋体"/>
          <w:b/>
          <w:bCs/>
          <w:sz w:val="24"/>
          <w:szCs w:val="24"/>
        </w:rPr>
        <w:t>结构化的思维</w:t>
      </w:r>
      <w:r>
        <w:rPr>
          <w:rFonts w:hint="eastAsia" w:ascii="宋体" w:hAnsi="宋体" w:eastAsia="宋体"/>
          <w:sz w:val="24"/>
          <w:szCs w:val="24"/>
        </w:rPr>
        <w:t>结合案例生动的讲解；</w:t>
      </w:r>
    </w:p>
    <w:p>
      <w:pPr>
        <w:spacing w:line="480" w:lineRule="exact"/>
        <w:rPr>
          <w:rFonts w:ascii="宋体" w:hAnsi="宋体" w:eastAsia="宋体"/>
          <w:sz w:val="24"/>
          <w:szCs w:val="24"/>
        </w:rPr>
      </w:pPr>
      <w:r>
        <w:rPr>
          <w:rFonts w:hint="eastAsia" w:ascii="宋体" w:hAnsi="宋体" w:eastAsia="宋体"/>
          <w:sz w:val="24"/>
          <w:szCs w:val="24"/>
        </w:rPr>
        <w:t>● 课程形式立体丰富，</w:t>
      </w:r>
      <w:r>
        <w:rPr>
          <w:rFonts w:hint="eastAsia" w:ascii="宋体" w:hAnsi="宋体" w:eastAsia="宋体"/>
          <w:b/>
          <w:bCs/>
          <w:sz w:val="24"/>
          <w:szCs w:val="24"/>
        </w:rPr>
        <w:t>“原理讲解+应用案例+辅导演练”</w:t>
      </w:r>
      <w:r>
        <w:rPr>
          <w:rFonts w:hint="eastAsia" w:ascii="宋体" w:hAnsi="宋体" w:eastAsia="宋体"/>
          <w:sz w:val="24"/>
          <w:szCs w:val="24"/>
        </w:rPr>
        <w:t>，互动丰富，代入感强。</w:t>
      </w:r>
    </w:p>
    <w:p>
      <w:pPr>
        <w:spacing w:line="480" w:lineRule="exact"/>
        <w:rPr>
          <w:rFonts w:hint="eastAsia" w:ascii="宋体" w:hAnsi="宋体" w:eastAsia="宋体"/>
          <w:sz w:val="24"/>
          <w:szCs w:val="24"/>
        </w:rPr>
      </w:pPr>
    </w:p>
    <w:p>
      <w:pPr>
        <w:spacing w:line="460" w:lineRule="exact"/>
        <w:jc w:val="left"/>
        <w:rPr>
          <w:rFonts w:hint="eastAsia" w:ascii="思源黑体 CN Heavy" w:hAnsi="思源黑体 CN Heavy" w:eastAsia="思源黑体 CN Heavy"/>
          <w:b/>
          <w:color w:val="244061"/>
          <w:sz w:val="24"/>
          <w:szCs w:val="24"/>
        </w:rPr>
      </w:pPr>
    </w:p>
    <w:p>
      <w:pPr>
        <w:spacing w:line="480" w:lineRule="exact"/>
        <w:rPr>
          <w:rFonts w:hint="eastAsia" w:ascii="思源黑体 CN Heavy" w:hAnsi="思源黑体 CN Heavy" w:eastAsia="思源黑体 CN Heavy"/>
          <w:b/>
          <w:color w:val="244061"/>
          <w:sz w:val="24"/>
          <w:szCs w:val="24"/>
        </w:rPr>
      </w:pPr>
      <w:r>
        <w:rPr>
          <w:rFonts w:hint="eastAsia" w:ascii="思源黑体 CN Heavy" w:hAnsi="思源黑体 CN Heavy" w:eastAsia="思源黑体 CN Heavy"/>
          <w:b/>
          <w:color w:val="244061"/>
          <w:sz w:val="24"/>
          <w:szCs w:val="24"/>
        </w:rPr>
        <w:t>授课方式：</w:t>
      </w:r>
    </w:p>
    <w:p>
      <w:pPr>
        <w:spacing w:line="480" w:lineRule="exact"/>
        <w:rPr>
          <w:rFonts w:ascii="宋体" w:hAnsi="宋体" w:eastAsia="宋体"/>
          <w:sz w:val="24"/>
          <w:szCs w:val="24"/>
        </w:rPr>
      </w:pPr>
      <w:r>
        <w:rPr>
          <w:rFonts w:ascii="宋体" w:hAnsi="宋体" w:eastAsia="宋体"/>
          <w:sz w:val="24"/>
          <w:szCs w:val="24"/>
        </w:rPr>
        <w:t>“</w:t>
      </w:r>
      <w:r>
        <w:rPr>
          <w:rFonts w:hint="eastAsia" w:ascii="宋体" w:hAnsi="宋体" w:eastAsia="宋体"/>
          <w:b/>
          <w:bCs/>
          <w:sz w:val="24"/>
          <w:szCs w:val="24"/>
        </w:rPr>
        <w:t>立体化培训模式”</w:t>
      </w:r>
      <w:r>
        <w:rPr>
          <w:rFonts w:hint="eastAsia" w:ascii="宋体" w:hAnsi="宋体" w:eastAsia="宋体"/>
          <w:sz w:val="24"/>
          <w:szCs w:val="24"/>
        </w:rPr>
        <w:t>——课堂讲述、案例分析、游戏体验、互动练习、教练演示、现场模拟、头脑风暴、视频演示、情景训练、现场问答等。</w:t>
      </w:r>
    </w:p>
    <w:p>
      <w:pPr>
        <w:spacing w:line="460" w:lineRule="exact"/>
        <w:jc w:val="left"/>
        <w:rPr>
          <w:rFonts w:ascii="思源黑体 CN Heavy" w:hAnsi="思源黑体 CN Heavy" w:eastAsia="思源黑体 CN Heavy"/>
          <w:color w:val="000000" w:themeColor="text1"/>
          <w:sz w:val="24"/>
          <w:szCs w:val="24"/>
        </w:rPr>
      </w:pPr>
      <w:r>
        <w:drawing>
          <wp:anchor distT="0" distB="0" distL="114300" distR="114300" simplePos="0" relativeHeight="251663360" behindDoc="0" locked="0" layoutInCell="1" allowOverlap="1">
            <wp:simplePos x="0" y="0"/>
            <wp:positionH relativeFrom="margin">
              <wp:posOffset>641350</wp:posOffset>
            </wp:positionH>
            <wp:positionV relativeFrom="paragraph">
              <wp:posOffset>87630</wp:posOffset>
            </wp:positionV>
            <wp:extent cx="3829050" cy="1743075"/>
            <wp:effectExtent l="0" t="0" r="0" b="9525"/>
            <wp:wrapTopAndBottom/>
            <wp:docPr id="14" name="Picture 48" descr="A picture containing train, sitting, track, rem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8" descr="A picture containing train, sitting, track, remot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29050" cy="1743075"/>
                    </a:xfrm>
                    <a:prstGeom prst="rect">
                      <a:avLst/>
                    </a:prstGeom>
                    <a:noFill/>
                    <a:ln>
                      <a:noFill/>
                    </a:ln>
                    <a:effectLst/>
                  </pic:spPr>
                </pic:pic>
              </a:graphicData>
            </a:graphic>
          </wp:anchor>
        </w:drawing>
      </w:r>
    </w:p>
    <w:p>
      <w:pPr>
        <w:tabs>
          <w:tab w:val="left" w:pos="600"/>
        </w:tabs>
        <w:spacing w:line="460" w:lineRule="exact"/>
        <w:jc w:val="left"/>
        <w:rPr>
          <w:rFonts w:ascii="思源黑体 CN Heavy" w:hAnsi="思源黑体 CN Heavy" w:eastAsia="思源黑体 CN Heavy"/>
          <w:b/>
          <w:color w:val="244061"/>
          <w:sz w:val="24"/>
          <w:szCs w:val="24"/>
        </w:rPr>
      </w:pPr>
    </w:p>
    <w:p>
      <w:pPr>
        <w:spacing w:line="460" w:lineRule="exact"/>
        <w:jc w:val="center"/>
        <w:rPr>
          <w:rFonts w:ascii="思源黑体 CN Heavy" w:hAnsi="思源黑体 CN Heavy" w:eastAsia="思源黑体 CN Heavy"/>
          <w:b/>
          <w:color w:val="244061"/>
          <w:sz w:val="32"/>
          <w:szCs w:val="24"/>
        </w:rPr>
      </w:pPr>
      <w:r>
        <w:rPr>
          <w:rFonts w:hint="eastAsia" w:ascii="思源黑体 CN Heavy" w:hAnsi="思源黑体 CN Heavy" w:eastAsia="思源黑体 CN Heavy"/>
          <w:b/>
          <w:color w:val="244061"/>
          <w:sz w:val="32"/>
          <w:szCs w:val="24"/>
        </w:rPr>
        <w:t>课程大纲</w:t>
      </w:r>
    </w:p>
    <w:p>
      <w:pPr>
        <w:spacing w:line="460" w:lineRule="exact"/>
        <w:jc w:val="center"/>
        <w:rPr>
          <w:rFonts w:ascii="思源黑体 CN Heavy" w:hAnsi="思源黑体 CN Heavy" w:eastAsia="思源黑体 CN Heavy"/>
          <w:b/>
          <w:color w:val="244061"/>
          <w:sz w:val="24"/>
          <w:szCs w:val="24"/>
        </w:rPr>
      </w:pPr>
    </w:p>
    <w:p>
      <w:pPr>
        <w:spacing w:line="480" w:lineRule="exact"/>
        <w:jc w:val="left"/>
        <w:rPr>
          <w:rFonts w:ascii="宋体" w:hAnsi="宋体" w:eastAsia="宋体"/>
          <w:b/>
          <w:sz w:val="24"/>
          <w:szCs w:val="24"/>
        </w:rPr>
      </w:pPr>
      <w:r>
        <w:rPr>
          <w:rFonts w:hint="eastAsia" w:ascii="宋体" w:hAnsi="宋体" w:eastAsia="宋体"/>
          <w:b/>
          <w:bCs/>
          <w:sz w:val="24"/>
          <w:szCs w:val="24"/>
        </w:rPr>
        <w:drawing>
          <wp:anchor distT="0" distB="0" distL="114300" distR="114300" simplePos="0" relativeHeight="251660288" behindDoc="1" locked="0" layoutInCell="1" allowOverlap="1">
            <wp:simplePos x="0" y="0"/>
            <wp:positionH relativeFrom="column">
              <wp:posOffset>4300220</wp:posOffset>
            </wp:positionH>
            <wp:positionV relativeFrom="paragraph">
              <wp:posOffset>10795</wp:posOffset>
            </wp:positionV>
            <wp:extent cx="2204085" cy="1794510"/>
            <wp:effectExtent l="0" t="0" r="0" b="15240"/>
            <wp:wrapTight wrapText="bothSides">
              <wp:wrapPolygon>
                <wp:start x="187" y="0"/>
                <wp:lineTo x="187" y="21325"/>
                <wp:lineTo x="21283" y="21325"/>
                <wp:lineTo x="21283" y="0"/>
                <wp:lineTo x="187" y="0"/>
              </wp:wrapPolygon>
            </wp:wrapTight>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204085" cy="1794510"/>
                    </a:xfrm>
                    <a:prstGeom prst="rect">
                      <a:avLst/>
                    </a:prstGeom>
                    <a:noFill/>
                    <a:ln>
                      <a:noFill/>
                    </a:ln>
                    <a:effectLst/>
                  </pic:spPr>
                </pic:pic>
              </a:graphicData>
            </a:graphic>
          </wp:anchor>
        </w:drawing>
      </w:r>
      <w:r>
        <w:rPr>
          <w:rFonts w:hint="eastAsia" w:ascii="宋体" w:hAnsi="宋体" w:eastAsia="宋体"/>
          <w:b/>
          <w:sz w:val="24"/>
          <w:szCs w:val="24"/>
        </w:rPr>
        <w:t>课程铺垫</w:t>
      </w:r>
    </w:p>
    <w:p>
      <w:pPr>
        <w:spacing w:line="480" w:lineRule="exact"/>
        <w:rPr>
          <w:rFonts w:ascii="宋体" w:hAnsi="宋体" w:eastAsia="宋体"/>
          <w:b/>
          <w:bCs/>
          <w:sz w:val="24"/>
          <w:szCs w:val="24"/>
        </w:rPr>
      </w:pPr>
      <w:r>
        <w:rPr>
          <w:rFonts w:hint="eastAsia" w:ascii="宋体" w:hAnsi="宋体" w:eastAsia="宋体"/>
          <w:b/>
          <w:sz w:val="24"/>
          <w:szCs w:val="24"/>
        </w:rPr>
        <w:t>开场破冰：</w:t>
      </w:r>
      <w:r>
        <w:rPr>
          <w:rFonts w:hint="eastAsia" w:ascii="宋体" w:hAnsi="宋体" w:eastAsia="宋体"/>
          <w:sz w:val="24"/>
          <w:szCs w:val="24"/>
        </w:rPr>
        <w:t>讲师自我经历介绍，建立链接</w:t>
      </w:r>
    </w:p>
    <w:p>
      <w:pPr>
        <w:spacing w:line="480" w:lineRule="exact"/>
        <w:rPr>
          <w:rFonts w:ascii="宋体" w:hAnsi="宋体" w:eastAsia="宋体"/>
          <w:sz w:val="24"/>
          <w:szCs w:val="24"/>
        </w:rPr>
      </w:pPr>
      <w:r>
        <w:rPr>
          <w:rFonts w:hint="eastAsia" w:ascii="宋体" w:hAnsi="宋体" w:eastAsia="宋体"/>
          <w:b/>
          <w:sz w:val="24"/>
          <w:szCs w:val="24"/>
        </w:rPr>
        <w:t>目标共建：</w:t>
      </w:r>
      <w:r>
        <w:rPr>
          <w:rFonts w:hint="eastAsia" w:ascii="宋体" w:hAnsi="宋体" w:eastAsia="宋体"/>
          <w:sz w:val="24"/>
          <w:szCs w:val="24"/>
        </w:rPr>
        <w:t>对此次课程的目的和目标进行澄清，达成共识</w:t>
      </w:r>
    </w:p>
    <w:p>
      <w:pPr>
        <w:spacing w:line="480" w:lineRule="exact"/>
        <w:rPr>
          <w:rFonts w:ascii="宋体" w:hAnsi="宋体" w:eastAsia="宋体"/>
          <w:b/>
          <w:bCs/>
          <w:sz w:val="24"/>
          <w:szCs w:val="24"/>
        </w:rPr>
      </w:pPr>
      <w:r>
        <w:rPr>
          <w:rFonts w:hint="eastAsia" w:ascii="宋体" w:hAnsi="宋体" w:eastAsia="宋体"/>
          <w:b/>
          <w:sz w:val="24"/>
          <w:szCs w:val="24"/>
        </w:rPr>
        <w:t>进入状态：</w:t>
      </w:r>
      <w:r>
        <w:rPr>
          <w:rFonts w:hint="eastAsia" w:ascii="宋体" w:hAnsi="宋体" w:eastAsia="宋体"/>
          <w:sz w:val="24"/>
          <w:szCs w:val="24"/>
        </w:rPr>
        <w:t>定制项目案例导入，照镜子-自我反思-定位</w:t>
      </w:r>
    </w:p>
    <w:p>
      <w:pPr>
        <w:spacing w:line="480" w:lineRule="exact"/>
        <w:rPr>
          <w:rFonts w:ascii="宋体" w:hAnsi="宋体" w:eastAsia="宋体"/>
          <w:b/>
          <w:sz w:val="24"/>
          <w:szCs w:val="24"/>
        </w:rPr>
      </w:pPr>
      <w:r>
        <w:rPr>
          <w:rFonts w:hint="eastAsia" w:ascii="宋体" w:hAnsi="宋体" w:eastAsia="宋体"/>
          <w:b/>
          <w:sz w:val="24"/>
          <w:szCs w:val="24"/>
        </w:rPr>
        <w:t>第一篇：定制化产品项目启动篇</w:t>
      </w:r>
    </w:p>
    <w:p>
      <w:pPr>
        <w:spacing w:line="480" w:lineRule="exact"/>
        <w:rPr>
          <w:rFonts w:ascii="宋体" w:hAnsi="宋体" w:eastAsia="宋体"/>
          <w:b/>
          <w:color w:val="1F4E79"/>
          <w:sz w:val="24"/>
          <w:szCs w:val="24"/>
        </w:rPr>
      </w:pPr>
      <w:r>
        <w:rPr>
          <w:rFonts w:hint="eastAsia" w:ascii="宋体" w:hAnsi="宋体" w:eastAsia="宋体"/>
          <w:b/>
          <w:color w:val="1F4E79"/>
          <w:sz w:val="24"/>
          <w:szCs w:val="24"/>
        </w:rPr>
        <w:t>第一讲：定制化产品项目管理的基础框架【打基础】</w:t>
      </w:r>
    </w:p>
    <w:p>
      <w:pPr>
        <w:spacing w:line="480" w:lineRule="exact"/>
        <w:rPr>
          <w:rFonts w:ascii="宋体" w:hAnsi="宋体" w:eastAsia="宋体"/>
          <w:bCs/>
          <w:sz w:val="24"/>
          <w:szCs w:val="24"/>
        </w:rPr>
      </w:pPr>
      <w:r>
        <w:rPr>
          <w:rFonts w:ascii="宋体" w:hAnsi="宋体" w:eastAsia="宋体"/>
          <w:bCs/>
          <w:sz w:val="24"/>
          <w:szCs w:val="24"/>
        </w:rPr>
        <w:t>1. 什么是项目，什么是</w:t>
      </w:r>
      <w:r>
        <w:rPr>
          <w:rFonts w:hint="eastAsia" w:ascii="宋体" w:hAnsi="宋体" w:eastAsia="宋体"/>
          <w:bCs/>
          <w:sz w:val="24"/>
          <w:szCs w:val="24"/>
        </w:rPr>
        <w:t>定制化</w:t>
      </w:r>
      <w:r>
        <w:rPr>
          <w:rFonts w:ascii="宋体" w:hAnsi="宋体" w:eastAsia="宋体"/>
          <w:bCs/>
          <w:sz w:val="24"/>
          <w:szCs w:val="24"/>
        </w:rPr>
        <w:t>项目管理</w:t>
      </w:r>
      <w:r>
        <w:rPr>
          <w:rFonts w:hint="eastAsia" w:ascii="宋体" w:hAnsi="宋体" w:eastAsia="宋体"/>
          <w:bCs/>
          <w:sz w:val="24"/>
          <w:szCs w:val="24"/>
        </w:rPr>
        <w:t>？</w:t>
      </w:r>
    </w:p>
    <w:p>
      <w:pPr>
        <w:spacing w:line="480" w:lineRule="exact"/>
        <w:rPr>
          <w:rFonts w:ascii="宋体" w:hAnsi="宋体" w:eastAsia="宋体"/>
          <w:sz w:val="24"/>
          <w:szCs w:val="24"/>
        </w:rPr>
      </w:pPr>
      <w:r>
        <w:rPr>
          <w:rFonts w:ascii="宋体" w:hAnsi="宋体" w:eastAsia="宋体"/>
          <w:sz w:val="24"/>
          <w:szCs w:val="24"/>
        </w:rPr>
        <w:drawing>
          <wp:anchor distT="0" distB="0" distL="114300" distR="114300" simplePos="0" relativeHeight="251664384" behindDoc="0" locked="0" layoutInCell="1" allowOverlap="1">
            <wp:simplePos x="0" y="0"/>
            <wp:positionH relativeFrom="column">
              <wp:posOffset>4316730</wp:posOffset>
            </wp:positionH>
            <wp:positionV relativeFrom="paragraph">
              <wp:posOffset>11430</wp:posOffset>
            </wp:positionV>
            <wp:extent cx="2366645" cy="2120900"/>
            <wp:effectExtent l="0" t="0" r="0" b="1270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366645" cy="2120900"/>
                    </a:xfrm>
                    <a:prstGeom prst="rect">
                      <a:avLst/>
                    </a:prstGeom>
                    <a:noFill/>
                    <a:ln>
                      <a:noFill/>
                    </a:ln>
                    <a:effectLst/>
                  </pic:spPr>
                </pic:pic>
              </a:graphicData>
            </a:graphic>
          </wp:anchor>
        </w:drawing>
      </w:r>
      <w:r>
        <w:rPr>
          <w:rFonts w:hint="eastAsia" w:ascii="宋体" w:hAnsi="宋体" w:eastAsia="宋体"/>
          <w:b/>
          <w:bCs/>
          <w:sz w:val="24"/>
          <w:szCs w:val="24"/>
        </w:rPr>
        <w:t>案例：</w:t>
      </w:r>
      <w:r>
        <w:rPr>
          <w:rFonts w:hint="eastAsia" w:ascii="宋体" w:hAnsi="宋体" w:eastAsia="宋体"/>
          <w:bCs/>
          <w:sz w:val="24"/>
          <w:szCs w:val="24"/>
        </w:rPr>
        <w:t>厨房电器定制化项目案例</w:t>
      </w:r>
    </w:p>
    <w:p>
      <w:pPr>
        <w:spacing w:line="480" w:lineRule="exact"/>
        <w:rPr>
          <w:rFonts w:ascii="宋体" w:hAnsi="宋体" w:eastAsia="宋体"/>
          <w:b/>
          <w:bCs/>
          <w:sz w:val="24"/>
          <w:szCs w:val="24"/>
        </w:rPr>
      </w:pPr>
      <w:r>
        <w:rPr>
          <w:rFonts w:hint="eastAsia" w:ascii="宋体" w:hAnsi="宋体" w:eastAsia="宋体"/>
          <w:b/>
          <w:bCs/>
          <w:sz w:val="24"/>
          <w:szCs w:val="24"/>
        </w:rPr>
        <w:t>案例：</w:t>
      </w:r>
      <w:r>
        <w:rPr>
          <w:rFonts w:hint="eastAsia" w:ascii="宋体" w:hAnsi="宋体" w:eastAsia="宋体"/>
          <w:bCs/>
          <w:sz w:val="24"/>
          <w:szCs w:val="24"/>
        </w:rPr>
        <w:t>电动文具类定制化项目案例</w:t>
      </w:r>
    </w:p>
    <w:p>
      <w:pPr>
        <w:spacing w:line="480" w:lineRule="exact"/>
        <w:rPr>
          <w:rFonts w:ascii="宋体" w:hAnsi="宋体" w:eastAsia="宋体"/>
          <w:sz w:val="24"/>
          <w:szCs w:val="24"/>
        </w:rPr>
      </w:pPr>
      <w:r>
        <w:rPr>
          <w:rFonts w:hint="eastAsia" w:ascii="宋体" w:hAnsi="宋体" w:eastAsia="宋体"/>
          <w:b/>
          <w:sz w:val="24"/>
          <w:szCs w:val="24"/>
        </w:rPr>
        <w:t>工具：</w:t>
      </w:r>
      <w:r>
        <w:rPr>
          <w:rFonts w:hint="eastAsia" w:ascii="宋体" w:hAnsi="宋体" w:eastAsia="宋体"/>
          <w:sz w:val="24"/>
          <w:szCs w:val="24"/>
        </w:rPr>
        <w:t>项目管理的铁三角（范围、进度、成本约束；探清边界）</w:t>
      </w:r>
    </w:p>
    <w:p>
      <w:pPr>
        <w:spacing w:line="480" w:lineRule="exact"/>
        <w:rPr>
          <w:rFonts w:ascii="宋体" w:hAnsi="宋体" w:eastAsia="宋体"/>
          <w:bCs/>
          <w:sz w:val="24"/>
          <w:szCs w:val="24"/>
        </w:rPr>
      </w:pPr>
      <w:r>
        <w:rPr>
          <w:rFonts w:hint="eastAsia" w:ascii="宋体" w:hAnsi="宋体" w:eastAsia="宋体"/>
          <w:bCs/>
          <w:sz w:val="24"/>
          <w:szCs w:val="24"/>
        </w:rPr>
        <w:t>2</w:t>
      </w:r>
      <w:r>
        <w:rPr>
          <w:rFonts w:ascii="宋体" w:hAnsi="宋体" w:eastAsia="宋体"/>
          <w:bCs/>
          <w:sz w:val="24"/>
          <w:szCs w:val="24"/>
        </w:rPr>
        <w:t>. 项目管理的知识体系-</w:t>
      </w:r>
      <w:r>
        <w:rPr>
          <w:rFonts w:hint="eastAsia" w:ascii="宋体" w:hAnsi="宋体" w:eastAsia="宋体"/>
          <w:bCs/>
          <w:sz w:val="24"/>
          <w:szCs w:val="24"/>
        </w:rPr>
        <w:t>“5过程X</w:t>
      </w:r>
      <w:r>
        <w:rPr>
          <w:rFonts w:ascii="宋体" w:hAnsi="宋体" w:eastAsia="宋体"/>
          <w:bCs/>
          <w:sz w:val="24"/>
          <w:szCs w:val="24"/>
        </w:rPr>
        <w:t>10</w:t>
      </w:r>
      <w:r>
        <w:rPr>
          <w:rFonts w:hint="eastAsia" w:ascii="宋体" w:hAnsi="宋体" w:eastAsia="宋体"/>
          <w:bCs/>
          <w:sz w:val="24"/>
          <w:szCs w:val="24"/>
        </w:rPr>
        <w:t>模块”【建立知识框架】</w:t>
      </w:r>
    </w:p>
    <w:p>
      <w:pPr>
        <w:spacing w:line="480" w:lineRule="exact"/>
        <w:rPr>
          <w:rFonts w:ascii="宋体" w:hAnsi="宋体" w:eastAsia="宋体"/>
          <w:bCs/>
          <w:sz w:val="24"/>
          <w:szCs w:val="24"/>
        </w:rPr>
      </w:pPr>
      <w:r>
        <w:rPr>
          <w:rFonts w:hint="eastAsia" w:ascii="宋体" w:hAnsi="宋体" w:eastAsia="宋体"/>
          <w:bCs/>
          <w:sz w:val="24"/>
          <w:szCs w:val="24"/>
        </w:rPr>
        <w:t>——定制化项目在系统框架下的剪裁</w:t>
      </w:r>
    </w:p>
    <w:p>
      <w:pPr>
        <w:spacing w:line="480" w:lineRule="exact"/>
        <w:rPr>
          <w:rFonts w:ascii="宋体" w:hAnsi="宋体" w:eastAsia="宋体"/>
          <w:sz w:val="24"/>
          <w:szCs w:val="24"/>
        </w:rPr>
      </w:pPr>
      <w:r>
        <w:rPr>
          <w:rFonts w:hint="eastAsia" w:ascii="宋体" w:hAnsi="宋体" w:eastAsia="宋体"/>
          <w:b/>
          <w:bCs/>
          <w:sz w:val="24"/>
          <w:szCs w:val="24"/>
        </w:rPr>
        <w:t>现场演练</w:t>
      </w:r>
      <w:r>
        <w:rPr>
          <w:rFonts w:hint="eastAsia" w:ascii="宋体" w:hAnsi="宋体" w:eastAsia="宋体"/>
          <w:sz w:val="24"/>
          <w:szCs w:val="24"/>
        </w:rPr>
        <w:t>：曾经成功/失败项目的经验【现场链接知识框架】</w:t>
      </w:r>
    </w:p>
    <w:p>
      <w:pPr>
        <w:spacing w:line="480" w:lineRule="exact"/>
        <w:rPr>
          <w:rFonts w:ascii="宋体" w:hAnsi="宋体" w:eastAsia="宋体"/>
          <w:sz w:val="24"/>
          <w:szCs w:val="24"/>
        </w:rPr>
      </w:pPr>
    </w:p>
    <w:p>
      <w:pPr>
        <w:spacing w:line="480" w:lineRule="exact"/>
        <w:rPr>
          <w:rFonts w:ascii="宋体" w:hAnsi="宋体" w:eastAsia="宋体"/>
          <w:b/>
          <w:color w:val="1F4E79"/>
          <w:sz w:val="24"/>
          <w:szCs w:val="24"/>
        </w:rPr>
      </w:pPr>
      <w:r>
        <w:rPr>
          <w:rFonts w:hint="eastAsia" w:ascii="宋体" w:hAnsi="宋体" w:eastAsia="宋体"/>
          <w:b/>
          <w:color w:val="1F4E79"/>
          <w:sz w:val="24"/>
          <w:szCs w:val="24"/>
        </w:rPr>
        <w:t>第二讲：定制化产品项目立项项目团队与项目干系人管理（资源调动）</w:t>
      </w:r>
    </w:p>
    <w:p>
      <w:pPr>
        <w:spacing w:line="480" w:lineRule="exact"/>
        <w:rPr>
          <w:rFonts w:ascii="宋体" w:hAnsi="宋体" w:eastAsia="宋体"/>
          <w:sz w:val="24"/>
          <w:szCs w:val="24"/>
        </w:rPr>
      </w:pPr>
      <w:r>
        <w:rPr>
          <w:rFonts w:hint="eastAsia" w:ascii="宋体" w:hAnsi="宋体" w:eastAsia="宋体"/>
          <w:b/>
          <w:sz w:val="24"/>
          <w:szCs w:val="24"/>
        </w:rPr>
        <w:t>要点：</w:t>
      </w:r>
      <w:r>
        <w:rPr>
          <w:rFonts w:hint="eastAsia" w:ascii="宋体" w:hAnsi="宋体" w:eastAsia="宋体"/>
          <w:sz w:val="24"/>
          <w:szCs w:val="24"/>
        </w:rPr>
        <w:t>项目总体章程</w:t>
      </w:r>
    </w:p>
    <w:p>
      <w:pPr>
        <w:spacing w:line="480" w:lineRule="exact"/>
        <w:rPr>
          <w:rFonts w:ascii="宋体" w:hAnsi="宋体" w:eastAsia="宋体"/>
          <w:b/>
          <w:color w:val="C45911"/>
          <w:sz w:val="24"/>
          <w:szCs w:val="24"/>
        </w:rPr>
      </w:pPr>
      <w:r>
        <w:rPr>
          <w:rFonts w:ascii="宋体" w:hAnsi="宋体" w:eastAsia="宋体"/>
          <w:b/>
          <w:color w:val="C45911"/>
          <w:sz w:val="24"/>
          <w:szCs w:val="24"/>
        </w:rPr>
        <w:drawing>
          <wp:anchor distT="0" distB="0" distL="114300" distR="114300" simplePos="0" relativeHeight="251666432" behindDoc="0" locked="0" layoutInCell="1" allowOverlap="1">
            <wp:simplePos x="0" y="0"/>
            <wp:positionH relativeFrom="margin">
              <wp:align>left</wp:align>
            </wp:positionH>
            <wp:positionV relativeFrom="paragraph">
              <wp:posOffset>304800</wp:posOffset>
            </wp:positionV>
            <wp:extent cx="4590415" cy="1352550"/>
            <wp:effectExtent l="0" t="0" r="635"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590534" cy="1352550"/>
                    </a:xfrm>
                    <a:prstGeom prst="rect">
                      <a:avLst/>
                    </a:prstGeom>
                    <a:noFill/>
                    <a:ln>
                      <a:noFill/>
                    </a:ln>
                  </pic:spPr>
                </pic:pic>
              </a:graphicData>
            </a:graphic>
          </wp:anchor>
        </w:drawing>
      </w:r>
      <w:r>
        <w:rPr>
          <w:rFonts w:hint="eastAsia" w:ascii="宋体" w:hAnsi="宋体" w:eastAsia="宋体"/>
          <w:b/>
          <w:color w:val="C45911"/>
          <w:sz w:val="24"/>
          <w:szCs w:val="24"/>
        </w:rPr>
        <w:t>一、项目总体目标的描述</w:t>
      </w:r>
    </w:p>
    <w:p>
      <w:pPr>
        <w:spacing w:line="480" w:lineRule="exact"/>
        <w:rPr>
          <w:rFonts w:ascii="宋体" w:hAnsi="宋体" w:eastAsia="宋体"/>
          <w:b/>
          <w:color w:val="C45911"/>
          <w:sz w:val="24"/>
          <w:szCs w:val="24"/>
        </w:rPr>
      </w:pPr>
      <w:r>
        <w:rPr>
          <w:rFonts w:hint="eastAsia" w:ascii="宋体" w:hAnsi="宋体" w:eastAsia="宋体"/>
          <w:b/>
          <w:color w:val="C45911"/>
          <w:sz w:val="24"/>
          <w:szCs w:val="24"/>
        </w:rPr>
        <w:t>二、核心客户的识别</w:t>
      </w:r>
    </w:p>
    <w:p>
      <w:pPr>
        <w:spacing w:line="480" w:lineRule="exact"/>
        <w:rPr>
          <w:rFonts w:ascii="宋体" w:hAnsi="宋体" w:eastAsia="宋体"/>
          <w:sz w:val="24"/>
          <w:szCs w:val="24"/>
        </w:rPr>
      </w:pPr>
      <w:r>
        <w:rPr>
          <w:rFonts w:ascii="宋体" w:hAnsi="宋体" w:eastAsia="宋体"/>
          <w:sz w:val="24"/>
          <w:szCs w:val="24"/>
        </w:rPr>
        <w:drawing>
          <wp:anchor distT="0" distB="0" distL="114300" distR="114300" simplePos="0" relativeHeight="251665408" behindDoc="0" locked="0" layoutInCell="1" allowOverlap="1">
            <wp:simplePos x="0" y="0"/>
            <wp:positionH relativeFrom="column">
              <wp:posOffset>194310</wp:posOffset>
            </wp:positionH>
            <wp:positionV relativeFrom="paragraph">
              <wp:posOffset>384810</wp:posOffset>
            </wp:positionV>
            <wp:extent cx="3814445" cy="1247775"/>
            <wp:effectExtent l="0" t="0" r="14605" b="9525"/>
            <wp:wrapTopAndBottom/>
            <wp:docPr id="10"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8" descr="A picture containing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814445" cy="1247775"/>
                    </a:xfrm>
                    <a:prstGeom prst="rect">
                      <a:avLst/>
                    </a:prstGeom>
                    <a:noFill/>
                    <a:ln>
                      <a:noFill/>
                    </a:ln>
                    <a:effectLst/>
                  </pic:spPr>
                </pic:pic>
              </a:graphicData>
            </a:graphic>
          </wp:anchor>
        </w:drawing>
      </w:r>
      <w:r>
        <w:rPr>
          <w:rFonts w:ascii="宋体" w:hAnsi="宋体" w:eastAsia="宋体"/>
          <w:sz w:val="24"/>
          <w:szCs w:val="24"/>
        </w:rPr>
        <w:t>1. T</w:t>
      </w:r>
      <w:r>
        <w:rPr>
          <w:rFonts w:hint="eastAsia" w:ascii="宋体" w:hAnsi="宋体" w:eastAsia="宋体"/>
          <w:sz w:val="24"/>
          <w:szCs w:val="24"/>
        </w:rPr>
        <w:t>o</w:t>
      </w:r>
      <w:r>
        <w:rPr>
          <w:rFonts w:ascii="宋体" w:hAnsi="宋体" w:eastAsia="宋体"/>
          <w:sz w:val="24"/>
          <w:szCs w:val="24"/>
        </w:rPr>
        <w:t>B</w:t>
      </w:r>
      <w:r>
        <w:rPr>
          <w:rFonts w:hint="eastAsia" w:ascii="宋体" w:hAnsi="宋体" w:eastAsia="宋体"/>
          <w:sz w:val="24"/>
          <w:szCs w:val="24"/>
        </w:rPr>
        <w:t>定制化项目，客户不止一位（不同场景</w:t>
      </w:r>
      <w:r>
        <w:rPr>
          <w:rFonts w:hint="eastAsia" w:ascii="宋体" w:hAnsi="宋体" w:eastAsia="宋体"/>
          <w:sz w:val="24"/>
          <w:szCs w:val="24"/>
        </w:rPr>
        <w:sym w:font="Symbol" w:char="F0F4"/>
      </w:r>
      <w:r>
        <w:rPr>
          <w:rFonts w:hint="eastAsia" w:ascii="宋体" w:hAnsi="宋体" w:eastAsia="宋体"/>
          <w:sz w:val="24"/>
          <w:szCs w:val="24"/>
        </w:rPr>
        <w:t>不同客户</w:t>
      </w:r>
      <w:r>
        <w:rPr>
          <w:rFonts w:hint="eastAsia" w:ascii="宋体" w:hAnsi="宋体" w:eastAsia="宋体"/>
          <w:sz w:val="24"/>
          <w:szCs w:val="24"/>
        </w:rPr>
        <w:sym w:font="Symbol" w:char="F0F4"/>
      </w:r>
      <w:r>
        <w:rPr>
          <w:rFonts w:hint="eastAsia" w:ascii="宋体" w:hAnsi="宋体" w:eastAsia="宋体"/>
          <w:sz w:val="24"/>
          <w:szCs w:val="24"/>
        </w:rPr>
        <w:t>不同需求）</w:t>
      </w:r>
    </w:p>
    <w:p>
      <w:pPr>
        <w:spacing w:line="480" w:lineRule="exact"/>
        <w:rPr>
          <w:rFonts w:ascii="宋体" w:hAnsi="宋体" w:eastAsia="宋体"/>
          <w:sz w:val="24"/>
          <w:szCs w:val="24"/>
        </w:rPr>
      </w:pPr>
      <w:r>
        <w:rPr>
          <w:rFonts w:ascii="宋体" w:hAnsi="宋体" w:eastAsia="宋体"/>
          <w:sz w:val="24"/>
          <w:szCs w:val="24"/>
        </w:rPr>
        <w:t xml:space="preserve">2. </w:t>
      </w:r>
      <w:r>
        <w:rPr>
          <w:rFonts w:hint="eastAsia" w:ascii="宋体" w:hAnsi="宋体" w:eastAsia="宋体"/>
          <w:sz w:val="24"/>
          <w:szCs w:val="24"/>
        </w:rPr>
        <w:t>内部项目团队组建</w:t>
      </w:r>
    </w:p>
    <w:p>
      <w:pPr>
        <w:spacing w:line="480" w:lineRule="exact"/>
        <w:rPr>
          <w:rFonts w:ascii="宋体" w:hAnsi="宋体" w:eastAsia="宋体"/>
          <w:sz w:val="24"/>
          <w:szCs w:val="24"/>
        </w:rPr>
      </w:pPr>
      <w:r>
        <w:rPr>
          <w:rFonts w:hint="eastAsia" w:ascii="宋体" w:hAnsi="宋体" w:eastAsia="宋体"/>
          <w:b/>
          <w:sz w:val="24"/>
          <w:szCs w:val="24"/>
        </w:rPr>
        <w:t>工作模板案例：</w:t>
      </w:r>
      <w:r>
        <w:rPr>
          <w:rFonts w:hint="eastAsia" w:ascii="宋体" w:hAnsi="宋体" w:eastAsia="宋体"/>
          <w:sz w:val="24"/>
          <w:szCs w:val="24"/>
        </w:rPr>
        <w:t>运作项目中的沟通计划表</w:t>
      </w:r>
    </w:p>
    <w:p>
      <w:pPr>
        <w:spacing w:line="480" w:lineRule="exact"/>
        <w:rPr>
          <w:rFonts w:ascii="宋体" w:hAnsi="宋体" w:eastAsia="宋体"/>
          <w:sz w:val="24"/>
          <w:szCs w:val="24"/>
        </w:rPr>
      </w:pPr>
    </w:p>
    <w:p>
      <w:pPr>
        <w:spacing w:line="480" w:lineRule="exact"/>
        <w:rPr>
          <w:rFonts w:ascii="宋体" w:hAnsi="宋体" w:eastAsia="宋体"/>
          <w:b/>
          <w:sz w:val="24"/>
          <w:szCs w:val="24"/>
        </w:rPr>
      </w:pPr>
      <w:r>
        <w:rPr>
          <w:rFonts w:hint="eastAsia" w:ascii="宋体" w:hAnsi="宋体" w:eastAsia="宋体"/>
          <w:b/>
          <w:sz w:val="24"/>
          <w:szCs w:val="24"/>
        </w:rPr>
        <w:t>第二篇：项目计划的制定与实施（项目范围管理【目标规划】）</w:t>
      </w:r>
    </w:p>
    <w:p>
      <w:pPr>
        <w:spacing w:line="480" w:lineRule="exact"/>
        <w:rPr>
          <w:rFonts w:ascii="宋体" w:hAnsi="宋体" w:eastAsia="宋体"/>
          <w:b/>
          <w:color w:val="1F4E79"/>
          <w:sz w:val="24"/>
          <w:szCs w:val="24"/>
        </w:rPr>
      </w:pPr>
      <w:r>
        <w:rPr>
          <w:rFonts w:hint="eastAsia" w:ascii="宋体" w:hAnsi="宋体" w:eastAsia="宋体"/>
          <w:b/>
          <w:color w:val="1F4E79"/>
          <w:sz w:val="24"/>
          <w:szCs w:val="24"/>
        </w:rPr>
        <w:t>第一讲：定制需求挖掘——以市场客户需求为导向的产品、服务设计</w:t>
      </w:r>
    </w:p>
    <w:p>
      <w:pPr>
        <w:spacing w:line="480" w:lineRule="exact"/>
        <w:rPr>
          <w:rFonts w:ascii="宋体" w:hAnsi="宋体" w:eastAsia="宋体"/>
          <w:b/>
          <w:color w:val="C45911"/>
          <w:sz w:val="24"/>
          <w:szCs w:val="24"/>
        </w:rPr>
      </w:pPr>
      <w:r>
        <w:rPr>
          <w:rFonts w:hint="eastAsia" w:ascii="宋体" w:hAnsi="宋体" w:eastAsia="宋体"/>
          <w:b/>
          <w:color w:val="C45911"/>
          <w:sz w:val="24"/>
          <w:szCs w:val="24"/>
        </w:rPr>
        <w:t>一、客户定位：谁是我们的目标客户？</w:t>
      </w:r>
    </w:p>
    <w:p>
      <w:pPr>
        <w:spacing w:line="480" w:lineRule="exact"/>
        <w:rPr>
          <w:rFonts w:ascii="宋体" w:hAnsi="宋体" w:eastAsia="宋体"/>
          <w:sz w:val="24"/>
          <w:szCs w:val="24"/>
        </w:rPr>
      </w:pPr>
      <w:r>
        <w:rPr>
          <w:rFonts w:ascii="宋体" w:hAnsi="宋体" w:eastAsia="宋体"/>
          <w:sz w:val="24"/>
          <w:szCs w:val="24"/>
        </w:rPr>
        <w:t xml:space="preserve">1. </w:t>
      </w:r>
      <w:r>
        <w:rPr>
          <w:rFonts w:hint="eastAsia" w:ascii="宋体" w:hAnsi="宋体" w:eastAsia="宋体"/>
          <w:sz w:val="24"/>
          <w:szCs w:val="24"/>
        </w:rPr>
        <w:t>客户细分的方法：客户调研技术（大数据分析法，问卷法，面对面访谈法）</w:t>
      </w:r>
    </w:p>
    <w:p>
      <w:pPr>
        <w:spacing w:line="480" w:lineRule="exact"/>
        <w:rPr>
          <w:rFonts w:ascii="宋体" w:hAnsi="宋体" w:eastAsia="宋体"/>
          <w:sz w:val="24"/>
          <w:szCs w:val="24"/>
        </w:rPr>
      </w:pPr>
      <w:r>
        <w:rPr>
          <w:rFonts w:ascii="宋体" w:hAnsi="宋体" w:eastAsia="宋体"/>
          <w:sz w:val="24"/>
          <w:szCs w:val="24"/>
        </w:rPr>
        <w:drawing>
          <wp:anchor distT="0" distB="0" distL="114300" distR="114300" simplePos="0" relativeHeight="251667456" behindDoc="0" locked="0" layoutInCell="1" allowOverlap="1">
            <wp:simplePos x="0" y="0"/>
            <wp:positionH relativeFrom="column">
              <wp:posOffset>4061460</wp:posOffset>
            </wp:positionH>
            <wp:positionV relativeFrom="paragraph">
              <wp:posOffset>66675</wp:posOffset>
            </wp:positionV>
            <wp:extent cx="2524125" cy="2047875"/>
            <wp:effectExtent l="0" t="0" r="0" b="9525"/>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524125" cy="2047875"/>
                    </a:xfrm>
                    <a:prstGeom prst="rect">
                      <a:avLst/>
                    </a:prstGeom>
                    <a:noFill/>
                  </pic:spPr>
                </pic:pic>
              </a:graphicData>
            </a:graphic>
          </wp:anchor>
        </w:drawing>
      </w:r>
      <w:r>
        <w:rPr>
          <w:rFonts w:ascii="宋体" w:hAnsi="宋体" w:eastAsia="宋体"/>
          <w:sz w:val="24"/>
          <w:szCs w:val="24"/>
        </w:rPr>
        <w:t xml:space="preserve">2. </w:t>
      </w:r>
      <w:r>
        <w:rPr>
          <w:rFonts w:hint="eastAsia" w:ascii="宋体" w:hAnsi="宋体" w:eastAsia="宋体"/>
          <w:sz w:val="24"/>
          <w:szCs w:val="24"/>
        </w:rPr>
        <w:t>客户需求难以清晰获得的破解方法（第一用户 体验法）</w:t>
      </w:r>
    </w:p>
    <w:p>
      <w:pPr>
        <w:spacing w:line="480" w:lineRule="exact"/>
        <w:rPr>
          <w:rFonts w:ascii="宋体" w:hAnsi="宋体" w:eastAsia="宋体"/>
          <w:sz w:val="24"/>
          <w:szCs w:val="24"/>
        </w:rPr>
      </w:pPr>
      <w:r>
        <w:rPr>
          <w:rFonts w:ascii="宋体" w:hAnsi="宋体" w:eastAsia="宋体"/>
          <w:sz w:val="24"/>
          <w:szCs w:val="24"/>
        </w:rPr>
        <w:t xml:space="preserve">3. </w:t>
      </w:r>
      <w:r>
        <w:rPr>
          <w:rFonts w:hint="eastAsia" w:ascii="宋体" w:hAnsi="宋体" w:eastAsia="宋体"/>
          <w:sz w:val="24"/>
          <w:szCs w:val="24"/>
        </w:rPr>
        <w:t>访谈目标客户的筛选（社区运营与“极客”培养）</w:t>
      </w:r>
    </w:p>
    <w:p>
      <w:pPr>
        <w:spacing w:line="480" w:lineRule="exact"/>
        <w:rPr>
          <w:rFonts w:ascii="宋体" w:hAnsi="宋体" w:eastAsia="宋体"/>
          <w:b/>
          <w:color w:val="C45911"/>
          <w:sz w:val="24"/>
          <w:szCs w:val="24"/>
        </w:rPr>
      </w:pPr>
      <w:r>
        <w:rPr>
          <w:rFonts w:hint="eastAsia" w:ascii="宋体" w:hAnsi="宋体" w:eastAsia="宋体"/>
          <w:b/>
          <w:color w:val="C45911"/>
          <w:sz w:val="24"/>
          <w:szCs w:val="24"/>
        </w:rPr>
        <w:t>二、客户需求分析（痛点、痒点、兴奋点）</w:t>
      </w:r>
    </w:p>
    <w:p>
      <w:pPr>
        <w:spacing w:line="480" w:lineRule="exact"/>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 xml:space="preserve">. </w:t>
      </w:r>
      <w:r>
        <w:rPr>
          <w:rFonts w:hint="eastAsia" w:ascii="宋体" w:hAnsi="宋体" w:eastAsia="宋体"/>
          <w:sz w:val="24"/>
          <w:szCs w:val="24"/>
        </w:rPr>
        <w:t>客户需求分类-卡诺模型</w:t>
      </w:r>
    </w:p>
    <w:p>
      <w:pPr>
        <w:spacing w:line="480" w:lineRule="exact"/>
        <w:rPr>
          <w:rFonts w:ascii="宋体" w:hAnsi="宋体" w:eastAsia="宋体"/>
          <w:sz w:val="24"/>
          <w:szCs w:val="24"/>
        </w:rPr>
      </w:pPr>
      <w:r>
        <w:rPr>
          <w:rFonts w:hint="eastAsia" w:ascii="宋体" w:hAnsi="宋体" w:eastAsia="宋体"/>
          <w:b/>
          <w:sz w:val="24"/>
          <w:szCs w:val="24"/>
        </w:rPr>
        <w:t>案例：</w:t>
      </w:r>
      <w:r>
        <w:rPr>
          <w:rFonts w:hint="eastAsia" w:ascii="宋体" w:hAnsi="宋体" w:eastAsia="宋体"/>
          <w:sz w:val="24"/>
          <w:szCs w:val="24"/>
        </w:rPr>
        <w:t>以手机消费品为例 理解客户的三层次需求</w:t>
      </w:r>
    </w:p>
    <w:p>
      <w:pPr>
        <w:spacing w:line="480" w:lineRule="exact"/>
        <w:rPr>
          <w:rFonts w:ascii="宋体" w:hAnsi="宋体" w:eastAsia="宋体"/>
          <w:sz w:val="24"/>
          <w:szCs w:val="24"/>
        </w:rPr>
      </w:pPr>
      <w:r>
        <w:rPr>
          <w:rFonts w:hint="eastAsia" w:ascii="宋体" w:hAnsi="宋体" w:eastAsia="宋体"/>
          <w:sz w:val="24"/>
          <w:szCs w:val="24"/>
        </w:rPr>
        <w:t>2</w:t>
      </w:r>
      <w:r>
        <w:rPr>
          <w:rFonts w:ascii="宋体" w:hAnsi="宋体" w:eastAsia="宋体"/>
          <w:sz w:val="24"/>
          <w:szCs w:val="24"/>
        </w:rPr>
        <w:t xml:space="preserve">. </w:t>
      </w:r>
      <w:r>
        <w:rPr>
          <w:rFonts w:hint="eastAsia" w:ascii="宋体" w:hAnsi="宋体" w:eastAsia="宋体"/>
          <w:sz w:val="24"/>
          <w:szCs w:val="24"/>
        </w:rPr>
        <w:t>客户需求的痛点挖掘法</w:t>
      </w:r>
    </w:p>
    <w:p>
      <w:pPr>
        <w:spacing w:line="480" w:lineRule="exact"/>
        <w:rPr>
          <w:rFonts w:ascii="宋体" w:hAnsi="宋体" w:eastAsia="宋体"/>
          <w:sz w:val="24"/>
          <w:szCs w:val="24"/>
        </w:rPr>
      </w:pPr>
      <w:r>
        <w:rPr>
          <w:rFonts w:hint="eastAsia" w:ascii="宋体" w:hAnsi="宋体" w:eastAsia="宋体"/>
          <w:b/>
          <w:sz w:val="24"/>
          <w:szCs w:val="24"/>
        </w:rPr>
        <w:t>案例：</w:t>
      </w:r>
      <w:r>
        <w:rPr>
          <w:rFonts w:hint="eastAsia" w:ascii="宋体" w:hAnsi="宋体" w:eastAsia="宋体"/>
          <w:sz w:val="24"/>
          <w:szCs w:val="24"/>
        </w:rPr>
        <w:t>重工设备研发案例，场景化分析法（实用技术）</w:t>
      </w:r>
    </w:p>
    <w:p>
      <w:pPr>
        <w:spacing w:line="480" w:lineRule="exact"/>
        <w:rPr>
          <w:rFonts w:ascii="宋体" w:hAnsi="宋体" w:eastAsia="宋体"/>
          <w:sz w:val="24"/>
          <w:szCs w:val="24"/>
        </w:rPr>
      </w:pPr>
      <w:r>
        <w:rPr>
          <w:rFonts w:ascii="宋体" w:hAnsi="宋体" w:eastAsia="宋体"/>
          <w:sz w:val="24"/>
          <w:szCs w:val="24"/>
        </w:rPr>
        <w:drawing>
          <wp:anchor distT="0" distB="0" distL="114300" distR="114300" simplePos="0" relativeHeight="251668480" behindDoc="0" locked="0" layoutInCell="1" allowOverlap="1">
            <wp:simplePos x="0" y="0"/>
            <wp:positionH relativeFrom="column">
              <wp:posOffset>4202430</wp:posOffset>
            </wp:positionH>
            <wp:positionV relativeFrom="paragraph">
              <wp:posOffset>8890</wp:posOffset>
            </wp:positionV>
            <wp:extent cx="2362835" cy="2105025"/>
            <wp:effectExtent l="0" t="0" r="18415" b="9525"/>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62835" cy="2105025"/>
                    </a:xfrm>
                    <a:prstGeom prst="rect">
                      <a:avLst/>
                    </a:prstGeom>
                    <a:noFill/>
                  </pic:spPr>
                </pic:pic>
              </a:graphicData>
            </a:graphic>
          </wp:anchor>
        </w:drawing>
      </w:r>
      <w:r>
        <w:rPr>
          <w:rFonts w:hint="eastAsia" w:ascii="宋体" w:hAnsi="宋体" w:eastAsia="宋体"/>
          <w:sz w:val="24"/>
          <w:szCs w:val="24"/>
        </w:rPr>
        <w:t>3</w:t>
      </w:r>
      <w:r>
        <w:rPr>
          <w:rFonts w:ascii="宋体" w:hAnsi="宋体" w:eastAsia="宋体"/>
          <w:sz w:val="24"/>
          <w:szCs w:val="24"/>
        </w:rPr>
        <w:t xml:space="preserve">. </w:t>
      </w:r>
      <w:r>
        <w:rPr>
          <w:rFonts w:hint="eastAsia" w:ascii="宋体" w:hAnsi="宋体" w:eastAsia="宋体"/>
          <w:sz w:val="24"/>
          <w:szCs w:val="24"/>
        </w:rPr>
        <w:t>客户需求的优先级分析方法</w:t>
      </w:r>
    </w:p>
    <w:p>
      <w:pPr>
        <w:spacing w:line="480" w:lineRule="exact"/>
        <w:rPr>
          <w:rFonts w:ascii="宋体" w:hAnsi="宋体" w:eastAsia="宋体"/>
          <w:sz w:val="24"/>
          <w:szCs w:val="24"/>
        </w:rPr>
      </w:pPr>
      <w:r>
        <w:rPr>
          <w:rFonts w:hint="eastAsia" w:ascii="宋体" w:hAnsi="宋体" w:eastAsia="宋体"/>
          <w:b/>
          <w:sz w:val="24"/>
          <w:szCs w:val="24"/>
        </w:rPr>
        <w:t>案例：</w:t>
      </w:r>
      <w:r>
        <w:rPr>
          <w:rFonts w:hint="eastAsia" w:ascii="宋体" w:hAnsi="宋体" w:eastAsia="宋体"/>
          <w:sz w:val="24"/>
          <w:szCs w:val="24"/>
        </w:rPr>
        <w:t>群体决策方法（专家打分法）</w:t>
      </w:r>
    </w:p>
    <w:p>
      <w:pPr>
        <w:spacing w:line="480" w:lineRule="exact"/>
        <w:rPr>
          <w:rFonts w:ascii="宋体" w:hAnsi="宋体" w:eastAsia="宋体"/>
          <w:sz w:val="24"/>
          <w:szCs w:val="24"/>
        </w:rPr>
      </w:pPr>
      <w:r>
        <w:rPr>
          <w:rFonts w:ascii="宋体" w:hAnsi="宋体" w:eastAsia="宋体"/>
          <w:sz w:val="24"/>
          <w:szCs w:val="24"/>
        </w:rPr>
        <w:t xml:space="preserve">4. </w:t>
      </w:r>
      <w:r>
        <w:rPr>
          <w:rFonts w:hint="eastAsia" w:ascii="宋体" w:hAnsi="宋体" w:eastAsia="宋体"/>
          <w:sz w:val="24"/>
          <w:szCs w:val="24"/>
        </w:rPr>
        <w:t>对需求理解不一致的调节方法（德尔斐法，权重配比）</w:t>
      </w:r>
    </w:p>
    <w:p>
      <w:pPr>
        <w:spacing w:line="480" w:lineRule="exact"/>
        <w:rPr>
          <w:rFonts w:ascii="宋体" w:hAnsi="宋体" w:eastAsia="宋体"/>
          <w:b/>
          <w:color w:val="C45911"/>
          <w:sz w:val="24"/>
          <w:szCs w:val="24"/>
        </w:rPr>
      </w:pPr>
      <w:r>
        <w:rPr>
          <w:rFonts w:hint="eastAsia" w:ascii="宋体" w:hAnsi="宋体" w:eastAsia="宋体"/>
          <w:b/>
          <w:color w:val="C45911"/>
          <w:sz w:val="24"/>
          <w:szCs w:val="24"/>
        </w:rPr>
        <w:t>三、项目目标的确定</w:t>
      </w:r>
    </w:p>
    <w:p>
      <w:pPr>
        <w:spacing w:line="480" w:lineRule="exact"/>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 xml:space="preserve">. </w:t>
      </w:r>
      <w:r>
        <w:rPr>
          <w:rFonts w:hint="eastAsia" w:ascii="宋体" w:hAnsi="宋体" w:eastAsia="宋体"/>
          <w:sz w:val="24"/>
          <w:szCs w:val="24"/>
        </w:rPr>
        <w:t>客户需求转置项目目标</w:t>
      </w:r>
    </w:p>
    <w:p>
      <w:pPr>
        <w:spacing w:line="480" w:lineRule="exact"/>
        <w:rPr>
          <w:rFonts w:ascii="宋体" w:hAnsi="宋体" w:eastAsia="宋体"/>
          <w:sz w:val="24"/>
          <w:szCs w:val="24"/>
        </w:rPr>
      </w:pPr>
      <w:r>
        <w:rPr>
          <w:rFonts w:hint="eastAsia" w:ascii="宋体" w:hAnsi="宋体" w:eastAsia="宋体"/>
          <w:b/>
          <w:sz w:val="24"/>
          <w:szCs w:val="24"/>
        </w:rPr>
        <w:t>工具演练：</w:t>
      </w:r>
      <w:r>
        <w:rPr>
          <w:rFonts w:hint="eastAsia" w:ascii="宋体" w:hAnsi="宋体" w:eastAsia="宋体"/>
          <w:sz w:val="24"/>
          <w:szCs w:val="24"/>
        </w:rPr>
        <w:t>矩阵法的应用</w:t>
      </w:r>
    </w:p>
    <w:p>
      <w:pPr>
        <w:spacing w:line="480" w:lineRule="exact"/>
        <w:rPr>
          <w:rFonts w:ascii="宋体" w:hAnsi="宋体" w:eastAsia="宋体"/>
          <w:sz w:val="24"/>
          <w:szCs w:val="24"/>
        </w:rPr>
      </w:pPr>
      <w:r>
        <w:rPr>
          <w:rFonts w:hint="eastAsia" w:ascii="宋体" w:hAnsi="宋体" w:eastAsia="宋体"/>
          <w:sz w:val="24"/>
          <w:szCs w:val="24"/>
        </w:rPr>
        <w:t>2</w:t>
      </w:r>
      <w:r>
        <w:rPr>
          <w:rFonts w:ascii="宋体" w:hAnsi="宋体" w:eastAsia="宋体"/>
          <w:sz w:val="24"/>
          <w:szCs w:val="24"/>
        </w:rPr>
        <w:t xml:space="preserve">. </w:t>
      </w:r>
      <w:r>
        <w:rPr>
          <w:rFonts w:hint="eastAsia" w:ascii="宋体" w:hAnsi="宋体" w:eastAsia="宋体"/>
          <w:sz w:val="24"/>
          <w:szCs w:val="24"/>
        </w:rPr>
        <w:t>项目目标的优先级排序</w:t>
      </w:r>
    </w:p>
    <w:p>
      <w:pPr>
        <w:spacing w:line="480" w:lineRule="exact"/>
        <w:rPr>
          <w:rFonts w:ascii="宋体" w:hAnsi="宋体" w:eastAsia="宋体"/>
          <w:sz w:val="24"/>
          <w:szCs w:val="24"/>
        </w:rPr>
      </w:pPr>
      <w:r>
        <w:rPr>
          <w:rFonts w:hint="eastAsia" w:ascii="宋体" w:hAnsi="宋体" w:eastAsia="宋体"/>
          <w:b/>
          <w:sz w:val="24"/>
          <w:szCs w:val="24"/>
        </w:rPr>
        <w:t>工具演练：</w:t>
      </w:r>
      <w:r>
        <w:rPr>
          <w:rFonts w:hint="eastAsia" w:ascii="宋体" w:hAnsi="宋体" w:eastAsia="宋体"/>
          <w:sz w:val="24"/>
          <w:szCs w:val="24"/>
        </w:rPr>
        <w:t>A</w:t>
      </w:r>
      <w:r>
        <w:rPr>
          <w:rFonts w:ascii="宋体" w:hAnsi="宋体" w:eastAsia="宋体"/>
          <w:sz w:val="24"/>
          <w:szCs w:val="24"/>
        </w:rPr>
        <w:t>HP</w:t>
      </w:r>
      <w:r>
        <w:rPr>
          <w:rFonts w:hint="eastAsia" w:ascii="宋体" w:hAnsi="宋体" w:eastAsia="宋体"/>
          <w:sz w:val="24"/>
          <w:szCs w:val="24"/>
        </w:rPr>
        <w:t>层次分析法的应用</w:t>
      </w:r>
    </w:p>
    <w:p>
      <w:pPr>
        <w:spacing w:line="480" w:lineRule="exact"/>
        <w:rPr>
          <w:rFonts w:ascii="宋体" w:hAnsi="宋体" w:eastAsia="宋体"/>
          <w:b/>
          <w:color w:val="C45911"/>
          <w:sz w:val="24"/>
          <w:szCs w:val="24"/>
        </w:rPr>
      </w:pPr>
      <w:r>
        <w:rPr>
          <w:rFonts w:hint="eastAsia" w:ascii="宋体" w:hAnsi="宋体" w:eastAsia="宋体"/>
          <w:b/>
          <w:color w:val="C45911"/>
          <w:sz w:val="24"/>
          <w:szCs w:val="24"/>
        </w:rPr>
        <w:t>四、需求转项目范围（W</w:t>
      </w:r>
      <w:r>
        <w:rPr>
          <w:rFonts w:ascii="宋体" w:hAnsi="宋体" w:eastAsia="宋体"/>
          <w:b/>
          <w:color w:val="C45911"/>
          <w:sz w:val="24"/>
          <w:szCs w:val="24"/>
        </w:rPr>
        <w:t>BS</w:t>
      </w:r>
      <w:r>
        <w:rPr>
          <w:rFonts w:hint="eastAsia" w:ascii="宋体" w:hAnsi="宋体" w:eastAsia="宋体"/>
          <w:b/>
          <w:color w:val="C45911"/>
          <w:sz w:val="24"/>
          <w:szCs w:val="24"/>
        </w:rPr>
        <w:t>）【项目管理的颗粒度】</w:t>
      </w:r>
    </w:p>
    <w:p>
      <w:pPr>
        <w:spacing w:line="480" w:lineRule="exact"/>
        <w:rPr>
          <w:rFonts w:ascii="宋体" w:hAnsi="宋体" w:eastAsia="宋体"/>
          <w:b/>
          <w:color w:val="C45911"/>
          <w:sz w:val="24"/>
          <w:szCs w:val="24"/>
        </w:rPr>
      </w:pPr>
      <w:r>
        <w:rPr>
          <w:rFonts w:hint="eastAsia" w:ascii="宋体" w:hAnsi="宋体" w:eastAsia="宋体"/>
          <w:b/>
          <w:color w:val="C45911"/>
          <w:sz w:val="24"/>
          <w:szCs w:val="24"/>
        </w:rPr>
        <w:t>五、需求转技术的分析方法【纵横矩阵法】</w:t>
      </w:r>
    </w:p>
    <w:p>
      <w:pPr>
        <w:spacing w:line="480" w:lineRule="exact"/>
        <w:rPr>
          <w:rFonts w:ascii="宋体" w:hAnsi="宋体" w:eastAsia="宋体"/>
          <w:bCs/>
          <w:sz w:val="24"/>
          <w:szCs w:val="24"/>
        </w:rPr>
      </w:pPr>
      <w:r>
        <w:rPr>
          <w:rFonts w:hint="eastAsia" w:ascii="宋体" w:hAnsi="宋体" w:eastAsia="宋体"/>
          <w:b/>
          <w:bCs/>
          <w:sz w:val="24"/>
          <w:szCs w:val="24"/>
        </w:rPr>
        <w:t>课程实操：</w:t>
      </w:r>
      <w:r>
        <w:rPr>
          <w:rFonts w:ascii="宋体" w:hAnsi="宋体" w:eastAsia="宋体"/>
          <w:bCs/>
          <w:sz w:val="24"/>
          <w:szCs w:val="24"/>
        </w:rPr>
        <w:t>PRD</w:t>
      </w:r>
      <w:r>
        <w:rPr>
          <w:rFonts w:hint="eastAsia" w:ascii="宋体" w:hAnsi="宋体" w:eastAsia="宋体"/>
          <w:bCs/>
          <w:sz w:val="24"/>
          <w:szCs w:val="24"/>
        </w:rPr>
        <w:t>文件的撰写</w:t>
      </w:r>
    </w:p>
    <w:p>
      <w:pPr>
        <w:spacing w:line="480" w:lineRule="exact"/>
        <w:rPr>
          <w:rFonts w:ascii="宋体" w:hAnsi="宋体" w:eastAsia="宋体"/>
          <w:b/>
          <w:color w:val="1F4E79"/>
          <w:sz w:val="24"/>
          <w:szCs w:val="24"/>
        </w:rPr>
      </w:pPr>
    </w:p>
    <w:p>
      <w:pPr>
        <w:spacing w:line="480" w:lineRule="exact"/>
        <w:rPr>
          <w:rFonts w:ascii="宋体" w:hAnsi="宋体" w:eastAsia="宋体"/>
          <w:b/>
          <w:color w:val="1F4E79"/>
          <w:sz w:val="24"/>
          <w:szCs w:val="24"/>
        </w:rPr>
      </w:pPr>
      <w:r>
        <w:rPr>
          <w:rFonts w:hint="eastAsia" w:ascii="宋体" w:hAnsi="宋体" w:eastAsia="宋体"/>
          <w:b/>
          <w:color w:val="1F4E79"/>
          <w:sz w:val="24"/>
          <w:szCs w:val="24"/>
        </w:rPr>
        <w:t>第二讲：定制项目评审：产品研发项目的立项与结项决策</w:t>
      </w:r>
    </w:p>
    <w:p>
      <w:pPr>
        <w:spacing w:line="480" w:lineRule="exact"/>
        <w:rPr>
          <w:rFonts w:ascii="宋体" w:hAnsi="宋体" w:eastAsia="宋体"/>
          <w:sz w:val="24"/>
          <w:szCs w:val="24"/>
        </w:rPr>
      </w:pPr>
      <w:r>
        <w:rPr>
          <w:rFonts w:ascii="宋体" w:hAnsi="宋体" w:eastAsia="宋体"/>
          <w:sz w:val="24"/>
          <w:szCs w:val="24"/>
        </w:rPr>
        <w:drawing>
          <wp:anchor distT="0" distB="0" distL="114300" distR="114300" simplePos="0" relativeHeight="251661312" behindDoc="0" locked="0" layoutInCell="1" allowOverlap="1">
            <wp:simplePos x="0" y="0"/>
            <wp:positionH relativeFrom="column">
              <wp:posOffset>3794125</wp:posOffset>
            </wp:positionH>
            <wp:positionV relativeFrom="paragraph">
              <wp:posOffset>123190</wp:posOffset>
            </wp:positionV>
            <wp:extent cx="2633980" cy="1765935"/>
            <wp:effectExtent l="0" t="0" r="13970" b="5715"/>
            <wp:wrapSquare wrapText="bothSides"/>
            <wp:docPr id="6" name="Picture 1" descr="A picture containing sitting, parked, bus,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A picture containing sitting, parked, bus, gree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633980" cy="1765935"/>
                    </a:xfrm>
                    <a:prstGeom prst="rect">
                      <a:avLst/>
                    </a:prstGeom>
                    <a:noFill/>
                    <a:ln>
                      <a:noFill/>
                    </a:ln>
                    <a:effectLst/>
                  </pic:spPr>
                </pic:pic>
              </a:graphicData>
            </a:graphic>
          </wp:anchor>
        </w:drawing>
      </w:r>
      <w:r>
        <w:rPr>
          <w:rFonts w:hint="eastAsia" w:ascii="宋体" w:hAnsi="宋体" w:eastAsia="宋体"/>
          <w:b/>
          <w:sz w:val="24"/>
          <w:szCs w:val="24"/>
        </w:rPr>
        <w:t>要点：</w:t>
      </w:r>
      <w:r>
        <w:rPr>
          <w:rFonts w:hint="eastAsia" w:ascii="宋体" w:hAnsi="宋体" w:eastAsia="宋体"/>
          <w:sz w:val="24"/>
          <w:szCs w:val="24"/>
        </w:rPr>
        <w:t>项目立项书的应用（评价内容与维度的模版化）</w:t>
      </w:r>
    </w:p>
    <w:p>
      <w:pPr>
        <w:spacing w:line="480" w:lineRule="exact"/>
        <w:rPr>
          <w:rFonts w:ascii="宋体" w:hAnsi="宋体" w:eastAsia="宋体"/>
          <w:sz w:val="24"/>
          <w:szCs w:val="24"/>
        </w:rPr>
      </w:pPr>
      <w:r>
        <w:rPr>
          <w:rFonts w:ascii="宋体" w:hAnsi="宋体" w:eastAsia="宋体"/>
          <w:sz w:val="24"/>
          <w:szCs w:val="24"/>
        </w:rPr>
        <w:t xml:space="preserve">1. </w:t>
      </w:r>
      <w:r>
        <w:rPr>
          <w:rFonts w:hint="eastAsia" w:ascii="宋体" w:hAnsi="宋体" w:eastAsia="宋体"/>
          <w:sz w:val="24"/>
          <w:szCs w:val="24"/>
        </w:rPr>
        <w:t>关键需求评审</w:t>
      </w:r>
    </w:p>
    <w:p>
      <w:pPr>
        <w:spacing w:line="480" w:lineRule="exact"/>
        <w:rPr>
          <w:rFonts w:ascii="宋体" w:hAnsi="宋体" w:eastAsia="宋体"/>
          <w:sz w:val="24"/>
          <w:szCs w:val="24"/>
        </w:rPr>
      </w:pPr>
      <w:r>
        <w:rPr>
          <w:rFonts w:ascii="宋体" w:hAnsi="宋体" w:eastAsia="宋体"/>
          <w:sz w:val="24"/>
          <w:szCs w:val="24"/>
        </w:rPr>
        <w:t xml:space="preserve">2. </w:t>
      </w:r>
      <w:r>
        <w:rPr>
          <w:rFonts w:hint="eastAsia" w:ascii="宋体" w:hAnsi="宋体" w:eastAsia="宋体"/>
          <w:sz w:val="24"/>
          <w:szCs w:val="24"/>
        </w:rPr>
        <w:t>研发项目的成本预估与策略调整</w:t>
      </w:r>
    </w:p>
    <w:p>
      <w:pPr>
        <w:spacing w:line="480" w:lineRule="exact"/>
        <w:rPr>
          <w:rFonts w:ascii="宋体" w:hAnsi="宋体" w:eastAsia="宋体"/>
          <w:sz w:val="24"/>
          <w:szCs w:val="24"/>
        </w:rPr>
      </w:pPr>
      <w:r>
        <w:rPr>
          <w:rFonts w:ascii="宋体" w:hAnsi="宋体" w:eastAsia="宋体"/>
          <w:sz w:val="24"/>
          <w:szCs w:val="24"/>
        </w:rPr>
        <w:t xml:space="preserve">3. </w:t>
      </w:r>
      <w:r>
        <w:rPr>
          <w:rFonts w:hint="eastAsia" w:ascii="宋体" w:hAnsi="宋体" w:eastAsia="宋体"/>
          <w:sz w:val="24"/>
          <w:szCs w:val="24"/>
        </w:rPr>
        <w:t>项目风险评估点</w:t>
      </w:r>
    </w:p>
    <w:p>
      <w:pPr>
        <w:spacing w:line="480" w:lineRule="exact"/>
        <w:rPr>
          <w:rFonts w:ascii="宋体" w:hAnsi="宋体" w:eastAsia="宋体"/>
          <w:sz w:val="24"/>
          <w:szCs w:val="24"/>
        </w:rPr>
      </w:pPr>
      <w:r>
        <w:rPr>
          <w:rFonts w:ascii="宋体" w:hAnsi="宋体" w:eastAsia="宋体"/>
          <w:sz w:val="24"/>
          <w:szCs w:val="24"/>
        </w:rPr>
        <w:t xml:space="preserve">4. </w:t>
      </w:r>
      <w:r>
        <w:rPr>
          <w:rFonts w:hint="eastAsia" w:ascii="宋体" w:hAnsi="宋体" w:eastAsia="宋体"/>
          <w:sz w:val="24"/>
          <w:szCs w:val="24"/>
        </w:rPr>
        <w:t>项目的计划管理（项目任务时间表）</w:t>
      </w:r>
    </w:p>
    <w:p>
      <w:pPr>
        <w:spacing w:line="480" w:lineRule="exact"/>
        <w:rPr>
          <w:rFonts w:ascii="宋体" w:hAnsi="宋体" w:eastAsia="宋体"/>
          <w:sz w:val="24"/>
          <w:szCs w:val="24"/>
        </w:rPr>
      </w:pPr>
      <w:r>
        <w:rPr>
          <w:rFonts w:ascii="宋体" w:hAnsi="宋体" w:eastAsia="宋体"/>
          <w:sz w:val="24"/>
          <w:szCs w:val="24"/>
        </w:rPr>
        <w:t xml:space="preserve">5. </w:t>
      </w:r>
      <w:r>
        <w:rPr>
          <w:rFonts w:hint="eastAsia" w:ascii="宋体" w:hAnsi="宋体" w:eastAsia="宋体"/>
          <w:sz w:val="24"/>
          <w:szCs w:val="24"/>
        </w:rPr>
        <w:t>产品</w:t>
      </w:r>
      <w:r>
        <w:rPr>
          <w:rFonts w:ascii="宋体" w:hAnsi="宋体" w:eastAsia="宋体"/>
          <w:sz w:val="24"/>
          <w:szCs w:val="24"/>
        </w:rPr>
        <w:t>R</w:t>
      </w:r>
      <w:r>
        <w:rPr>
          <w:rFonts w:hint="eastAsia" w:ascii="宋体" w:hAnsi="宋体" w:eastAsia="宋体"/>
          <w:sz w:val="24"/>
          <w:szCs w:val="24"/>
        </w:rPr>
        <w:t>oadmap的应用</w:t>
      </w:r>
    </w:p>
    <w:p>
      <w:pPr>
        <w:spacing w:line="480" w:lineRule="exact"/>
        <w:rPr>
          <w:rFonts w:ascii="宋体" w:hAnsi="宋体" w:eastAsia="宋体"/>
          <w:sz w:val="24"/>
          <w:szCs w:val="24"/>
        </w:rPr>
      </w:pPr>
      <w:r>
        <w:rPr>
          <w:rFonts w:ascii="宋体" w:hAnsi="宋体" w:eastAsia="宋体"/>
          <w:sz w:val="24"/>
          <w:szCs w:val="24"/>
        </w:rPr>
        <w:t>6</w:t>
      </w:r>
      <w:r>
        <w:rPr>
          <w:rFonts w:hint="eastAsia" w:ascii="宋体" w:hAnsi="宋体" w:eastAsia="宋体"/>
          <w:sz w:val="24"/>
          <w:szCs w:val="24"/>
        </w:rPr>
        <w:t>.</w:t>
      </w:r>
      <w:r>
        <w:rPr>
          <w:rFonts w:ascii="宋体" w:hAnsi="宋体" w:eastAsia="宋体"/>
          <w:sz w:val="24"/>
          <w:szCs w:val="24"/>
        </w:rPr>
        <w:t xml:space="preserve"> </w:t>
      </w:r>
      <w:r>
        <w:rPr>
          <w:rFonts w:hint="eastAsia" w:ascii="宋体" w:hAnsi="宋体" w:eastAsia="宋体"/>
          <w:sz w:val="24"/>
          <w:szCs w:val="24"/>
        </w:rPr>
        <w:t>项目里程碑的确立方法</w:t>
      </w:r>
    </w:p>
    <w:p>
      <w:pPr>
        <w:spacing w:line="480" w:lineRule="exact"/>
        <w:rPr>
          <w:rFonts w:ascii="宋体" w:hAnsi="宋体" w:eastAsia="宋体"/>
          <w:sz w:val="24"/>
          <w:szCs w:val="24"/>
        </w:rPr>
      </w:pPr>
    </w:p>
    <w:p>
      <w:pPr>
        <w:spacing w:line="480" w:lineRule="exact"/>
        <w:rPr>
          <w:rFonts w:ascii="宋体" w:hAnsi="宋体" w:eastAsia="宋体"/>
          <w:b/>
          <w:color w:val="1F4E79"/>
          <w:sz w:val="24"/>
          <w:szCs w:val="24"/>
        </w:rPr>
      </w:pPr>
      <w:r>
        <w:rPr>
          <w:rFonts w:hint="eastAsia" w:ascii="宋体" w:hAnsi="宋体" w:eastAsia="宋体"/>
          <w:b/>
          <w:color w:val="1F4E79"/>
          <w:sz w:val="24"/>
          <w:szCs w:val="24"/>
        </w:rPr>
        <w:t>第三讲：定制化项目</w:t>
      </w:r>
      <w:r>
        <w:rPr>
          <w:rFonts w:ascii="宋体" w:hAnsi="宋体" w:eastAsia="宋体"/>
          <w:b/>
          <w:color w:val="1F4E79"/>
          <w:sz w:val="24"/>
          <w:szCs w:val="24"/>
        </w:rPr>
        <w:t>的竞品分析</w:t>
      </w:r>
      <w:r>
        <w:rPr>
          <w:rFonts w:hint="eastAsia" w:ascii="宋体" w:hAnsi="宋体" w:eastAsia="宋体"/>
          <w:b/>
          <w:color w:val="1F4E79"/>
          <w:sz w:val="24"/>
          <w:szCs w:val="24"/>
        </w:rPr>
        <w:t>【案例为主 因地制宜】</w:t>
      </w:r>
    </w:p>
    <w:p>
      <w:pPr>
        <w:spacing w:line="480" w:lineRule="exact"/>
        <w:rPr>
          <w:rFonts w:ascii="宋体" w:hAnsi="宋体" w:eastAsia="宋体"/>
          <w:sz w:val="24"/>
          <w:szCs w:val="24"/>
        </w:rPr>
      </w:pPr>
      <w:r>
        <w:rPr>
          <w:rFonts w:hint="eastAsia" w:ascii="宋体" w:hAnsi="宋体" w:eastAsia="宋体"/>
          <w:b/>
          <w:sz w:val="24"/>
          <w:szCs w:val="24"/>
        </w:rPr>
        <w:t>案例：</w:t>
      </w:r>
      <w:r>
        <w:rPr>
          <w:rFonts w:hint="eastAsia" w:ascii="宋体" w:hAnsi="宋体" w:eastAsia="宋体"/>
          <w:sz w:val="24"/>
          <w:szCs w:val="24"/>
        </w:rPr>
        <w:t>工业品竞品分析案例（百亿企业）</w:t>
      </w:r>
    </w:p>
    <w:p>
      <w:pPr>
        <w:spacing w:line="480" w:lineRule="exact"/>
        <w:rPr>
          <w:rFonts w:ascii="宋体" w:hAnsi="宋体" w:eastAsia="宋体"/>
          <w:sz w:val="24"/>
          <w:szCs w:val="24"/>
        </w:rPr>
      </w:pPr>
      <w:r>
        <w:rPr>
          <w:rFonts w:hint="eastAsia" w:ascii="宋体" w:hAnsi="宋体" w:eastAsia="宋体"/>
          <w:b/>
          <w:sz w:val="24"/>
          <w:szCs w:val="24"/>
        </w:rPr>
        <w:t>案例：</w:t>
      </w:r>
      <w:r>
        <w:rPr>
          <w:rFonts w:hint="eastAsia" w:ascii="宋体" w:hAnsi="宋体" w:eastAsia="宋体"/>
          <w:sz w:val="24"/>
          <w:szCs w:val="24"/>
        </w:rPr>
        <w:t>消费品竞品分析案例（百亿企业）</w:t>
      </w:r>
    </w:p>
    <w:p>
      <w:pPr>
        <w:spacing w:line="480" w:lineRule="exact"/>
        <w:rPr>
          <w:rFonts w:ascii="宋体" w:hAnsi="宋体" w:eastAsia="宋体"/>
          <w:sz w:val="24"/>
          <w:szCs w:val="24"/>
        </w:rPr>
      </w:pPr>
      <w:r>
        <w:rPr>
          <w:rFonts w:hint="eastAsia" w:ascii="宋体" w:hAnsi="宋体" w:eastAsia="宋体"/>
          <w:b/>
          <w:sz w:val="24"/>
          <w:szCs w:val="24"/>
        </w:rPr>
        <w:t>案例：</w:t>
      </w:r>
      <w:r>
        <w:rPr>
          <w:rFonts w:hint="eastAsia" w:ascii="宋体" w:hAnsi="宋体" w:eastAsia="宋体"/>
          <w:sz w:val="24"/>
          <w:szCs w:val="24"/>
        </w:rPr>
        <w:t>民机产品竞品分析案例（千亿企业）</w:t>
      </w:r>
    </w:p>
    <w:p>
      <w:pPr>
        <w:spacing w:line="480" w:lineRule="exact"/>
        <w:rPr>
          <w:rFonts w:ascii="宋体" w:hAnsi="宋体" w:eastAsia="宋体"/>
          <w:sz w:val="24"/>
          <w:szCs w:val="24"/>
        </w:rPr>
      </w:pPr>
      <w:r>
        <w:rPr>
          <w:rFonts w:hint="eastAsia" w:ascii="宋体" w:hAnsi="宋体" w:eastAsia="宋体"/>
          <w:b/>
          <w:sz w:val="24"/>
          <w:szCs w:val="24"/>
        </w:rPr>
        <w:t>案例：</w:t>
      </w:r>
      <w:r>
        <w:rPr>
          <w:rFonts w:hint="eastAsia" w:ascii="宋体" w:hAnsi="宋体" w:eastAsia="宋体"/>
          <w:sz w:val="24"/>
          <w:szCs w:val="24"/>
        </w:rPr>
        <w:t>日常生活餐厅的分析案例（海底捞/西贝）（以上案例四选一）</w:t>
      </w:r>
    </w:p>
    <w:p>
      <w:pPr>
        <w:spacing w:line="480" w:lineRule="exact"/>
        <w:rPr>
          <w:rFonts w:ascii="宋体" w:hAnsi="宋体" w:eastAsia="宋体"/>
          <w:b/>
          <w:color w:val="C45911"/>
          <w:sz w:val="24"/>
          <w:szCs w:val="24"/>
        </w:rPr>
      </w:pPr>
      <w:r>
        <w:rPr>
          <w:rFonts w:hint="eastAsia" w:ascii="宋体" w:hAnsi="宋体" w:eastAsia="宋体"/>
          <w:b/>
          <w:color w:val="C45911"/>
          <w:sz w:val="24"/>
          <w:szCs w:val="24"/>
        </w:rPr>
        <w:t>一、</w:t>
      </w:r>
      <w:r>
        <w:rPr>
          <w:rFonts w:ascii="宋体" w:hAnsi="宋体" w:eastAsia="宋体"/>
          <w:b/>
          <w:color w:val="C45911"/>
          <w:sz w:val="24"/>
          <w:szCs w:val="24"/>
        </w:rPr>
        <w:t>竞品分析的目的</w:t>
      </w:r>
    </w:p>
    <w:p>
      <w:pPr>
        <w:spacing w:line="480" w:lineRule="exact"/>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 xml:space="preserve">. </w:t>
      </w:r>
      <w:r>
        <w:rPr>
          <w:rFonts w:hint="eastAsia" w:ascii="宋体" w:hAnsi="宋体" w:eastAsia="宋体"/>
          <w:sz w:val="24"/>
          <w:szCs w:val="24"/>
        </w:rPr>
        <w:t>定位：了解本公司产品在市场与客户中的定位</w:t>
      </w:r>
    </w:p>
    <w:p>
      <w:pPr>
        <w:spacing w:line="480" w:lineRule="exact"/>
        <w:rPr>
          <w:rFonts w:ascii="宋体" w:hAnsi="宋体" w:eastAsia="宋体"/>
          <w:sz w:val="24"/>
          <w:szCs w:val="24"/>
        </w:rPr>
      </w:pPr>
      <w:r>
        <w:rPr>
          <w:rFonts w:hint="eastAsia" w:ascii="宋体" w:hAnsi="宋体" w:eastAsia="宋体"/>
          <w:sz w:val="24"/>
          <w:szCs w:val="24"/>
        </w:rPr>
        <w:t>2</w:t>
      </w:r>
      <w:r>
        <w:rPr>
          <w:rFonts w:ascii="宋体" w:hAnsi="宋体" w:eastAsia="宋体"/>
          <w:sz w:val="24"/>
          <w:szCs w:val="24"/>
        </w:rPr>
        <w:t xml:space="preserve">. </w:t>
      </w:r>
      <w:r>
        <w:rPr>
          <w:rFonts w:hint="eastAsia" w:ascii="宋体" w:hAnsi="宋体" w:eastAsia="宋体"/>
          <w:sz w:val="24"/>
          <w:szCs w:val="24"/>
        </w:rPr>
        <w:t>知己知彼：了解竞品优劣势，与新产品的市场机会</w:t>
      </w:r>
    </w:p>
    <w:p>
      <w:pPr>
        <w:spacing w:line="480" w:lineRule="exact"/>
        <w:rPr>
          <w:rFonts w:ascii="宋体" w:hAnsi="宋体" w:eastAsia="宋体"/>
          <w:sz w:val="24"/>
          <w:szCs w:val="24"/>
        </w:rPr>
      </w:pPr>
      <w:r>
        <w:rPr>
          <w:rFonts w:ascii="宋体" w:hAnsi="宋体" w:eastAsia="宋体"/>
          <w:sz w:val="24"/>
          <w:szCs w:val="24"/>
        </w:rPr>
        <w:drawing>
          <wp:anchor distT="0" distB="0" distL="114300" distR="114300" simplePos="0" relativeHeight="251662336" behindDoc="0" locked="0" layoutInCell="1" allowOverlap="1">
            <wp:simplePos x="0" y="0"/>
            <wp:positionH relativeFrom="page">
              <wp:posOffset>3608070</wp:posOffset>
            </wp:positionH>
            <wp:positionV relativeFrom="paragraph">
              <wp:posOffset>15875</wp:posOffset>
            </wp:positionV>
            <wp:extent cx="3543300" cy="1355090"/>
            <wp:effectExtent l="0" t="0" r="0" b="16510"/>
            <wp:wrapSquare wrapText="bothSides"/>
            <wp:docPr id="5" name="Picture 1" descr="A picture containing mounted,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A picture containing mounted, clock&#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543300" cy="1355090"/>
                    </a:xfrm>
                    <a:prstGeom prst="rect">
                      <a:avLst/>
                    </a:prstGeom>
                    <a:noFill/>
                    <a:ln>
                      <a:noFill/>
                    </a:ln>
                    <a:effectLst/>
                  </pic:spPr>
                </pic:pic>
              </a:graphicData>
            </a:graphic>
          </wp:anchor>
        </w:drawing>
      </w:r>
      <w:r>
        <w:rPr>
          <w:rFonts w:hint="eastAsia" w:ascii="宋体" w:hAnsi="宋体" w:eastAsia="宋体"/>
          <w:sz w:val="24"/>
          <w:szCs w:val="24"/>
        </w:rPr>
        <w:t>3</w:t>
      </w:r>
      <w:r>
        <w:rPr>
          <w:rFonts w:ascii="宋体" w:hAnsi="宋体" w:eastAsia="宋体"/>
          <w:sz w:val="24"/>
          <w:szCs w:val="24"/>
        </w:rPr>
        <w:t xml:space="preserve">. </w:t>
      </w:r>
      <w:r>
        <w:rPr>
          <w:rFonts w:hint="eastAsia" w:ascii="宋体" w:hAnsi="宋体" w:eastAsia="宋体"/>
          <w:sz w:val="24"/>
          <w:szCs w:val="24"/>
        </w:rPr>
        <w:t>市场：未来上市产品卖点的确立</w:t>
      </w:r>
    </w:p>
    <w:p>
      <w:pPr>
        <w:spacing w:line="480" w:lineRule="exact"/>
        <w:rPr>
          <w:rFonts w:ascii="宋体" w:hAnsi="宋体" w:eastAsia="宋体"/>
          <w:b/>
          <w:color w:val="C45911"/>
          <w:sz w:val="24"/>
          <w:szCs w:val="24"/>
        </w:rPr>
      </w:pPr>
      <w:r>
        <w:rPr>
          <w:rFonts w:hint="eastAsia" w:ascii="宋体" w:hAnsi="宋体" w:eastAsia="宋体"/>
          <w:b/>
          <w:color w:val="C45911"/>
          <w:sz w:val="24"/>
          <w:szCs w:val="24"/>
        </w:rPr>
        <w:t>二、</w:t>
      </w:r>
      <w:r>
        <w:rPr>
          <w:rFonts w:ascii="宋体" w:hAnsi="宋体" w:eastAsia="宋体"/>
          <w:b/>
          <w:color w:val="C45911"/>
          <w:sz w:val="24"/>
          <w:szCs w:val="24"/>
        </w:rPr>
        <w:t>竞品分析的方法和维度</w:t>
      </w:r>
    </w:p>
    <w:p>
      <w:pPr>
        <w:spacing w:line="480" w:lineRule="exact"/>
        <w:rPr>
          <w:rFonts w:ascii="宋体" w:hAnsi="宋体" w:eastAsia="宋体"/>
          <w:sz w:val="24"/>
          <w:szCs w:val="24"/>
        </w:rPr>
      </w:pPr>
      <w:r>
        <w:rPr>
          <w:rFonts w:ascii="宋体" w:hAnsi="宋体" w:eastAsia="宋体"/>
          <w:sz w:val="24"/>
          <w:szCs w:val="24"/>
        </w:rPr>
        <w:t xml:space="preserve">1. </w:t>
      </w:r>
      <w:r>
        <w:rPr>
          <w:rFonts w:hint="eastAsia" w:ascii="宋体" w:hAnsi="宋体" w:eastAsia="宋体"/>
          <w:sz w:val="24"/>
          <w:szCs w:val="24"/>
        </w:rPr>
        <w:t>基于用户需求的竞品分析</w:t>
      </w:r>
    </w:p>
    <w:p>
      <w:pPr>
        <w:spacing w:line="480" w:lineRule="exact"/>
        <w:rPr>
          <w:rFonts w:ascii="宋体" w:hAnsi="宋体" w:eastAsia="宋体"/>
          <w:sz w:val="24"/>
          <w:szCs w:val="24"/>
        </w:rPr>
      </w:pPr>
      <w:r>
        <w:rPr>
          <w:rFonts w:hint="eastAsia" w:ascii="宋体" w:hAnsi="宋体" w:eastAsia="宋体"/>
          <w:sz w:val="24"/>
          <w:szCs w:val="24"/>
        </w:rPr>
        <w:t>2</w:t>
      </w:r>
      <w:r>
        <w:rPr>
          <w:rFonts w:ascii="宋体" w:hAnsi="宋体" w:eastAsia="宋体"/>
          <w:sz w:val="24"/>
          <w:szCs w:val="24"/>
        </w:rPr>
        <w:t xml:space="preserve">. </w:t>
      </w:r>
      <w:r>
        <w:rPr>
          <w:rFonts w:hint="eastAsia" w:ascii="宋体" w:hAnsi="宋体" w:eastAsia="宋体"/>
          <w:sz w:val="24"/>
          <w:szCs w:val="24"/>
        </w:rPr>
        <w:t>竞品的选择评价方法</w:t>
      </w:r>
    </w:p>
    <w:p>
      <w:pPr>
        <w:spacing w:line="480" w:lineRule="exact"/>
        <w:rPr>
          <w:rFonts w:ascii="宋体" w:hAnsi="宋体" w:eastAsia="宋体"/>
          <w:sz w:val="24"/>
          <w:szCs w:val="24"/>
        </w:rPr>
      </w:pPr>
      <w:r>
        <w:rPr>
          <w:rFonts w:hint="eastAsia" w:ascii="宋体" w:hAnsi="宋体" w:eastAsia="宋体"/>
          <w:sz w:val="24"/>
          <w:szCs w:val="24"/>
        </w:rPr>
        <w:t>（同客户/同类型/同价位/同渠道/市场占有率）</w:t>
      </w:r>
    </w:p>
    <w:p>
      <w:pPr>
        <w:spacing w:line="480" w:lineRule="exact"/>
        <w:rPr>
          <w:rFonts w:ascii="宋体" w:hAnsi="宋体" w:eastAsia="宋体"/>
          <w:sz w:val="24"/>
          <w:szCs w:val="24"/>
        </w:rPr>
      </w:pPr>
      <w:r>
        <w:rPr>
          <w:rFonts w:hint="eastAsia" w:ascii="宋体" w:hAnsi="宋体" w:eastAsia="宋体"/>
          <w:sz w:val="24"/>
          <w:szCs w:val="24"/>
        </w:rPr>
        <w:t>3</w:t>
      </w:r>
      <w:r>
        <w:rPr>
          <w:rFonts w:ascii="宋体" w:hAnsi="宋体" w:eastAsia="宋体"/>
          <w:sz w:val="24"/>
          <w:szCs w:val="24"/>
        </w:rPr>
        <w:t xml:space="preserve">. </w:t>
      </w:r>
      <w:r>
        <w:rPr>
          <w:rFonts w:hint="eastAsia" w:ascii="宋体" w:hAnsi="宋体" w:eastAsia="宋体"/>
          <w:sz w:val="24"/>
          <w:szCs w:val="24"/>
        </w:rPr>
        <w:t>竞品分析的活动准备</w:t>
      </w:r>
    </w:p>
    <w:p>
      <w:pPr>
        <w:spacing w:line="480" w:lineRule="exact"/>
        <w:rPr>
          <w:rFonts w:ascii="宋体" w:hAnsi="宋体" w:eastAsia="宋体"/>
          <w:sz w:val="24"/>
          <w:szCs w:val="24"/>
        </w:rPr>
      </w:pPr>
      <w:r>
        <w:rPr>
          <w:rFonts w:hint="eastAsia" w:ascii="宋体" w:hAnsi="宋体" w:eastAsia="宋体"/>
          <w:sz w:val="24"/>
          <w:szCs w:val="24"/>
        </w:rPr>
        <w:t>4</w:t>
      </w:r>
      <w:r>
        <w:rPr>
          <w:rFonts w:ascii="宋体" w:hAnsi="宋体" w:eastAsia="宋体"/>
          <w:sz w:val="24"/>
          <w:szCs w:val="24"/>
        </w:rPr>
        <w:t xml:space="preserve">. </w:t>
      </w:r>
      <w:r>
        <w:rPr>
          <w:rFonts w:hint="eastAsia" w:ascii="宋体" w:hAnsi="宋体" w:eastAsia="宋体"/>
          <w:sz w:val="24"/>
          <w:szCs w:val="24"/>
        </w:rPr>
        <w:t>竞品分析的维度（外观/功能/性能/可靠性评价方法）</w:t>
      </w:r>
    </w:p>
    <w:p>
      <w:pPr>
        <w:spacing w:line="480" w:lineRule="exact"/>
        <w:rPr>
          <w:rFonts w:ascii="宋体" w:hAnsi="宋体" w:eastAsia="宋体"/>
          <w:b/>
          <w:color w:val="C45911"/>
          <w:sz w:val="24"/>
          <w:szCs w:val="24"/>
        </w:rPr>
      </w:pPr>
      <w:r>
        <w:rPr>
          <w:rFonts w:hint="eastAsia" w:ascii="宋体" w:hAnsi="宋体" w:eastAsia="宋体"/>
          <w:b/>
          <w:color w:val="C45911"/>
          <w:sz w:val="24"/>
          <w:szCs w:val="24"/>
        </w:rPr>
        <w:t>三、</w:t>
      </w:r>
      <w:r>
        <w:rPr>
          <w:rFonts w:ascii="宋体" w:hAnsi="宋体" w:eastAsia="宋体"/>
          <w:b/>
          <w:color w:val="C45911"/>
          <w:sz w:val="24"/>
          <w:szCs w:val="24"/>
        </w:rPr>
        <w:t>竞品分析常见误区</w:t>
      </w:r>
    </w:p>
    <w:p>
      <w:pPr>
        <w:spacing w:line="480" w:lineRule="exact"/>
        <w:rPr>
          <w:rFonts w:ascii="宋体" w:hAnsi="宋体" w:eastAsia="宋体"/>
          <w:sz w:val="24"/>
          <w:szCs w:val="24"/>
        </w:rPr>
      </w:pPr>
      <w:r>
        <w:rPr>
          <w:rFonts w:ascii="宋体" w:hAnsi="宋体" w:eastAsia="宋体"/>
          <w:sz w:val="24"/>
          <w:szCs w:val="24"/>
        </w:rPr>
        <w:t xml:space="preserve">1. </w:t>
      </w:r>
      <w:r>
        <w:rPr>
          <w:rFonts w:hint="eastAsia" w:ascii="宋体" w:hAnsi="宋体" w:eastAsia="宋体"/>
          <w:sz w:val="24"/>
          <w:szCs w:val="24"/>
        </w:rPr>
        <w:t>研发导向的竞品分析（产生盲点，容易过度开发-镀金）</w:t>
      </w:r>
    </w:p>
    <w:p>
      <w:pPr>
        <w:spacing w:line="480" w:lineRule="exact"/>
        <w:rPr>
          <w:rFonts w:ascii="宋体" w:hAnsi="宋体" w:eastAsia="宋体"/>
          <w:sz w:val="24"/>
          <w:szCs w:val="24"/>
        </w:rPr>
      </w:pPr>
      <w:r>
        <w:rPr>
          <w:rFonts w:ascii="宋体" w:hAnsi="宋体" w:eastAsia="宋体"/>
          <w:sz w:val="24"/>
          <w:szCs w:val="24"/>
        </w:rPr>
        <w:t xml:space="preserve">2. </w:t>
      </w:r>
      <w:r>
        <w:rPr>
          <w:rFonts w:hint="eastAsia" w:ascii="宋体" w:hAnsi="宋体" w:eastAsia="宋体"/>
          <w:sz w:val="24"/>
          <w:szCs w:val="24"/>
        </w:rPr>
        <w:t>浅层次的竞品分析（止于规格书等浅层资料的</w:t>
      </w:r>
      <w:r>
        <w:rPr>
          <w:rFonts w:ascii="宋体" w:hAnsi="宋体" w:eastAsia="宋体"/>
          <w:sz w:val="24"/>
          <w:szCs w:val="24"/>
        </w:rPr>
        <w:t>PK</w:t>
      </w:r>
      <w:r>
        <w:rPr>
          <w:rFonts w:hint="eastAsia" w:ascii="宋体" w:hAnsi="宋体" w:eastAsia="宋体"/>
          <w:sz w:val="24"/>
          <w:szCs w:val="24"/>
        </w:rPr>
        <w:t>）</w:t>
      </w:r>
    </w:p>
    <w:p>
      <w:pPr>
        <w:spacing w:line="480" w:lineRule="exact"/>
        <w:rPr>
          <w:rFonts w:ascii="宋体" w:hAnsi="宋体" w:eastAsia="宋体"/>
          <w:sz w:val="24"/>
          <w:szCs w:val="24"/>
        </w:rPr>
      </w:pPr>
      <w:r>
        <w:rPr>
          <w:rFonts w:ascii="宋体" w:hAnsi="宋体" w:eastAsia="宋体"/>
          <w:sz w:val="24"/>
          <w:szCs w:val="24"/>
        </w:rPr>
        <w:t xml:space="preserve">3. </w:t>
      </w:r>
      <w:r>
        <w:rPr>
          <w:rFonts w:hint="eastAsia" w:ascii="宋体" w:hAnsi="宋体" w:eastAsia="宋体"/>
          <w:sz w:val="24"/>
          <w:szCs w:val="24"/>
        </w:rPr>
        <w:t>无权重的竞品分析（缺乏需求权重，难以决策或导致决策偏差）</w:t>
      </w:r>
    </w:p>
    <w:p>
      <w:pPr>
        <w:spacing w:line="480" w:lineRule="exact"/>
        <w:rPr>
          <w:rFonts w:ascii="宋体" w:hAnsi="宋体" w:eastAsia="宋体"/>
          <w:sz w:val="24"/>
          <w:szCs w:val="24"/>
        </w:rPr>
      </w:pPr>
      <w:r>
        <w:rPr>
          <w:rFonts w:ascii="宋体" w:hAnsi="宋体" w:eastAsia="宋体"/>
          <w:sz w:val="24"/>
          <w:szCs w:val="24"/>
        </w:rPr>
        <w:t xml:space="preserve">4. </w:t>
      </w:r>
      <w:r>
        <w:rPr>
          <w:rFonts w:hint="eastAsia" w:ascii="宋体" w:hAnsi="宋体" w:eastAsia="宋体"/>
          <w:sz w:val="24"/>
          <w:szCs w:val="24"/>
        </w:rPr>
        <w:t>无量化评价方式（止于感性的竞品认识，未转化为开发优先级）</w:t>
      </w:r>
    </w:p>
    <w:p>
      <w:pPr>
        <w:spacing w:line="480" w:lineRule="exact"/>
        <w:rPr>
          <w:rFonts w:ascii="宋体" w:hAnsi="宋体" w:eastAsia="宋体"/>
          <w:b/>
          <w:bCs/>
          <w:sz w:val="24"/>
          <w:szCs w:val="24"/>
        </w:rPr>
      </w:pPr>
      <w:r>
        <w:rPr>
          <w:rFonts w:hint="eastAsia" w:ascii="宋体" w:hAnsi="宋体" w:eastAsia="宋体"/>
          <w:b/>
          <w:bCs/>
          <w:sz w:val="24"/>
          <w:szCs w:val="24"/>
        </w:rPr>
        <w:t>课程实操：</w:t>
      </w:r>
      <w:r>
        <w:rPr>
          <w:rFonts w:hint="eastAsia" w:ascii="宋体" w:hAnsi="宋体" w:eastAsia="宋体"/>
          <w:bCs/>
          <w:sz w:val="24"/>
          <w:szCs w:val="24"/>
        </w:rPr>
        <w:t>产品原型绘制（产品系统功能图）</w:t>
      </w:r>
    </w:p>
    <w:p>
      <w:pPr>
        <w:spacing w:line="480" w:lineRule="exact"/>
        <w:rPr>
          <w:rFonts w:ascii="宋体" w:hAnsi="宋体" w:eastAsia="宋体"/>
          <w:b/>
          <w:bCs/>
          <w:sz w:val="24"/>
          <w:szCs w:val="24"/>
        </w:rPr>
      </w:pPr>
    </w:p>
    <w:p>
      <w:pPr>
        <w:spacing w:line="480" w:lineRule="exact"/>
        <w:rPr>
          <w:rFonts w:ascii="宋体" w:hAnsi="宋体" w:eastAsia="宋体"/>
          <w:b/>
          <w:sz w:val="24"/>
          <w:szCs w:val="24"/>
        </w:rPr>
      </w:pPr>
      <w:r>
        <w:rPr>
          <w:rFonts w:hint="eastAsia" w:ascii="宋体" w:hAnsi="宋体" w:eastAsia="宋体"/>
          <w:b/>
          <w:sz w:val="24"/>
          <w:szCs w:val="24"/>
        </w:rPr>
        <w:t>第三篇：定制化项目任务及流程设计</w:t>
      </w:r>
    </w:p>
    <w:p>
      <w:pPr>
        <w:spacing w:line="480" w:lineRule="exact"/>
        <w:rPr>
          <w:rFonts w:ascii="宋体" w:hAnsi="宋体" w:eastAsia="宋体"/>
          <w:b/>
          <w:color w:val="1F4E79"/>
          <w:sz w:val="24"/>
          <w:szCs w:val="24"/>
        </w:rPr>
      </w:pPr>
      <w:r>
        <w:rPr>
          <w:rFonts w:hint="eastAsia" w:ascii="宋体" w:hAnsi="宋体" w:eastAsia="宋体"/>
          <w:b/>
          <w:color w:val="1F4E79"/>
          <w:sz w:val="24"/>
          <w:szCs w:val="24"/>
        </w:rPr>
        <w:t>第一讲：定制项目目标-任务的分解演练（项目规划）</w:t>
      </w:r>
    </w:p>
    <w:p>
      <w:pPr>
        <w:spacing w:line="480" w:lineRule="exact"/>
        <w:rPr>
          <w:rFonts w:ascii="宋体" w:hAnsi="宋体" w:eastAsia="宋体"/>
          <w:b/>
          <w:color w:val="C45911"/>
          <w:sz w:val="24"/>
          <w:szCs w:val="24"/>
        </w:rPr>
      </w:pPr>
      <w:r>
        <w:rPr>
          <w:rFonts w:hint="eastAsia" w:ascii="宋体" w:hAnsi="宋体" w:eastAsia="宋体"/>
          <w:b/>
          <w:color w:val="C45911"/>
          <w:sz w:val="24"/>
          <w:szCs w:val="24"/>
        </w:rPr>
        <w:t>一、</w:t>
      </w:r>
      <w:r>
        <w:rPr>
          <w:rFonts w:ascii="宋体" w:hAnsi="宋体" w:eastAsia="宋体"/>
          <w:b/>
          <w:color w:val="C45911"/>
          <w:sz w:val="24"/>
          <w:szCs w:val="24"/>
        </w:rPr>
        <w:t>产品线和资源线的协同办法和技巧</w:t>
      </w:r>
    </w:p>
    <w:p>
      <w:pPr>
        <w:spacing w:line="480" w:lineRule="exact"/>
        <w:rPr>
          <w:rFonts w:ascii="宋体" w:hAnsi="宋体" w:eastAsia="宋体"/>
          <w:sz w:val="24"/>
          <w:szCs w:val="24"/>
        </w:rPr>
      </w:pPr>
      <w:r>
        <w:rPr>
          <w:rFonts w:ascii="宋体" w:hAnsi="宋体" w:eastAsia="宋体"/>
          <w:sz w:val="24"/>
          <w:szCs w:val="24"/>
        </w:rPr>
        <w:t xml:space="preserve">1. </w:t>
      </w:r>
      <w:r>
        <w:rPr>
          <w:rFonts w:hint="eastAsia" w:ascii="宋体" w:hAnsi="宋体" w:eastAsia="宋体"/>
          <w:sz w:val="24"/>
          <w:szCs w:val="24"/>
        </w:rPr>
        <w:t>项目站会</w:t>
      </w:r>
    </w:p>
    <w:p>
      <w:pPr>
        <w:spacing w:line="480" w:lineRule="exact"/>
        <w:rPr>
          <w:rFonts w:ascii="宋体" w:hAnsi="宋体" w:eastAsia="宋体"/>
          <w:sz w:val="24"/>
          <w:szCs w:val="24"/>
        </w:rPr>
      </w:pPr>
      <w:r>
        <w:rPr>
          <w:rFonts w:ascii="宋体" w:hAnsi="宋体" w:eastAsia="宋体"/>
          <w:sz w:val="24"/>
          <w:szCs w:val="24"/>
        </w:rPr>
        <w:t xml:space="preserve">2. </w:t>
      </w:r>
      <w:r>
        <w:rPr>
          <w:rFonts w:hint="eastAsia" w:ascii="宋体" w:hAnsi="宋体" w:eastAsia="宋体"/>
          <w:sz w:val="24"/>
          <w:szCs w:val="24"/>
        </w:rPr>
        <w:t>项目任务看板</w:t>
      </w:r>
    </w:p>
    <w:p>
      <w:pPr>
        <w:spacing w:line="480" w:lineRule="exact"/>
        <w:rPr>
          <w:rFonts w:ascii="宋体" w:hAnsi="宋体" w:eastAsia="宋体"/>
          <w:sz w:val="24"/>
          <w:szCs w:val="24"/>
        </w:rPr>
      </w:pPr>
      <w:r>
        <w:rPr>
          <w:rFonts w:ascii="宋体" w:hAnsi="宋体" w:eastAsia="宋体"/>
          <w:sz w:val="24"/>
          <w:szCs w:val="24"/>
        </w:rPr>
        <w:t xml:space="preserve">3. </w:t>
      </w:r>
      <w:r>
        <w:rPr>
          <w:rFonts w:hint="eastAsia" w:ascii="宋体" w:hAnsi="宋体" w:eastAsia="宋体"/>
          <w:sz w:val="24"/>
          <w:szCs w:val="24"/>
        </w:rPr>
        <w:t>项目可视化方法</w:t>
      </w:r>
    </w:p>
    <w:p>
      <w:pPr>
        <w:spacing w:line="480" w:lineRule="exact"/>
        <w:rPr>
          <w:rFonts w:ascii="宋体" w:hAnsi="宋体" w:eastAsia="宋体"/>
          <w:b/>
          <w:color w:val="C45911"/>
          <w:sz w:val="24"/>
          <w:szCs w:val="24"/>
        </w:rPr>
      </w:pPr>
      <w:r>
        <w:rPr>
          <w:rFonts w:hint="eastAsia" w:ascii="宋体" w:hAnsi="宋体" w:eastAsia="宋体"/>
          <w:b/>
          <w:color w:val="C45911"/>
          <w:sz w:val="24"/>
          <w:szCs w:val="24"/>
        </w:rPr>
        <w:t>二、工作分解结构WBS</w:t>
      </w:r>
    </w:p>
    <w:p>
      <w:pPr>
        <w:spacing w:line="480" w:lineRule="exact"/>
        <w:rPr>
          <w:rFonts w:ascii="宋体" w:hAnsi="宋体" w:eastAsia="宋体"/>
          <w:sz w:val="24"/>
          <w:szCs w:val="24"/>
        </w:rPr>
      </w:pPr>
      <w:r>
        <w:rPr>
          <w:rFonts w:hint="eastAsia" w:ascii="宋体" w:hAnsi="宋体" w:eastAsia="宋体"/>
          <w:sz w:val="24"/>
          <w:szCs w:val="24"/>
        </w:rPr>
        <w:t>1. 归类分析：WBS的表现形式</w:t>
      </w:r>
    </w:p>
    <w:p>
      <w:pPr>
        <w:spacing w:line="480" w:lineRule="exact"/>
        <w:rPr>
          <w:rFonts w:ascii="宋体" w:hAnsi="宋体" w:eastAsia="宋体"/>
          <w:sz w:val="24"/>
          <w:szCs w:val="24"/>
        </w:rPr>
      </w:pPr>
      <w:r>
        <w:rPr>
          <w:rFonts w:hint="eastAsia" w:ascii="宋体" w:hAnsi="宋体" w:eastAsia="宋体"/>
          <w:sz w:val="24"/>
          <w:szCs w:val="24"/>
        </w:rPr>
        <w:t>2. 方法实操：WBS分解的一般步骤</w:t>
      </w:r>
    </w:p>
    <w:p>
      <w:pPr>
        <w:spacing w:line="480" w:lineRule="exact"/>
        <w:rPr>
          <w:rFonts w:ascii="宋体" w:hAnsi="宋体" w:eastAsia="宋体"/>
          <w:sz w:val="24"/>
          <w:szCs w:val="24"/>
        </w:rPr>
      </w:pPr>
      <w:r>
        <w:rPr>
          <w:rFonts w:hint="eastAsia" w:ascii="宋体" w:hAnsi="宋体" w:eastAsia="宋体"/>
          <w:sz w:val="24"/>
          <w:szCs w:val="24"/>
        </w:rPr>
        <w:t>3. 方针指导：WBS工作分解原则</w:t>
      </w:r>
    </w:p>
    <w:p>
      <w:pPr>
        <w:spacing w:line="480" w:lineRule="exact"/>
        <w:rPr>
          <w:rFonts w:ascii="宋体" w:hAnsi="宋体" w:eastAsia="宋体"/>
          <w:sz w:val="24"/>
          <w:szCs w:val="24"/>
        </w:rPr>
      </w:pPr>
      <w:r>
        <w:rPr>
          <w:rFonts w:hint="eastAsia" w:ascii="宋体" w:hAnsi="宋体" w:eastAsia="宋体"/>
          <w:sz w:val="24"/>
          <w:szCs w:val="24"/>
        </w:rPr>
        <w:t>4. 实用技巧：WBS工作分解方法</w:t>
      </w:r>
    </w:p>
    <w:p>
      <w:pPr>
        <w:spacing w:line="480" w:lineRule="exact"/>
        <w:rPr>
          <w:rFonts w:ascii="宋体" w:hAnsi="宋体" w:eastAsia="宋体"/>
          <w:sz w:val="24"/>
          <w:szCs w:val="24"/>
        </w:rPr>
      </w:pPr>
      <w:r>
        <w:rPr>
          <w:rFonts w:hint="eastAsia" w:ascii="宋体" w:hAnsi="宋体" w:eastAsia="宋体"/>
          <w:sz w:val="24"/>
          <w:szCs w:val="24"/>
        </w:rPr>
        <w:t>5. 管理技巧：WBS注意事项</w:t>
      </w:r>
    </w:p>
    <w:p>
      <w:pPr>
        <w:spacing w:line="480" w:lineRule="exact"/>
        <w:rPr>
          <w:rFonts w:ascii="宋体" w:hAnsi="宋体" w:eastAsia="宋体"/>
          <w:sz w:val="24"/>
          <w:szCs w:val="24"/>
        </w:rPr>
      </w:pPr>
      <w:r>
        <w:rPr>
          <w:rFonts w:hint="eastAsia" w:ascii="宋体" w:hAnsi="宋体" w:eastAsia="宋体"/>
          <w:sz w:val="24"/>
          <w:szCs w:val="24"/>
        </w:rPr>
        <w:t>6. 管理工具：项目责任矩阵</w:t>
      </w:r>
    </w:p>
    <w:p>
      <w:pPr>
        <w:spacing w:line="480" w:lineRule="exact"/>
        <w:rPr>
          <w:rFonts w:ascii="宋体" w:hAnsi="宋体" w:eastAsia="宋体"/>
          <w:sz w:val="24"/>
          <w:szCs w:val="24"/>
        </w:rPr>
      </w:pPr>
      <w:r>
        <w:rPr>
          <w:rFonts w:hint="eastAsia" w:ascii="宋体" w:hAnsi="宋体" w:eastAsia="宋体"/>
          <w:b/>
          <w:sz w:val="24"/>
          <w:szCs w:val="24"/>
        </w:rPr>
        <w:t>案例分析：</w:t>
      </w:r>
      <w:r>
        <w:rPr>
          <w:rFonts w:hint="eastAsia" w:ascii="宋体" w:hAnsi="宋体" w:eastAsia="宋体"/>
          <w:sz w:val="24"/>
          <w:szCs w:val="24"/>
        </w:rPr>
        <w:t>烟草行业的任务分解</w:t>
      </w:r>
    </w:p>
    <w:p>
      <w:pPr>
        <w:spacing w:line="480" w:lineRule="exact"/>
        <w:rPr>
          <w:rFonts w:ascii="宋体" w:hAnsi="宋体" w:eastAsia="宋体"/>
          <w:sz w:val="24"/>
          <w:szCs w:val="24"/>
        </w:rPr>
      </w:pPr>
      <w:r>
        <w:rPr>
          <w:rFonts w:hint="eastAsia" w:ascii="宋体" w:hAnsi="宋体" w:eastAsia="宋体"/>
          <w:b/>
          <w:sz w:val="24"/>
          <w:szCs w:val="24"/>
        </w:rPr>
        <w:t>案例分析：</w:t>
      </w:r>
      <w:r>
        <w:rPr>
          <w:rFonts w:hint="eastAsia" w:ascii="宋体" w:hAnsi="宋体" w:eastAsia="宋体"/>
          <w:sz w:val="24"/>
          <w:szCs w:val="24"/>
        </w:rPr>
        <w:t>某制造业企业项目工作分解结构</w:t>
      </w:r>
    </w:p>
    <w:p>
      <w:pPr>
        <w:spacing w:line="480" w:lineRule="exact"/>
        <w:rPr>
          <w:rFonts w:ascii="宋体" w:hAnsi="宋体" w:eastAsia="宋体"/>
          <w:b/>
          <w:sz w:val="24"/>
          <w:szCs w:val="24"/>
        </w:rPr>
      </w:pPr>
      <w:r>
        <w:rPr>
          <w:rFonts w:hint="eastAsia" w:ascii="宋体" w:hAnsi="宋体" w:eastAsia="宋体"/>
          <w:b/>
          <w:sz w:val="24"/>
          <w:szCs w:val="24"/>
        </w:rPr>
        <w:t>现场演练：</w:t>
      </w:r>
      <w:r>
        <w:rPr>
          <w:rFonts w:hint="eastAsia" w:ascii="宋体" w:hAnsi="宋体" w:eastAsia="宋体"/>
          <w:sz w:val="24"/>
          <w:szCs w:val="24"/>
        </w:rPr>
        <w:t>写出典型项目的WBS</w:t>
      </w:r>
    </w:p>
    <w:p>
      <w:pPr>
        <w:spacing w:line="480" w:lineRule="exact"/>
        <w:rPr>
          <w:rFonts w:ascii="宋体" w:hAnsi="宋体" w:eastAsia="宋体"/>
          <w:b/>
          <w:color w:val="C45911"/>
          <w:sz w:val="24"/>
          <w:szCs w:val="24"/>
        </w:rPr>
      </w:pPr>
      <w:r>
        <w:rPr>
          <w:rFonts w:hint="eastAsia" w:ascii="宋体" w:hAnsi="宋体" w:eastAsia="宋体"/>
          <w:b/>
          <w:color w:val="C45911"/>
          <w:sz w:val="24"/>
          <w:szCs w:val="24"/>
        </w:rPr>
        <w:t>三、项目时间管理【识别关键路径、并行工程】</w:t>
      </w:r>
    </w:p>
    <w:p>
      <w:pPr>
        <w:spacing w:line="480" w:lineRule="exact"/>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 如何分解项目的活动</w:t>
      </w:r>
      <w:r>
        <w:rPr>
          <w:rFonts w:hint="eastAsia" w:ascii="宋体" w:hAnsi="宋体" w:eastAsia="宋体"/>
          <w:sz w:val="24"/>
          <w:szCs w:val="24"/>
        </w:rPr>
        <w:t>——关键里程碑的确立</w:t>
      </w:r>
    </w:p>
    <w:p>
      <w:pPr>
        <w:spacing w:line="480" w:lineRule="exact"/>
        <w:rPr>
          <w:rFonts w:ascii="宋体" w:hAnsi="宋体" w:eastAsia="宋体"/>
          <w:sz w:val="24"/>
          <w:szCs w:val="24"/>
        </w:rPr>
      </w:pPr>
      <w:r>
        <w:rPr>
          <w:rFonts w:ascii="宋体" w:hAnsi="宋体" w:eastAsia="宋体"/>
          <w:sz w:val="24"/>
          <w:szCs w:val="24"/>
        </w:rPr>
        <w:t>2. 如何进行滚动式的规划</w:t>
      </w:r>
    </w:p>
    <w:p>
      <w:pPr>
        <w:spacing w:line="480" w:lineRule="exact"/>
        <w:rPr>
          <w:rFonts w:ascii="宋体" w:hAnsi="宋体" w:eastAsia="宋体"/>
          <w:sz w:val="24"/>
          <w:szCs w:val="24"/>
        </w:rPr>
      </w:pPr>
      <w:r>
        <w:rPr>
          <w:rFonts w:ascii="宋体" w:hAnsi="宋体" w:eastAsia="宋体"/>
          <w:sz w:val="24"/>
          <w:szCs w:val="24"/>
        </w:rPr>
        <w:t>3. 如何应用项目进度网络图来进行项目活动的合理安排</w:t>
      </w:r>
    </w:p>
    <w:p>
      <w:pPr>
        <w:spacing w:line="480" w:lineRule="exact"/>
        <w:rPr>
          <w:rFonts w:ascii="宋体" w:hAnsi="宋体" w:eastAsia="宋体"/>
          <w:sz w:val="24"/>
          <w:szCs w:val="24"/>
        </w:rPr>
      </w:pPr>
      <w:r>
        <w:rPr>
          <w:rFonts w:hint="eastAsia" w:ascii="宋体" w:hAnsi="宋体" w:eastAsia="宋体"/>
          <w:b/>
          <w:sz w:val="24"/>
          <w:szCs w:val="24"/>
        </w:rPr>
        <w:t>方法练习：</w:t>
      </w:r>
      <w:r>
        <w:rPr>
          <w:rFonts w:hint="eastAsia" w:ascii="宋体" w:hAnsi="宋体" w:eastAsia="宋体"/>
          <w:sz w:val="24"/>
          <w:szCs w:val="24"/>
        </w:rPr>
        <w:t>关键路径法，关键链法</w:t>
      </w:r>
    </w:p>
    <w:p>
      <w:pPr>
        <w:spacing w:line="480" w:lineRule="exact"/>
        <w:rPr>
          <w:rFonts w:ascii="宋体" w:hAnsi="宋体" w:eastAsia="宋体"/>
          <w:sz w:val="24"/>
          <w:szCs w:val="24"/>
        </w:rPr>
      </w:pPr>
      <w:r>
        <w:rPr>
          <w:rFonts w:ascii="宋体" w:hAnsi="宋体" w:eastAsia="宋体"/>
          <w:sz w:val="24"/>
          <w:szCs w:val="24"/>
        </w:rPr>
        <w:t>4. 如何估算活动的资源</w:t>
      </w:r>
    </w:p>
    <w:p>
      <w:pPr>
        <w:spacing w:line="480" w:lineRule="exact"/>
        <w:rPr>
          <w:rFonts w:ascii="宋体" w:hAnsi="宋体" w:eastAsia="宋体"/>
          <w:sz w:val="24"/>
          <w:szCs w:val="24"/>
        </w:rPr>
      </w:pPr>
      <w:r>
        <w:rPr>
          <w:rFonts w:ascii="宋体" w:hAnsi="宋体" w:eastAsia="宋体"/>
          <w:sz w:val="24"/>
          <w:szCs w:val="24"/>
        </w:rPr>
        <w:t>5. 一张表的项目进度管理</w:t>
      </w:r>
    </w:p>
    <w:p>
      <w:pPr>
        <w:spacing w:line="480" w:lineRule="exact"/>
        <w:rPr>
          <w:rFonts w:ascii="宋体" w:hAnsi="宋体" w:eastAsia="宋体"/>
          <w:sz w:val="24"/>
          <w:szCs w:val="24"/>
        </w:rPr>
      </w:pPr>
    </w:p>
    <w:p>
      <w:pPr>
        <w:spacing w:line="480" w:lineRule="exact"/>
        <w:rPr>
          <w:rFonts w:ascii="宋体" w:hAnsi="宋体" w:eastAsia="宋体"/>
          <w:b/>
          <w:color w:val="1F4E79"/>
          <w:sz w:val="24"/>
          <w:szCs w:val="24"/>
        </w:rPr>
      </w:pPr>
      <w:r>
        <w:rPr>
          <w:rFonts w:hint="eastAsia" w:ascii="宋体" w:hAnsi="宋体" w:eastAsia="宋体"/>
          <w:b/>
          <w:color w:val="1F4E79"/>
          <w:sz w:val="24"/>
          <w:szCs w:val="24"/>
        </w:rPr>
        <w:t>第二讲：定制化产品项目的流程设计</w:t>
      </w:r>
    </w:p>
    <w:p>
      <w:pPr>
        <w:spacing w:line="480" w:lineRule="exact"/>
        <w:rPr>
          <w:rFonts w:ascii="宋体" w:hAnsi="宋体" w:eastAsia="宋体"/>
          <w:b/>
          <w:color w:val="C45911"/>
          <w:sz w:val="24"/>
          <w:szCs w:val="24"/>
        </w:rPr>
      </w:pPr>
      <w:r>
        <w:rPr>
          <w:rFonts w:hint="eastAsia" w:ascii="宋体" w:hAnsi="宋体" w:eastAsia="宋体"/>
          <w:b/>
          <w:color w:val="C45911"/>
          <w:sz w:val="24"/>
          <w:szCs w:val="24"/>
        </w:rPr>
        <w:t>一、宏观流程图S</w:t>
      </w:r>
      <w:r>
        <w:rPr>
          <w:rFonts w:ascii="宋体" w:hAnsi="宋体" w:eastAsia="宋体"/>
          <w:b/>
          <w:color w:val="C45911"/>
          <w:sz w:val="24"/>
          <w:szCs w:val="24"/>
        </w:rPr>
        <w:t>IPOC</w:t>
      </w:r>
      <w:r>
        <w:rPr>
          <w:rFonts w:hint="eastAsia" w:ascii="宋体" w:hAnsi="宋体" w:eastAsia="宋体"/>
          <w:b/>
          <w:color w:val="C45911"/>
          <w:sz w:val="24"/>
          <w:szCs w:val="24"/>
        </w:rPr>
        <w:t>的应用（理顺项目握手关系）</w:t>
      </w:r>
    </w:p>
    <w:p>
      <w:pPr>
        <w:spacing w:line="480" w:lineRule="exact"/>
        <w:rPr>
          <w:rFonts w:ascii="宋体" w:hAnsi="宋体" w:eastAsia="宋体"/>
          <w:sz w:val="24"/>
          <w:szCs w:val="24"/>
        </w:rPr>
      </w:pPr>
      <w:r>
        <w:rPr>
          <w:rFonts w:ascii="宋体" w:hAnsi="宋体" w:eastAsia="宋体"/>
          <w:sz w:val="24"/>
          <w:szCs w:val="24"/>
        </w:rPr>
        <w:t xml:space="preserve">1. </w:t>
      </w:r>
      <w:r>
        <w:rPr>
          <w:rFonts w:hint="eastAsia" w:ascii="宋体" w:hAnsi="宋体" w:eastAsia="宋体"/>
          <w:sz w:val="24"/>
          <w:szCs w:val="24"/>
        </w:rPr>
        <w:t>项目全流程环节打通的方法</w:t>
      </w:r>
    </w:p>
    <w:p>
      <w:pPr>
        <w:spacing w:line="480" w:lineRule="exact"/>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S</w:t>
      </w:r>
      <w:r>
        <w:rPr>
          <w:rFonts w:hint="eastAsia" w:ascii="宋体" w:hAnsi="宋体" w:eastAsia="宋体"/>
          <w:sz w:val="24"/>
          <w:szCs w:val="24"/>
        </w:rPr>
        <w:t>upplier供应商-</w:t>
      </w:r>
      <w:r>
        <w:rPr>
          <w:rFonts w:ascii="宋体" w:hAnsi="宋体" w:eastAsia="宋体"/>
          <w:sz w:val="24"/>
          <w:szCs w:val="24"/>
        </w:rPr>
        <w:t>I</w:t>
      </w:r>
      <w:r>
        <w:rPr>
          <w:rFonts w:hint="eastAsia" w:ascii="宋体" w:hAnsi="宋体" w:eastAsia="宋体"/>
          <w:sz w:val="24"/>
          <w:szCs w:val="24"/>
        </w:rPr>
        <w:t>nput输入-</w:t>
      </w:r>
      <w:r>
        <w:rPr>
          <w:rFonts w:ascii="宋体" w:hAnsi="宋体" w:eastAsia="宋体"/>
          <w:sz w:val="24"/>
          <w:szCs w:val="24"/>
        </w:rPr>
        <w:t>P</w:t>
      </w:r>
      <w:r>
        <w:rPr>
          <w:rFonts w:hint="eastAsia" w:ascii="宋体" w:hAnsi="宋体" w:eastAsia="宋体"/>
          <w:sz w:val="24"/>
          <w:szCs w:val="24"/>
        </w:rPr>
        <w:t>rocess流程-</w:t>
      </w:r>
      <w:r>
        <w:rPr>
          <w:rFonts w:ascii="宋体" w:hAnsi="宋体" w:eastAsia="宋体"/>
          <w:sz w:val="24"/>
          <w:szCs w:val="24"/>
        </w:rPr>
        <w:t>O</w:t>
      </w:r>
      <w:r>
        <w:rPr>
          <w:rFonts w:hint="eastAsia" w:ascii="宋体" w:hAnsi="宋体" w:eastAsia="宋体"/>
          <w:sz w:val="24"/>
          <w:szCs w:val="24"/>
        </w:rPr>
        <w:t>utput输出-</w:t>
      </w:r>
      <w:r>
        <w:rPr>
          <w:rFonts w:ascii="宋体" w:hAnsi="宋体" w:eastAsia="宋体"/>
          <w:sz w:val="24"/>
          <w:szCs w:val="24"/>
        </w:rPr>
        <w:t>C</w:t>
      </w:r>
      <w:r>
        <w:rPr>
          <w:rFonts w:hint="eastAsia" w:ascii="宋体" w:hAnsi="宋体" w:eastAsia="宋体"/>
          <w:sz w:val="24"/>
          <w:szCs w:val="24"/>
        </w:rPr>
        <w:t>ustomer客户】</w:t>
      </w:r>
    </w:p>
    <w:p>
      <w:pPr>
        <w:spacing w:line="480" w:lineRule="exact"/>
        <w:rPr>
          <w:rFonts w:ascii="宋体" w:hAnsi="宋体" w:eastAsia="宋体"/>
          <w:sz w:val="24"/>
          <w:szCs w:val="24"/>
        </w:rPr>
      </w:pPr>
      <w:r>
        <w:rPr>
          <w:rFonts w:ascii="宋体" w:hAnsi="宋体" w:eastAsia="宋体"/>
          <w:sz w:val="24"/>
          <w:szCs w:val="24"/>
        </w:rPr>
        <w:t xml:space="preserve">2. </w:t>
      </w:r>
      <w:r>
        <w:rPr>
          <w:rFonts w:hint="eastAsia" w:ascii="宋体" w:hAnsi="宋体" w:eastAsia="宋体"/>
          <w:sz w:val="24"/>
          <w:szCs w:val="24"/>
        </w:rPr>
        <w:t>运用</w:t>
      </w:r>
      <w:r>
        <w:rPr>
          <w:rFonts w:ascii="宋体" w:hAnsi="宋体" w:eastAsia="宋体"/>
          <w:sz w:val="24"/>
          <w:szCs w:val="24"/>
        </w:rPr>
        <w:t>SIPOC</w:t>
      </w:r>
      <w:r>
        <w:rPr>
          <w:rFonts w:hint="eastAsia" w:ascii="宋体" w:hAnsi="宋体" w:eastAsia="宋体"/>
          <w:sz w:val="24"/>
          <w:szCs w:val="24"/>
        </w:rPr>
        <w:t>的分析步骤（2种分析方式：客户出发/流程出发）</w:t>
      </w:r>
    </w:p>
    <w:p>
      <w:pPr>
        <w:spacing w:line="480" w:lineRule="exact"/>
        <w:rPr>
          <w:rFonts w:ascii="宋体" w:hAnsi="宋体" w:eastAsia="宋体"/>
          <w:sz w:val="24"/>
          <w:szCs w:val="24"/>
        </w:rPr>
      </w:pPr>
      <w:r>
        <w:rPr>
          <w:rFonts w:hint="eastAsia" w:ascii="宋体" w:hAnsi="宋体" w:eastAsia="宋体"/>
          <w:b/>
          <w:sz w:val="24"/>
          <w:szCs w:val="24"/>
        </w:rPr>
        <w:t>案例演示：</w:t>
      </w:r>
      <w:r>
        <w:rPr>
          <w:rFonts w:hint="eastAsia" w:ascii="宋体" w:hAnsi="宋体" w:eastAsia="宋体"/>
          <w:sz w:val="24"/>
          <w:szCs w:val="24"/>
        </w:rPr>
        <w:t>如何快速分析项目流程并查缺补漏/定位优化点</w:t>
      </w:r>
    </w:p>
    <w:p>
      <w:pPr>
        <w:spacing w:line="480" w:lineRule="exact"/>
        <w:rPr>
          <w:rFonts w:ascii="宋体" w:hAnsi="宋体" w:eastAsia="宋体"/>
          <w:sz w:val="24"/>
          <w:szCs w:val="24"/>
        </w:rPr>
      </w:pPr>
      <w:r>
        <w:rPr>
          <w:rFonts w:ascii="宋体" w:hAnsi="宋体" w:eastAsia="宋体"/>
          <w:sz w:val="24"/>
          <w:szCs w:val="24"/>
        </w:rPr>
        <w:t>3. SIPOC</w:t>
      </w:r>
      <w:r>
        <w:rPr>
          <w:rFonts w:hint="eastAsia" w:ascii="宋体" w:hAnsi="宋体" w:eastAsia="宋体"/>
          <w:sz w:val="24"/>
          <w:szCs w:val="24"/>
        </w:rPr>
        <w:t>转泳道（跨职能）流程图的方法</w:t>
      </w:r>
    </w:p>
    <w:p>
      <w:pPr>
        <w:spacing w:line="480" w:lineRule="exact"/>
        <w:rPr>
          <w:rFonts w:ascii="宋体" w:hAnsi="宋体" w:eastAsia="宋体"/>
          <w:sz w:val="24"/>
          <w:szCs w:val="24"/>
        </w:rPr>
      </w:pPr>
      <w:r>
        <w:rPr>
          <w:rFonts w:hint="eastAsia" w:ascii="宋体" w:hAnsi="宋体" w:eastAsia="宋体"/>
          <w:b/>
          <w:sz w:val="24"/>
          <w:szCs w:val="24"/>
        </w:rPr>
        <w:t>案例：</w:t>
      </w:r>
      <w:r>
        <w:rPr>
          <w:rFonts w:hint="eastAsia" w:ascii="宋体" w:hAnsi="宋体" w:eastAsia="宋体"/>
          <w:sz w:val="24"/>
          <w:szCs w:val="24"/>
        </w:rPr>
        <w:t>团队通过流程图分析过程中的改善点</w:t>
      </w:r>
    </w:p>
    <w:p>
      <w:pPr>
        <w:spacing w:line="480" w:lineRule="exact"/>
        <w:rPr>
          <w:rFonts w:ascii="宋体" w:hAnsi="宋体" w:eastAsia="宋体"/>
          <w:sz w:val="24"/>
          <w:szCs w:val="24"/>
        </w:rPr>
      </w:pPr>
      <w:r>
        <w:rPr>
          <w:rFonts w:hint="eastAsia" w:ascii="宋体" w:hAnsi="宋体" w:eastAsia="宋体"/>
          <w:b/>
          <w:sz w:val="24"/>
          <w:szCs w:val="24"/>
        </w:rPr>
        <w:t>分享：</w:t>
      </w:r>
      <w:r>
        <w:rPr>
          <w:rFonts w:hint="eastAsia" w:ascii="宋体" w:hAnsi="宋体" w:eastAsia="宋体"/>
          <w:sz w:val="24"/>
          <w:szCs w:val="24"/>
        </w:rPr>
        <w:t>运用</w:t>
      </w:r>
      <w:r>
        <w:rPr>
          <w:rFonts w:ascii="宋体" w:hAnsi="宋体" w:eastAsia="宋体"/>
          <w:sz w:val="24"/>
          <w:szCs w:val="24"/>
        </w:rPr>
        <w:t>SIPOC</w:t>
      </w:r>
      <w:r>
        <w:rPr>
          <w:rFonts w:hint="eastAsia" w:ascii="宋体" w:hAnsi="宋体" w:eastAsia="宋体"/>
          <w:sz w:val="24"/>
          <w:szCs w:val="24"/>
        </w:rPr>
        <w:t>分析资源的注意事项</w:t>
      </w:r>
    </w:p>
    <w:p>
      <w:pPr>
        <w:spacing w:line="480" w:lineRule="exact"/>
        <w:rPr>
          <w:rFonts w:ascii="宋体" w:hAnsi="宋体" w:eastAsia="宋体" w:cs="宋体"/>
          <w:bCs/>
          <w:sz w:val="24"/>
          <w:szCs w:val="24"/>
        </w:rPr>
      </w:pPr>
      <w:r>
        <w:rPr>
          <w:rFonts w:hint="eastAsia" w:ascii="宋体" w:hAnsi="宋体" w:eastAsia="宋体" w:cs="宋体"/>
          <w:b/>
          <w:bCs/>
          <w:sz w:val="24"/>
          <w:szCs w:val="24"/>
        </w:rPr>
        <w:t>课堂作业：</w:t>
      </w:r>
      <w:r>
        <w:rPr>
          <w:rFonts w:hint="eastAsia" w:ascii="宋体" w:hAnsi="宋体" w:eastAsia="宋体" w:cs="宋体"/>
          <w:bCs/>
          <w:sz w:val="24"/>
          <w:szCs w:val="24"/>
        </w:rPr>
        <w:t>制作本项目的宏观流程图与资源列表</w:t>
      </w:r>
    </w:p>
    <w:p>
      <w:pPr>
        <w:spacing w:line="480" w:lineRule="exact"/>
        <w:rPr>
          <w:rFonts w:ascii="宋体" w:hAnsi="宋体" w:eastAsia="宋体"/>
          <w:bCs/>
          <w:sz w:val="24"/>
          <w:szCs w:val="24"/>
        </w:rPr>
      </w:pPr>
      <w:r>
        <w:rPr>
          <w:rFonts w:ascii="宋体" w:hAnsi="宋体" w:eastAsia="宋体"/>
          <w:bCs/>
          <w:sz w:val="24"/>
          <w:szCs w:val="24"/>
        </w:rPr>
        <w:t xml:space="preserve">4. </w:t>
      </w:r>
      <w:r>
        <w:rPr>
          <w:rFonts w:hint="eastAsia" w:ascii="宋体" w:hAnsi="宋体" w:eastAsia="宋体"/>
          <w:bCs/>
          <w:sz w:val="24"/>
          <w:szCs w:val="24"/>
        </w:rPr>
        <w:t>跨职能分工方法</w:t>
      </w:r>
      <w:r>
        <w:rPr>
          <w:rFonts w:ascii="宋体" w:hAnsi="宋体" w:eastAsia="宋体"/>
          <w:bCs/>
          <w:sz w:val="24"/>
          <w:szCs w:val="24"/>
        </w:rPr>
        <w:t>—RASIC</w:t>
      </w:r>
      <w:r>
        <w:rPr>
          <w:rFonts w:hint="eastAsia" w:ascii="宋体" w:hAnsi="宋体" w:eastAsia="宋体"/>
          <w:bCs/>
          <w:sz w:val="24"/>
          <w:szCs w:val="24"/>
        </w:rPr>
        <w:t>矩阵的应用</w:t>
      </w:r>
    </w:p>
    <w:p>
      <w:pPr>
        <w:spacing w:line="480" w:lineRule="exact"/>
        <w:rPr>
          <w:rFonts w:ascii="宋体" w:hAnsi="宋体" w:eastAsia="宋体"/>
          <w:bCs/>
          <w:sz w:val="24"/>
          <w:szCs w:val="24"/>
        </w:rPr>
      </w:pPr>
    </w:p>
    <w:p>
      <w:pPr>
        <w:spacing w:line="480" w:lineRule="exact"/>
        <w:rPr>
          <w:rFonts w:ascii="宋体" w:hAnsi="宋体" w:eastAsia="宋体"/>
          <w:b/>
          <w:color w:val="1F4E79"/>
          <w:sz w:val="24"/>
          <w:szCs w:val="24"/>
        </w:rPr>
      </w:pPr>
      <w:r>
        <w:rPr>
          <w:rFonts w:hint="eastAsia" w:ascii="宋体" w:hAnsi="宋体" w:eastAsia="宋体"/>
          <w:b/>
          <w:color w:val="1F4E79"/>
          <w:sz w:val="24"/>
          <w:szCs w:val="24"/>
        </w:rPr>
        <w:t>第三讲：破解定制化产品项目障碍</w:t>
      </w:r>
      <w:r>
        <w:rPr>
          <w:rFonts w:ascii="宋体" w:hAnsi="宋体" w:eastAsia="宋体"/>
          <w:b/>
          <w:color w:val="1F4E79"/>
          <w:sz w:val="24"/>
          <w:szCs w:val="24"/>
        </w:rPr>
        <w:t>—</w:t>
      </w:r>
      <w:r>
        <w:rPr>
          <w:rFonts w:hint="eastAsia" w:ascii="宋体" w:hAnsi="宋体" w:eastAsia="宋体"/>
          <w:b/>
          <w:color w:val="1F4E79"/>
          <w:sz w:val="24"/>
          <w:szCs w:val="24"/>
        </w:rPr>
        <w:t>根因分析</w:t>
      </w:r>
    </w:p>
    <w:p>
      <w:pPr>
        <w:spacing w:line="480" w:lineRule="exact"/>
        <w:rPr>
          <w:rFonts w:ascii="宋体" w:hAnsi="宋体" w:eastAsia="宋体"/>
          <w:sz w:val="24"/>
          <w:szCs w:val="24"/>
        </w:rPr>
      </w:pPr>
      <w:r>
        <w:rPr>
          <w:rFonts w:ascii="宋体" w:hAnsi="宋体" w:eastAsia="宋体"/>
          <w:sz w:val="24"/>
          <w:szCs w:val="24"/>
        </w:rPr>
        <w:t xml:space="preserve">1. </w:t>
      </w:r>
      <w:r>
        <w:rPr>
          <w:rFonts w:hint="eastAsia" w:ascii="宋体" w:hAnsi="宋体" w:eastAsia="宋体"/>
          <w:sz w:val="24"/>
          <w:szCs w:val="24"/>
        </w:rPr>
        <w:t>定制化项目验证不充分的破解思路</w:t>
      </w:r>
    </w:p>
    <w:p>
      <w:pPr>
        <w:spacing w:line="480" w:lineRule="exact"/>
        <w:rPr>
          <w:rFonts w:ascii="宋体" w:hAnsi="宋体" w:eastAsia="宋体"/>
          <w:sz w:val="24"/>
          <w:szCs w:val="24"/>
        </w:rPr>
      </w:pPr>
      <w:r>
        <w:rPr>
          <w:rFonts w:hint="eastAsia" w:ascii="宋体" w:hAnsi="宋体" w:eastAsia="宋体"/>
          <w:sz w:val="24"/>
          <w:szCs w:val="24"/>
        </w:rPr>
        <w:t>2</w:t>
      </w:r>
      <w:r>
        <w:rPr>
          <w:rFonts w:ascii="宋体" w:hAnsi="宋体" w:eastAsia="宋体"/>
          <w:sz w:val="24"/>
          <w:szCs w:val="24"/>
        </w:rPr>
        <w:t xml:space="preserve">. </w:t>
      </w:r>
      <w:r>
        <w:rPr>
          <w:rFonts w:hint="eastAsia" w:ascii="宋体" w:hAnsi="宋体" w:eastAsia="宋体"/>
          <w:sz w:val="24"/>
          <w:szCs w:val="24"/>
        </w:rPr>
        <w:t>根因分析技术介绍</w:t>
      </w:r>
    </w:p>
    <w:p>
      <w:pPr>
        <w:spacing w:line="480" w:lineRule="exact"/>
        <w:rPr>
          <w:rFonts w:ascii="宋体" w:hAnsi="宋体" w:eastAsia="宋体"/>
          <w:sz w:val="24"/>
          <w:szCs w:val="24"/>
        </w:rPr>
      </w:pPr>
      <w:r>
        <w:rPr>
          <w:rFonts w:ascii="宋体" w:hAnsi="宋体" w:eastAsia="宋体"/>
          <w:sz w:val="24"/>
          <w:szCs w:val="24"/>
        </w:rPr>
        <w:t xml:space="preserve">3. </w:t>
      </w:r>
      <w:r>
        <w:rPr>
          <w:rFonts w:hint="eastAsia" w:ascii="宋体" w:hAnsi="宋体" w:eastAsia="宋体"/>
          <w:sz w:val="24"/>
          <w:szCs w:val="24"/>
        </w:rPr>
        <w:t>鱼骨图方法应用介绍</w:t>
      </w:r>
    </w:p>
    <w:p>
      <w:pPr>
        <w:spacing w:line="480" w:lineRule="exact"/>
        <w:rPr>
          <w:rFonts w:ascii="宋体" w:hAnsi="宋体" w:eastAsia="宋体"/>
          <w:sz w:val="24"/>
          <w:szCs w:val="24"/>
        </w:rPr>
      </w:pPr>
      <w:r>
        <w:rPr>
          <w:rFonts w:hint="eastAsia" w:ascii="宋体" w:hAnsi="宋体" w:eastAsia="宋体"/>
          <w:b/>
          <w:sz w:val="24"/>
          <w:szCs w:val="24"/>
        </w:rPr>
        <w:t>现场演练：</w:t>
      </w:r>
      <w:r>
        <w:rPr>
          <w:rFonts w:hint="eastAsia" w:ascii="宋体" w:hAnsi="宋体" w:eastAsia="宋体"/>
          <w:sz w:val="24"/>
          <w:szCs w:val="24"/>
        </w:rPr>
        <w:t>项目障碍点鱼骨图分析</w:t>
      </w:r>
    </w:p>
    <w:p>
      <w:pPr>
        <w:spacing w:line="480" w:lineRule="exact"/>
        <w:rPr>
          <w:rFonts w:ascii="宋体" w:hAnsi="宋体" w:eastAsia="宋体"/>
          <w:sz w:val="24"/>
          <w:szCs w:val="24"/>
        </w:rPr>
      </w:pPr>
      <w:r>
        <w:rPr>
          <w:rFonts w:ascii="宋体" w:hAnsi="宋体" w:eastAsia="宋体"/>
          <w:sz w:val="24"/>
          <w:szCs w:val="24"/>
        </w:rPr>
        <w:t>4. 5WHY</w:t>
      </w:r>
      <w:r>
        <w:rPr>
          <w:rFonts w:hint="eastAsia" w:ascii="宋体" w:hAnsi="宋体" w:eastAsia="宋体"/>
          <w:sz w:val="24"/>
          <w:szCs w:val="24"/>
        </w:rPr>
        <w:t>根因分析方法介绍</w:t>
      </w:r>
    </w:p>
    <w:p>
      <w:pPr>
        <w:spacing w:line="480" w:lineRule="exact"/>
        <w:rPr>
          <w:rFonts w:ascii="宋体" w:hAnsi="宋体" w:eastAsia="宋体"/>
          <w:sz w:val="24"/>
          <w:szCs w:val="24"/>
        </w:rPr>
      </w:pPr>
      <w:r>
        <w:rPr>
          <w:rFonts w:hint="eastAsia" w:ascii="宋体" w:hAnsi="宋体" w:eastAsia="宋体"/>
          <w:b/>
          <w:sz w:val="24"/>
          <w:szCs w:val="24"/>
        </w:rPr>
        <w:t>现场演练：</w:t>
      </w:r>
      <w:r>
        <w:rPr>
          <w:rFonts w:hint="eastAsia" w:ascii="宋体" w:hAnsi="宋体" w:eastAsia="宋体"/>
          <w:sz w:val="24"/>
          <w:szCs w:val="24"/>
        </w:rPr>
        <w:t>项目难点的5why分析</w:t>
      </w:r>
    </w:p>
    <w:p>
      <w:pPr>
        <w:spacing w:line="480" w:lineRule="exact"/>
        <w:rPr>
          <w:rFonts w:ascii="宋体" w:hAnsi="宋体" w:eastAsia="宋体"/>
          <w:sz w:val="24"/>
          <w:szCs w:val="24"/>
        </w:rPr>
      </w:pPr>
    </w:p>
    <w:p>
      <w:pPr>
        <w:spacing w:line="480" w:lineRule="exact"/>
        <w:rPr>
          <w:rFonts w:ascii="宋体" w:hAnsi="宋体" w:eastAsia="宋体"/>
          <w:b/>
          <w:sz w:val="24"/>
          <w:szCs w:val="24"/>
        </w:rPr>
      </w:pPr>
      <w:r>
        <w:rPr>
          <w:rFonts w:hint="eastAsia" w:ascii="宋体" w:hAnsi="宋体" w:eastAsia="宋体"/>
          <w:b/>
          <w:sz w:val="24"/>
          <w:szCs w:val="24"/>
        </w:rPr>
        <w:t>第四篇：产品项目复盘总结【经验转化为能力】</w:t>
      </w:r>
    </w:p>
    <w:p>
      <w:pPr>
        <w:spacing w:line="480" w:lineRule="exact"/>
        <w:rPr>
          <w:rFonts w:ascii="宋体" w:hAnsi="宋体" w:eastAsia="宋体"/>
          <w:b/>
          <w:color w:val="C45911"/>
          <w:sz w:val="24"/>
          <w:szCs w:val="24"/>
        </w:rPr>
      </w:pPr>
      <w:r>
        <w:rPr>
          <w:rFonts w:hint="eastAsia" w:ascii="宋体" w:hAnsi="宋体" w:eastAsia="宋体"/>
          <w:b/>
          <w:color w:val="C45911"/>
          <w:sz w:val="24"/>
          <w:szCs w:val="24"/>
        </w:rPr>
        <w:t>一、如何进行复盘？（联想的复盘“4步法”）</w:t>
      </w:r>
    </w:p>
    <w:p>
      <w:pPr>
        <w:spacing w:line="480" w:lineRule="exact"/>
        <w:rPr>
          <w:rFonts w:ascii="宋体" w:hAnsi="宋体" w:eastAsia="宋体"/>
          <w:sz w:val="24"/>
          <w:szCs w:val="24"/>
        </w:rPr>
      </w:pPr>
      <w:r>
        <w:rPr>
          <w:rFonts w:ascii="宋体" w:hAnsi="宋体" w:eastAsia="宋体"/>
          <w:sz w:val="24"/>
          <w:szCs w:val="24"/>
        </w:rPr>
        <w:t xml:space="preserve">1. </w:t>
      </w:r>
      <w:r>
        <w:rPr>
          <w:rFonts w:hint="eastAsia" w:ascii="宋体" w:hAnsi="宋体" w:eastAsia="宋体"/>
          <w:sz w:val="24"/>
          <w:szCs w:val="24"/>
        </w:rPr>
        <w:t>回顾目标（回归初心：目标与期望的结果）</w:t>
      </w:r>
    </w:p>
    <w:p>
      <w:pPr>
        <w:spacing w:line="480" w:lineRule="exact"/>
        <w:rPr>
          <w:rFonts w:ascii="宋体" w:hAnsi="宋体" w:eastAsia="宋体"/>
          <w:sz w:val="24"/>
          <w:szCs w:val="24"/>
        </w:rPr>
      </w:pPr>
      <w:r>
        <w:rPr>
          <w:rFonts w:ascii="宋体" w:hAnsi="宋体" w:eastAsia="宋体"/>
          <w:sz w:val="24"/>
          <w:szCs w:val="24"/>
        </w:rPr>
        <w:t xml:space="preserve">2. </w:t>
      </w:r>
      <w:r>
        <w:rPr>
          <w:rFonts w:hint="eastAsia" w:ascii="宋体" w:hAnsi="宋体" w:eastAsia="宋体"/>
          <w:sz w:val="24"/>
          <w:szCs w:val="24"/>
        </w:rPr>
        <w:t>评估结果（明确差距：现状与目标的差距）</w:t>
      </w:r>
    </w:p>
    <w:p>
      <w:pPr>
        <w:spacing w:line="480" w:lineRule="exact"/>
        <w:rPr>
          <w:rFonts w:ascii="宋体" w:hAnsi="宋体" w:eastAsia="宋体"/>
          <w:sz w:val="24"/>
          <w:szCs w:val="24"/>
        </w:rPr>
      </w:pPr>
      <w:r>
        <w:rPr>
          <w:rFonts w:ascii="宋体" w:hAnsi="宋体" w:eastAsia="宋体"/>
          <w:sz w:val="24"/>
          <w:szCs w:val="24"/>
        </w:rPr>
        <w:t xml:space="preserve">3. </w:t>
      </w:r>
      <w:r>
        <w:rPr>
          <w:rFonts w:hint="eastAsia" w:ascii="宋体" w:hAnsi="宋体" w:eastAsia="宋体"/>
          <w:sz w:val="24"/>
          <w:szCs w:val="24"/>
        </w:rPr>
        <w:t>分析原因（要因分析：成功与失败的归因）</w:t>
      </w:r>
    </w:p>
    <w:p>
      <w:pPr>
        <w:spacing w:line="480" w:lineRule="exact"/>
        <w:rPr>
          <w:rFonts w:ascii="宋体" w:hAnsi="宋体" w:eastAsia="宋体"/>
          <w:sz w:val="24"/>
          <w:szCs w:val="24"/>
        </w:rPr>
      </w:pPr>
      <w:r>
        <w:rPr>
          <w:rFonts w:ascii="宋体" w:hAnsi="宋体" w:eastAsia="宋体"/>
          <w:sz w:val="24"/>
          <w:szCs w:val="24"/>
        </w:rPr>
        <w:t xml:space="preserve">4. </w:t>
      </w:r>
      <w:r>
        <w:rPr>
          <w:rFonts w:hint="eastAsia" w:ascii="宋体" w:hAnsi="宋体" w:eastAsia="宋体"/>
          <w:sz w:val="24"/>
          <w:szCs w:val="24"/>
        </w:rPr>
        <w:t>总结经验（得失体会：主观客观与规律性）</w:t>
      </w:r>
    </w:p>
    <w:p>
      <w:pPr>
        <w:spacing w:line="480" w:lineRule="exact"/>
        <w:rPr>
          <w:rFonts w:ascii="宋体" w:hAnsi="宋体" w:eastAsia="宋体"/>
          <w:b/>
          <w:color w:val="C45911"/>
          <w:sz w:val="24"/>
          <w:szCs w:val="24"/>
        </w:rPr>
      </w:pPr>
      <w:r>
        <w:rPr>
          <w:rFonts w:hint="eastAsia" w:ascii="宋体" w:hAnsi="宋体" w:eastAsia="宋体"/>
          <w:b/>
          <w:color w:val="C45911"/>
          <w:sz w:val="24"/>
          <w:szCs w:val="24"/>
        </w:rPr>
        <w:t>二、复盘中常见的问题</w:t>
      </w:r>
    </w:p>
    <w:p>
      <w:pPr>
        <w:spacing w:line="480" w:lineRule="exact"/>
        <w:rPr>
          <w:rFonts w:ascii="宋体" w:hAnsi="宋体" w:eastAsia="宋体"/>
          <w:sz w:val="24"/>
          <w:szCs w:val="24"/>
        </w:rPr>
      </w:pPr>
      <w:r>
        <w:rPr>
          <w:rFonts w:ascii="宋体" w:hAnsi="宋体" w:eastAsia="宋体"/>
          <w:sz w:val="24"/>
          <w:szCs w:val="24"/>
        </w:rPr>
        <w:t xml:space="preserve">1. </w:t>
      </w:r>
      <w:r>
        <w:rPr>
          <w:rFonts w:hint="eastAsia" w:ascii="宋体" w:hAnsi="宋体" w:eastAsia="宋体"/>
          <w:sz w:val="24"/>
          <w:szCs w:val="24"/>
        </w:rPr>
        <w:t>目标定义不清晰、不合理（需求不明确┃隐性需求）</w:t>
      </w:r>
    </w:p>
    <w:p>
      <w:pPr>
        <w:spacing w:line="480" w:lineRule="exact"/>
        <w:rPr>
          <w:rFonts w:ascii="宋体" w:hAnsi="宋体" w:eastAsia="宋体"/>
          <w:sz w:val="24"/>
          <w:szCs w:val="24"/>
        </w:rPr>
      </w:pPr>
      <w:r>
        <w:rPr>
          <w:rFonts w:ascii="宋体" w:hAnsi="宋体" w:eastAsia="宋体"/>
          <w:sz w:val="24"/>
          <w:szCs w:val="24"/>
        </w:rPr>
        <w:t xml:space="preserve">2. </w:t>
      </w:r>
      <w:r>
        <w:rPr>
          <w:rFonts w:hint="eastAsia" w:ascii="宋体" w:hAnsi="宋体" w:eastAsia="宋体"/>
          <w:sz w:val="24"/>
          <w:szCs w:val="24"/>
        </w:rPr>
        <w:t>过程与结果混淆，手段与结果混淆；结果未量化（未量化，抓不住重点）</w:t>
      </w:r>
    </w:p>
    <w:p>
      <w:pPr>
        <w:spacing w:line="480" w:lineRule="exact"/>
        <w:rPr>
          <w:rFonts w:ascii="宋体" w:hAnsi="宋体" w:eastAsia="宋体"/>
          <w:sz w:val="24"/>
          <w:szCs w:val="24"/>
        </w:rPr>
      </w:pPr>
      <w:r>
        <w:rPr>
          <w:rFonts w:ascii="宋体" w:hAnsi="宋体" w:eastAsia="宋体"/>
          <w:sz w:val="24"/>
          <w:szCs w:val="24"/>
        </w:rPr>
        <w:t xml:space="preserve">3. </w:t>
      </w:r>
      <w:r>
        <w:rPr>
          <w:rFonts w:hint="eastAsia" w:ascii="宋体" w:hAnsi="宋体" w:eastAsia="宋体"/>
          <w:sz w:val="24"/>
          <w:szCs w:val="24"/>
        </w:rPr>
        <w:t>原因分析归因为主观因素（能力不足，粗心大意）</w:t>
      </w:r>
    </w:p>
    <w:p>
      <w:pPr>
        <w:spacing w:line="480" w:lineRule="exact"/>
        <w:rPr>
          <w:rFonts w:ascii="宋体" w:hAnsi="宋体" w:eastAsia="宋体"/>
          <w:sz w:val="24"/>
          <w:szCs w:val="24"/>
        </w:rPr>
      </w:pPr>
      <w:r>
        <w:rPr>
          <w:rFonts w:ascii="宋体" w:hAnsi="宋体" w:eastAsia="宋体"/>
          <w:sz w:val="24"/>
          <w:szCs w:val="24"/>
        </w:rPr>
        <w:t xml:space="preserve">4. </w:t>
      </w:r>
      <w:r>
        <w:rPr>
          <w:rFonts w:hint="eastAsia" w:ascii="宋体" w:hAnsi="宋体" w:eastAsia="宋体"/>
          <w:sz w:val="24"/>
          <w:szCs w:val="24"/>
        </w:rPr>
        <w:t>经验规律不具体，不易复制与衡展（简单易行可操作）</w:t>
      </w:r>
    </w:p>
    <w:p>
      <w:pPr>
        <w:spacing w:line="480" w:lineRule="exact"/>
        <w:rPr>
          <w:rFonts w:ascii="宋体" w:hAnsi="宋体" w:eastAsia="宋体"/>
          <w:sz w:val="24"/>
          <w:szCs w:val="24"/>
        </w:rPr>
      </w:pPr>
      <w:r>
        <w:rPr>
          <w:rFonts w:ascii="宋体" w:hAnsi="宋体" w:eastAsia="宋体"/>
          <w:sz w:val="24"/>
          <w:szCs w:val="24"/>
        </w:rPr>
        <w:t xml:space="preserve">5. </w:t>
      </w:r>
      <w:r>
        <w:rPr>
          <w:rFonts w:hint="eastAsia" w:ascii="宋体" w:hAnsi="宋体" w:eastAsia="宋体"/>
          <w:sz w:val="24"/>
          <w:szCs w:val="24"/>
        </w:rPr>
        <w:t>复盘未形成文档化（工作辛苦 不留痕迹）</w:t>
      </w:r>
    </w:p>
    <w:p>
      <w:pPr>
        <w:spacing w:line="480" w:lineRule="exact"/>
        <w:rPr>
          <w:rFonts w:ascii="宋体" w:hAnsi="宋体" w:eastAsia="宋体"/>
          <w:b/>
          <w:color w:val="C45911"/>
          <w:sz w:val="24"/>
          <w:szCs w:val="24"/>
        </w:rPr>
      </w:pPr>
      <w:r>
        <w:rPr>
          <w:rFonts w:hint="eastAsia" w:ascii="宋体" w:hAnsi="宋体" w:eastAsia="宋体"/>
          <w:b/>
          <w:color w:val="C45911"/>
          <w:sz w:val="24"/>
          <w:szCs w:val="24"/>
        </w:rPr>
        <w:t>三、复盘的文档化记录（模版）</w:t>
      </w:r>
    </w:p>
    <w:p>
      <w:pPr>
        <w:spacing w:line="480" w:lineRule="exact"/>
        <w:rPr>
          <w:rFonts w:ascii="宋体" w:hAnsi="宋体" w:eastAsia="宋体"/>
          <w:b/>
          <w:bCs/>
          <w:sz w:val="24"/>
          <w:szCs w:val="24"/>
        </w:rPr>
      </w:pPr>
      <w:r>
        <w:rPr>
          <w:rFonts w:hint="eastAsia" w:ascii="宋体" w:hAnsi="宋体" w:eastAsia="宋体" w:cs="宋体"/>
          <w:b/>
          <w:bCs/>
          <w:sz w:val="24"/>
          <w:szCs w:val="24"/>
        </w:rPr>
        <w:t>课堂任务：</w:t>
      </w:r>
      <w:r>
        <w:rPr>
          <w:rFonts w:hint="eastAsia" w:ascii="宋体" w:hAnsi="宋体" w:eastAsia="宋体"/>
          <w:bCs/>
          <w:sz w:val="24"/>
          <w:szCs w:val="24"/>
        </w:rPr>
        <w:t>复盘回顾，形成行业定制化产品开发模式（运用模版）</w:t>
      </w:r>
    </w:p>
    <w:p>
      <w:pPr>
        <w:spacing w:line="480" w:lineRule="exact"/>
        <w:rPr>
          <w:rFonts w:ascii="宋体" w:hAnsi="宋体" w:eastAsia="宋体"/>
          <w:b/>
          <w:bCs/>
          <w:sz w:val="24"/>
          <w:szCs w:val="24"/>
        </w:rPr>
      </w:pPr>
      <w:r>
        <w:rPr>
          <w:rFonts w:ascii="宋体" w:hAnsi="宋体" w:eastAsia="宋体"/>
          <w:b/>
          <w:bCs/>
          <w:sz w:val="24"/>
          <w:szCs w:val="24"/>
        </w:rPr>
        <w:t>-------------------------------------------------------------------------------</w:t>
      </w:r>
    </w:p>
    <w:p>
      <w:pPr>
        <w:spacing w:line="480" w:lineRule="exact"/>
        <w:rPr>
          <w:rFonts w:ascii="宋体" w:hAnsi="宋体" w:eastAsia="宋体"/>
          <w:b/>
          <w:bCs/>
          <w:sz w:val="24"/>
          <w:szCs w:val="24"/>
        </w:rPr>
      </w:pPr>
      <w:r>
        <w:rPr>
          <w:rFonts w:hint="eastAsia" w:ascii="宋体" w:hAnsi="宋体" w:eastAsia="宋体"/>
          <w:b/>
          <w:bCs/>
          <w:sz w:val="24"/>
          <w:szCs w:val="24"/>
        </w:rPr>
        <w:t>课程前期准备：</w:t>
      </w:r>
      <w:r>
        <w:rPr>
          <w:rFonts w:hint="eastAsia" w:ascii="宋体" w:hAnsi="宋体" w:eastAsia="宋体"/>
          <w:bCs/>
          <w:sz w:val="24"/>
          <w:szCs w:val="24"/>
        </w:rPr>
        <w:t>发送学员问卷、学员课件及现场作为与设备调试</w:t>
      </w:r>
    </w:p>
    <w:p>
      <w:pPr>
        <w:spacing w:line="480" w:lineRule="exact"/>
        <w:rPr>
          <w:rFonts w:ascii="宋体" w:hAnsi="宋体" w:eastAsia="宋体"/>
          <w:b/>
          <w:bCs/>
          <w:sz w:val="24"/>
          <w:szCs w:val="24"/>
        </w:rPr>
      </w:pPr>
      <w:r>
        <w:rPr>
          <w:rFonts w:hint="eastAsia" w:ascii="宋体" w:hAnsi="宋体" w:eastAsia="宋体"/>
          <w:b/>
          <w:bCs/>
          <w:sz w:val="24"/>
          <w:szCs w:val="24"/>
        </w:rPr>
        <w:t>课后辅导设计：</w:t>
      </w:r>
    </w:p>
    <w:p>
      <w:pPr>
        <w:spacing w:line="480" w:lineRule="exact"/>
        <w:rPr>
          <w:rFonts w:ascii="宋体" w:hAnsi="宋体" w:eastAsia="宋体"/>
          <w:sz w:val="24"/>
          <w:szCs w:val="24"/>
        </w:rPr>
      </w:pPr>
      <w:r>
        <w:rPr>
          <w:rFonts w:ascii="宋体" w:hAnsi="宋体" w:eastAsia="宋体"/>
          <w:sz w:val="24"/>
          <w:szCs w:val="24"/>
        </w:rPr>
        <w:t xml:space="preserve">1. </w:t>
      </w:r>
      <w:r>
        <w:rPr>
          <w:rFonts w:hint="eastAsia" w:ascii="宋体" w:hAnsi="宋体" w:eastAsia="宋体"/>
          <w:sz w:val="24"/>
          <w:szCs w:val="24"/>
        </w:rPr>
        <w:t>课程任务模版化，简化学员应用的难度</w:t>
      </w:r>
    </w:p>
    <w:p>
      <w:pPr>
        <w:spacing w:line="480" w:lineRule="exact"/>
        <w:rPr>
          <w:rFonts w:ascii="宋体" w:hAnsi="宋体" w:eastAsia="宋体"/>
          <w:sz w:val="24"/>
          <w:szCs w:val="24"/>
        </w:rPr>
      </w:pPr>
      <w:r>
        <w:rPr>
          <w:rFonts w:ascii="宋体" w:hAnsi="宋体" w:eastAsia="宋体"/>
          <w:sz w:val="24"/>
          <w:szCs w:val="24"/>
        </w:rPr>
        <w:t xml:space="preserve">2. </w:t>
      </w:r>
      <w:r>
        <w:rPr>
          <w:rFonts w:hint="eastAsia" w:ascii="宋体" w:hAnsi="宋体" w:eastAsia="宋体"/>
          <w:sz w:val="24"/>
          <w:szCs w:val="24"/>
        </w:rPr>
        <w:t>课程后可安排答疑，保证应用障碍及时破除</w:t>
      </w:r>
    </w:p>
    <w:p>
      <w:pPr>
        <w:spacing w:line="480" w:lineRule="exact"/>
        <w:rPr>
          <w:rFonts w:ascii="宋体" w:hAnsi="宋体" w:eastAsia="宋体"/>
          <w:sz w:val="24"/>
          <w:szCs w:val="24"/>
        </w:rPr>
      </w:pPr>
      <w:r>
        <w:rPr>
          <w:rFonts w:ascii="宋体" w:hAnsi="宋体" w:eastAsia="宋体"/>
          <w:sz w:val="24"/>
          <w:szCs w:val="24"/>
        </w:rPr>
        <w:t xml:space="preserve">3. </w:t>
      </w:r>
      <w:r>
        <w:rPr>
          <w:rFonts w:hint="eastAsia" w:ascii="宋体" w:hAnsi="宋体" w:eastAsia="宋体"/>
          <w:sz w:val="24"/>
          <w:szCs w:val="24"/>
        </w:rPr>
        <w:t>课程采取项目小组式，形成一定的</w:t>
      </w:r>
      <w:r>
        <w:rPr>
          <w:rFonts w:ascii="宋体" w:hAnsi="宋体" w:eastAsia="宋体"/>
          <w:sz w:val="24"/>
          <w:szCs w:val="24"/>
        </w:rPr>
        <w:t>PK</w:t>
      </w:r>
      <w:r>
        <w:rPr>
          <w:rFonts w:hint="eastAsia" w:ascii="宋体" w:hAnsi="宋体" w:eastAsia="宋体"/>
          <w:sz w:val="24"/>
          <w:szCs w:val="24"/>
        </w:rPr>
        <w:t>机制，发挥小组能动性</w:t>
      </w:r>
    </w:p>
    <w:p>
      <w:pPr>
        <w:spacing w:line="480" w:lineRule="exact"/>
        <w:rPr>
          <w:rFonts w:ascii="宋体" w:hAnsi="宋体" w:eastAsia="宋体"/>
          <w:b/>
          <w:bCs/>
          <w:sz w:val="24"/>
          <w:szCs w:val="24"/>
        </w:rPr>
      </w:pPr>
      <w:r>
        <w:rPr>
          <w:rFonts w:hint="eastAsia" w:ascii="宋体" w:hAnsi="宋体" w:eastAsia="宋体"/>
          <w:b/>
          <w:bCs/>
          <w:sz w:val="24"/>
          <w:szCs w:val="24"/>
        </w:rPr>
        <w:t>课程分享电子资料包【供后续持续学习实践】：</w:t>
      </w:r>
    </w:p>
    <w:p>
      <w:pPr>
        <w:spacing w:line="480" w:lineRule="exact"/>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 xml:space="preserve">. </w:t>
      </w:r>
      <w:r>
        <w:rPr>
          <w:rFonts w:hint="eastAsia" w:ascii="宋体" w:hAnsi="宋体" w:eastAsia="宋体"/>
          <w:sz w:val="24"/>
          <w:szCs w:val="24"/>
        </w:rPr>
        <w:t>《深入浅出</w:t>
      </w:r>
      <w:r>
        <w:rPr>
          <w:rFonts w:ascii="宋体" w:hAnsi="宋体" w:eastAsia="宋体"/>
          <w:sz w:val="24"/>
          <w:szCs w:val="24"/>
        </w:rPr>
        <w:t>PMP</w:t>
      </w:r>
      <w:r>
        <w:rPr>
          <w:rFonts w:hint="eastAsia" w:ascii="宋体" w:hAnsi="宋体" w:eastAsia="宋体"/>
          <w:sz w:val="24"/>
          <w:szCs w:val="24"/>
        </w:rPr>
        <w:t>》（优点：通俗易懂的项目管理教材！全程阅读无压力！）</w:t>
      </w:r>
    </w:p>
    <w:p>
      <w:pPr>
        <w:spacing w:line="480" w:lineRule="exact"/>
        <w:rPr>
          <w:rFonts w:ascii="宋体" w:hAnsi="宋体" w:eastAsia="宋体"/>
          <w:sz w:val="24"/>
          <w:szCs w:val="24"/>
        </w:rPr>
      </w:pPr>
      <w:r>
        <w:rPr>
          <w:rFonts w:ascii="宋体" w:hAnsi="宋体" w:eastAsia="宋体"/>
          <w:sz w:val="24"/>
          <w:szCs w:val="24"/>
        </w:rPr>
        <w:t xml:space="preserve">2. </w:t>
      </w:r>
      <w:r>
        <w:rPr>
          <w:rFonts w:hint="eastAsia" w:ascii="宋体" w:hAnsi="宋体" w:eastAsia="宋体"/>
          <w:sz w:val="24"/>
          <w:szCs w:val="24"/>
        </w:rPr>
        <w:t>《项目管理指南</w:t>
      </w:r>
      <w:r>
        <w:rPr>
          <w:rFonts w:ascii="宋体" w:hAnsi="宋体" w:eastAsia="宋体"/>
          <w:sz w:val="24"/>
          <w:szCs w:val="24"/>
        </w:rPr>
        <w:t>-PMBOK第六版</w:t>
      </w:r>
      <w:r>
        <w:rPr>
          <w:rFonts w:hint="eastAsia" w:ascii="宋体" w:hAnsi="宋体" w:eastAsia="宋体"/>
          <w:sz w:val="24"/>
          <w:szCs w:val="24"/>
        </w:rPr>
        <w:t>》（优点：美国项目管理协会 项目管理指南，全球1</w:t>
      </w:r>
      <w:r>
        <w:rPr>
          <w:rFonts w:ascii="宋体" w:hAnsi="宋体" w:eastAsia="宋体"/>
          <w:sz w:val="24"/>
          <w:szCs w:val="24"/>
        </w:rPr>
        <w:t>00</w:t>
      </w:r>
      <w:r>
        <w:rPr>
          <w:rFonts w:hint="eastAsia" w:ascii="宋体" w:hAnsi="宋体" w:eastAsia="宋体"/>
          <w:sz w:val="24"/>
          <w:szCs w:val="24"/>
        </w:rPr>
        <w:t>万人通过认证，通用性与权威！）</w:t>
      </w:r>
    </w:p>
    <w:p>
      <w:pPr>
        <w:spacing w:line="480" w:lineRule="exact"/>
        <w:rPr>
          <w:rFonts w:ascii="宋体" w:hAnsi="宋体" w:eastAsia="宋体"/>
          <w:sz w:val="24"/>
          <w:szCs w:val="24"/>
        </w:rPr>
      </w:pPr>
      <w:r>
        <w:rPr>
          <w:rFonts w:ascii="宋体" w:hAnsi="宋体" w:eastAsia="宋体"/>
          <w:sz w:val="24"/>
          <w:szCs w:val="24"/>
        </w:rPr>
        <w:t xml:space="preserve">3. </w:t>
      </w:r>
      <w:r>
        <w:rPr>
          <w:rFonts w:hint="eastAsia" w:ascii="宋体" w:hAnsi="宋体" w:eastAsia="宋体"/>
          <w:sz w:val="24"/>
          <w:szCs w:val="24"/>
        </w:rPr>
        <w:t>《敏捷</w:t>
      </w:r>
      <w:r>
        <w:rPr>
          <w:rFonts w:ascii="宋体" w:hAnsi="宋体" w:eastAsia="宋体"/>
          <w:sz w:val="24"/>
          <w:szCs w:val="24"/>
        </w:rPr>
        <w:t>项目管理. 第2版</w:t>
      </w:r>
      <w:r>
        <w:rPr>
          <w:rFonts w:hint="eastAsia" w:ascii="宋体" w:hAnsi="宋体" w:eastAsia="宋体"/>
          <w:sz w:val="24"/>
          <w:szCs w:val="24"/>
        </w:rPr>
        <w:t>》（优点：软件项目管理的基础书籍）</w:t>
      </w:r>
    </w:p>
    <w:p>
      <w:pPr>
        <w:spacing w:line="480" w:lineRule="exact"/>
        <w:rPr>
          <w:rFonts w:ascii="宋体" w:hAnsi="宋体" w:eastAsia="宋体"/>
          <w:sz w:val="24"/>
          <w:szCs w:val="24"/>
        </w:rPr>
      </w:pPr>
      <w:r>
        <w:rPr>
          <w:rFonts w:ascii="宋体" w:hAnsi="宋体" w:eastAsia="宋体"/>
          <w:sz w:val="24"/>
          <w:szCs w:val="24"/>
        </w:rPr>
        <w:t xml:space="preserve">4. </w:t>
      </w:r>
      <w:r>
        <w:rPr>
          <w:rFonts w:hint="eastAsia" w:ascii="宋体" w:hAnsi="宋体" w:eastAsia="宋体"/>
          <w:sz w:val="24"/>
          <w:szCs w:val="24"/>
        </w:rPr>
        <w:t>《行业案例》（优点：提供目前开放的行业案例）</w:t>
      </w:r>
    </w:p>
    <w:p>
      <w:pPr>
        <w:spacing w:line="480" w:lineRule="exact"/>
        <w:rPr>
          <w:rFonts w:ascii="宋体" w:hAnsi="宋体" w:eastAsia="宋体"/>
          <w:sz w:val="24"/>
          <w:szCs w:val="24"/>
        </w:rPr>
      </w:pPr>
      <w:r>
        <w:rPr>
          <w:rFonts w:ascii="宋体" w:hAnsi="宋体" w:eastAsia="宋体"/>
          <w:sz w:val="24"/>
          <w:szCs w:val="24"/>
        </w:rPr>
        <w:t xml:space="preserve">5. </w:t>
      </w:r>
      <w:r>
        <w:rPr>
          <w:rFonts w:hint="eastAsia" w:ascii="宋体" w:hAnsi="宋体" w:eastAsia="宋体"/>
          <w:sz w:val="24"/>
          <w:szCs w:val="24"/>
        </w:rPr>
        <w:t>《</w:t>
      </w:r>
      <w:r>
        <w:rPr>
          <w:rFonts w:ascii="宋体" w:hAnsi="宋体" w:eastAsia="宋体"/>
          <w:sz w:val="24"/>
          <w:szCs w:val="24"/>
        </w:rPr>
        <w:t>12</w:t>
      </w:r>
      <w:r>
        <w:rPr>
          <w:rFonts w:hint="eastAsia" w:ascii="宋体" w:hAnsi="宋体" w:eastAsia="宋体"/>
          <w:sz w:val="24"/>
          <w:szCs w:val="24"/>
        </w:rPr>
        <w:t>项目管理模版</w:t>
      </w:r>
      <w:r>
        <w:rPr>
          <w:rFonts w:ascii="宋体" w:hAnsi="宋体" w:eastAsia="宋体"/>
          <w:sz w:val="24"/>
          <w:szCs w:val="24"/>
        </w:rPr>
        <w:t>--可选择</w:t>
      </w:r>
      <w:r>
        <w:rPr>
          <w:rFonts w:hint="eastAsia" w:ascii="宋体" w:hAnsi="宋体" w:eastAsia="宋体"/>
          <w:sz w:val="24"/>
          <w:szCs w:val="24"/>
        </w:rPr>
        <w:t>》（优点：项目管理中一些常用工具方法的模板；剪裁后可以直接应用）</w:t>
      </w:r>
    </w:p>
    <w:p>
      <w:pPr>
        <w:spacing w:line="360" w:lineRule="auto"/>
        <w:rPr>
          <w:rFonts w:asciiTheme="minorEastAsia" w:hAnsiTheme="minorEastAsia" w:eastAsiaTheme="minorEastAsia" w:cstheme="minorEastAsia"/>
          <w:bCs/>
          <w:sz w:val="22"/>
          <w:szCs w:val="22"/>
        </w:rPr>
      </w:pPr>
    </w:p>
    <w:p>
      <w:pPr>
        <w:spacing w:line="440" w:lineRule="exact"/>
        <w:rPr>
          <w:rFonts w:hint="eastAsia" w:asciiTheme="minorEastAsia" w:hAnsiTheme="minorEastAsia" w:eastAsiaTheme="minorEastAsia" w:cstheme="minorEastAsia"/>
          <w:b/>
          <w:bCs/>
          <w:sz w:val="32"/>
          <w:szCs w:val="32"/>
        </w:rPr>
      </w:pPr>
    </w:p>
    <w:p>
      <w:pPr>
        <w:spacing w:line="460" w:lineRule="exact"/>
        <w:jc w:val="both"/>
        <w:rPr>
          <w:rFonts w:asciiTheme="minorEastAsia" w:hAnsiTheme="minorEastAsia" w:eastAsiaTheme="minorEastAsia" w:cstheme="minorEastAsia"/>
          <w:b/>
          <w:kern w:val="0"/>
          <w:sz w:val="28"/>
          <w:szCs w:val="28"/>
        </w:rPr>
      </w:pPr>
      <w:bookmarkStart w:id="3" w:name="_GoBack"/>
      <w:r>
        <w:rPr>
          <w:rFonts w:ascii="宋体" w:hAnsi="宋体" w:eastAsia="宋体"/>
        </w:rPr>
        <w:drawing>
          <wp:anchor distT="0" distB="0" distL="114300" distR="114300" simplePos="0" relativeHeight="251669504" behindDoc="0" locked="0" layoutInCell="1" allowOverlap="1">
            <wp:simplePos x="0" y="0"/>
            <wp:positionH relativeFrom="margin">
              <wp:posOffset>4167505</wp:posOffset>
            </wp:positionH>
            <wp:positionV relativeFrom="margin">
              <wp:posOffset>387350</wp:posOffset>
            </wp:positionV>
            <wp:extent cx="1889760" cy="2400300"/>
            <wp:effectExtent l="0" t="0" r="15240" b="0"/>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6">
                      <a:extLst>
                        <a:ext uri="{28A0092B-C50C-407E-A947-70E740481C1C}">
                          <a14:useLocalDpi xmlns:a14="http://schemas.microsoft.com/office/drawing/2010/main" val="0"/>
                        </a:ext>
                      </a:extLst>
                    </a:blip>
                    <a:srcRect l="5905" r="3076"/>
                    <a:stretch>
                      <a:fillRect/>
                    </a:stretch>
                  </pic:blipFill>
                  <pic:spPr>
                    <a:xfrm>
                      <a:off x="0" y="0"/>
                      <a:ext cx="1889760" cy="2400300"/>
                    </a:xfrm>
                    <a:prstGeom prst="rect">
                      <a:avLst/>
                    </a:prstGeom>
                    <a:noFill/>
                    <a:ln>
                      <a:noFill/>
                    </a:ln>
                  </pic:spPr>
                </pic:pic>
              </a:graphicData>
            </a:graphic>
          </wp:anchor>
        </w:drawing>
      </w:r>
      <w:bookmarkEnd w:id="3"/>
      <w:r>
        <w:rPr>
          <w:rFonts w:hint="eastAsia" w:asciiTheme="minorEastAsia" w:hAnsiTheme="minorEastAsia" w:eastAsiaTheme="minorEastAsia" w:cstheme="minorEastAsia"/>
          <w:b/>
          <w:bCs/>
          <w:sz w:val="40"/>
          <w:szCs w:val="40"/>
          <w:lang w:eastAsia="zh-CN"/>
        </w:rPr>
        <w:t>邹亮</w:t>
      </w:r>
      <w:r>
        <w:rPr>
          <w:rFonts w:hint="eastAsia" w:asciiTheme="minorEastAsia" w:hAnsiTheme="minorEastAsia" w:eastAsiaTheme="minorEastAsia" w:cstheme="minorEastAsia"/>
          <w:b/>
          <w:bCs/>
          <w:sz w:val="40"/>
          <w:szCs w:val="40"/>
        </w:rPr>
        <w:t>老师</w:t>
      </w:r>
      <w:r>
        <w:rPr>
          <w:rFonts w:hint="eastAsia" w:asciiTheme="minorEastAsia" w:hAnsiTheme="minorEastAsia" w:eastAsiaTheme="minorEastAsia" w:cstheme="minorEastAsia"/>
          <w:b/>
          <w:bCs/>
          <w:sz w:val="40"/>
          <w:szCs w:val="40"/>
          <w:lang w:val="en-US" w:eastAsia="zh-CN"/>
        </w:rPr>
        <w:t xml:space="preserve">  项目管理实战专家</w:t>
      </w:r>
    </w:p>
    <w:p>
      <w:pPr>
        <w:spacing w:line="480" w:lineRule="exact"/>
        <w:jc w:val="left"/>
        <w:rPr>
          <w:rFonts w:ascii="宋体" w:hAnsi="宋体" w:eastAsia="宋体"/>
          <w:sz w:val="24"/>
          <w:szCs w:val="24"/>
        </w:rPr>
      </w:pPr>
      <w:r>
        <w:rPr>
          <w:rFonts w:hint="eastAsia" w:ascii="宋体" w:hAnsi="宋体" w:eastAsia="宋体"/>
          <w:b/>
          <w:bCs/>
          <w:sz w:val="24"/>
          <w:szCs w:val="24"/>
        </w:rPr>
        <w:t>流程优化实战专家（方法+实战）</w:t>
      </w:r>
    </w:p>
    <w:p>
      <w:pPr>
        <w:spacing w:line="480" w:lineRule="exact"/>
        <w:ind w:left="-2" w:leftChars="-1"/>
        <w:jc w:val="left"/>
        <w:rPr>
          <w:rFonts w:ascii="宋体" w:hAnsi="宋体" w:eastAsia="宋体"/>
          <w:b/>
          <w:bCs/>
          <w:sz w:val="24"/>
          <w:szCs w:val="24"/>
        </w:rPr>
      </w:pPr>
      <w:r>
        <w:rPr>
          <w:rFonts w:hint="eastAsia" w:ascii="宋体" w:hAnsi="宋体" w:eastAsia="宋体"/>
          <w:b/>
          <w:bCs/>
          <w:sz w:val="24"/>
          <w:szCs w:val="24"/>
        </w:rPr>
        <w:t>10年研发项目管理经验</w:t>
      </w:r>
    </w:p>
    <w:p>
      <w:pPr>
        <w:spacing w:line="480" w:lineRule="exact"/>
        <w:ind w:left="-2" w:leftChars="-1"/>
        <w:jc w:val="left"/>
        <w:rPr>
          <w:rFonts w:ascii="宋体" w:hAnsi="宋体" w:eastAsia="宋体"/>
          <w:sz w:val="24"/>
          <w:szCs w:val="24"/>
        </w:rPr>
      </w:pPr>
      <w:r>
        <w:rPr>
          <w:rFonts w:ascii="宋体" w:hAnsi="宋体" w:eastAsia="宋体"/>
          <w:sz w:val="24"/>
          <w:szCs w:val="24"/>
        </w:rPr>
        <w:t>DFSS核心技术-QFD咨询专家（国内领先）</w:t>
      </w:r>
    </w:p>
    <w:p>
      <w:pPr>
        <w:spacing w:line="480" w:lineRule="exact"/>
        <w:ind w:left="-2" w:leftChars="-1"/>
        <w:jc w:val="left"/>
        <w:rPr>
          <w:rFonts w:ascii="宋体" w:hAnsi="宋体" w:eastAsia="宋体"/>
          <w:sz w:val="24"/>
          <w:szCs w:val="24"/>
        </w:rPr>
      </w:pPr>
      <w:r>
        <w:rPr>
          <w:rFonts w:hint="eastAsia" w:ascii="宋体" w:hAnsi="宋体" w:eastAsia="宋体"/>
          <w:sz w:val="24"/>
          <w:szCs w:val="24"/>
        </w:rPr>
        <w:t>美国项目管理协会</w:t>
      </w:r>
      <w:r>
        <w:rPr>
          <w:rFonts w:ascii="宋体" w:hAnsi="宋体" w:eastAsia="宋体"/>
          <w:sz w:val="24"/>
          <w:szCs w:val="24"/>
        </w:rPr>
        <w:t>PMP认证培训讲师</w:t>
      </w:r>
    </w:p>
    <w:p>
      <w:pPr>
        <w:spacing w:line="480" w:lineRule="exact"/>
        <w:ind w:left="-2" w:leftChars="-1"/>
        <w:jc w:val="left"/>
        <w:rPr>
          <w:rFonts w:ascii="宋体" w:hAnsi="宋体" w:eastAsia="宋体"/>
          <w:sz w:val="24"/>
          <w:szCs w:val="24"/>
        </w:rPr>
      </w:pPr>
      <w:r>
        <w:rPr>
          <w:rFonts w:hint="eastAsia" w:ascii="宋体" w:hAnsi="宋体" w:eastAsia="宋体"/>
          <w:sz w:val="24"/>
          <w:szCs w:val="24"/>
        </w:rPr>
        <w:t>美国项目管理协会（</w:t>
      </w:r>
      <w:r>
        <w:rPr>
          <w:rFonts w:ascii="宋体" w:hAnsi="宋体" w:eastAsia="宋体"/>
          <w:sz w:val="24"/>
          <w:szCs w:val="24"/>
        </w:rPr>
        <w:t>PMI）认证讲师</w:t>
      </w:r>
    </w:p>
    <w:p>
      <w:pPr>
        <w:spacing w:line="480" w:lineRule="exact"/>
        <w:ind w:left="-2" w:leftChars="-1"/>
        <w:jc w:val="left"/>
        <w:rPr>
          <w:rFonts w:ascii="宋体" w:hAnsi="宋体" w:eastAsia="宋体"/>
          <w:sz w:val="24"/>
          <w:szCs w:val="24"/>
        </w:rPr>
      </w:pPr>
      <w:r>
        <w:rPr>
          <w:rFonts w:hint="eastAsia" w:ascii="宋体" w:hAnsi="宋体" w:eastAsia="宋体"/>
          <w:sz w:val="24"/>
          <w:szCs w:val="24"/>
        </w:rPr>
        <w:t>敏捷</w:t>
      </w:r>
      <w:r>
        <w:rPr>
          <w:rFonts w:ascii="宋体" w:hAnsi="宋体" w:eastAsia="宋体"/>
          <w:sz w:val="24"/>
          <w:szCs w:val="24"/>
        </w:rPr>
        <w:t>ACP认证/新产品开发管理NPDP认证</w:t>
      </w:r>
    </w:p>
    <w:p>
      <w:pPr>
        <w:spacing w:line="480" w:lineRule="exact"/>
        <w:ind w:left="-2" w:leftChars="-1"/>
        <w:jc w:val="left"/>
        <w:rPr>
          <w:rFonts w:ascii="宋体" w:hAnsi="宋体" w:eastAsia="宋体"/>
          <w:sz w:val="24"/>
          <w:szCs w:val="24"/>
        </w:rPr>
      </w:pPr>
      <w:r>
        <w:rPr>
          <w:rFonts w:hint="eastAsia" w:ascii="宋体" w:hAnsi="宋体" w:eastAsia="宋体"/>
          <w:sz w:val="24"/>
          <w:szCs w:val="24"/>
        </w:rPr>
        <w:t>中质协六西格玛黑带</w:t>
      </w:r>
    </w:p>
    <w:p>
      <w:pPr>
        <w:spacing w:line="480" w:lineRule="exact"/>
        <w:ind w:left="-2" w:leftChars="-1"/>
        <w:jc w:val="left"/>
        <w:rPr>
          <w:rFonts w:ascii="宋体" w:hAnsi="宋体" w:eastAsia="宋体"/>
          <w:sz w:val="24"/>
          <w:szCs w:val="24"/>
        </w:rPr>
      </w:pPr>
      <w:r>
        <w:rPr>
          <w:rFonts w:hint="eastAsia" w:ascii="宋体" w:hAnsi="宋体" w:eastAsia="宋体"/>
          <w:sz w:val="24"/>
          <w:szCs w:val="24"/>
        </w:rPr>
        <w:t>国家培训师认证|国家咨询师认证|国家二级心理咨询师|国家二级人力资源管理师</w:t>
      </w:r>
    </w:p>
    <w:p>
      <w:pPr>
        <w:spacing w:line="480" w:lineRule="exact"/>
        <w:ind w:left="-2" w:leftChars="-1"/>
        <w:jc w:val="left"/>
        <w:rPr>
          <w:rFonts w:ascii="宋体" w:hAnsi="宋体" w:eastAsia="宋体"/>
          <w:sz w:val="24"/>
          <w:szCs w:val="24"/>
          <w:highlight w:val="yellow"/>
        </w:rPr>
      </w:pPr>
      <w:r>
        <w:rPr>
          <w:rFonts w:hint="eastAsia" w:ascii="宋体" w:hAnsi="宋体" w:eastAsia="宋体"/>
          <w:b/>
          <w:sz w:val="24"/>
          <w:szCs w:val="24"/>
        </w:rPr>
        <w:t>曾任：</w:t>
      </w:r>
      <w:bookmarkStart w:id="0" w:name="_Hlk4413920"/>
      <w:r>
        <w:rPr>
          <w:rFonts w:hint="eastAsia" w:ascii="宋体" w:hAnsi="宋体" w:eastAsia="宋体"/>
          <w:sz w:val="24"/>
          <w:szCs w:val="24"/>
        </w:rPr>
        <w:t>东芝</w:t>
      </w:r>
      <w:bookmarkEnd w:id="0"/>
      <w:r>
        <w:rPr>
          <w:rFonts w:hint="eastAsia" w:ascii="宋体" w:hAnsi="宋体" w:eastAsia="宋体"/>
          <w:sz w:val="24"/>
          <w:szCs w:val="24"/>
        </w:rPr>
        <w:t>（世界500强） 硬件工程师</w:t>
      </w:r>
    </w:p>
    <w:p>
      <w:pPr>
        <w:spacing w:line="480" w:lineRule="exact"/>
        <w:ind w:left="-2" w:leftChars="-1"/>
        <w:jc w:val="left"/>
        <w:rPr>
          <w:rFonts w:ascii="宋体" w:hAnsi="宋体" w:eastAsia="宋体"/>
          <w:sz w:val="24"/>
          <w:szCs w:val="24"/>
          <w:highlight w:val="yellow"/>
        </w:rPr>
      </w:pPr>
      <w:r>
        <w:rPr>
          <w:rFonts w:hint="eastAsia" w:ascii="宋体" w:hAnsi="宋体" w:eastAsia="宋体"/>
          <w:b/>
          <w:sz w:val="24"/>
          <w:szCs w:val="24"/>
        </w:rPr>
        <w:t>曾任：</w:t>
      </w:r>
      <w:bookmarkStart w:id="1" w:name="_Hlk4413928"/>
      <w:r>
        <w:rPr>
          <w:rFonts w:hint="eastAsia" w:ascii="宋体" w:hAnsi="宋体" w:eastAsia="宋体"/>
          <w:sz w:val="24"/>
          <w:szCs w:val="24"/>
        </w:rPr>
        <w:t>博世</w:t>
      </w:r>
      <w:bookmarkEnd w:id="1"/>
      <w:r>
        <w:rPr>
          <w:rFonts w:hint="eastAsia" w:ascii="宋体" w:hAnsi="宋体" w:eastAsia="宋体"/>
          <w:sz w:val="24"/>
          <w:szCs w:val="24"/>
        </w:rPr>
        <w:t>（世界500强） 项目质量经理</w:t>
      </w:r>
    </w:p>
    <w:p>
      <w:pPr>
        <w:spacing w:line="480" w:lineRule="exact"/>
        <w:ind w:left="-2" w:leftChars="-1"/>
        <w:jc w:val="left"/>
        <w:rPr>
          <w:rFonts w:ascii="宋体" w:hAnsi="宋体" w:eastAsia="宋体"/>
          <w:sz w:val="24"/>
          <w:szCs w:val="24"/>
        </w:rPr>
      </w:pPr>
      <w:r>
        <w:rPr>
          <w:rFonts w:hint="eastAsia" w:ascii="宋体" w:hAnsi="宋体" w:eastAsia="宋体"/>
          <w:b/>
          <w:sz w:val="24"/>
          <w:szCs w:val="24"/>
        </w:rPr>
        <w:t>曾任：</w:t>
      </w:r>
      <w:bookmarkStart w:id="2" w:name="_Hlk4413942"/>
      <w:r>
        <w:rPr>
          <w:rFonts w:hint="eastAsia" w:ascii="宋体" w:hAnsi="宋体" w:eastAsia="宋体"/>
          <w:sz w:val="24"/>
          <w:szCs w:val="24"/>
        </w:rPr>
        <w:t>海康威视</w:t>
      </w:r>
      <w:bookmarkEnd w:id="2"/>
      <w:r>
        <w:rPr>
          <w:rFonts w:hint="eastAsia" w:ascii="宋体" w:hAnsi="宋体" w:eastAsia="宋体"/>
          <w:sz w:val="24"/>
          <w:szCs w:val="24"/>
        </w:rPr>
        <w:t xml:space="preserve">（上市） </w:t>
      </w:r>
      <w:r>
        <w:rPr>
          <w:rFonts w:ascii="宋体" w:hAnsi="宋体" w:eastAsia="宋体"/>
          <w:sz w:val="24"/>
          <w:szCs w:val="24"/>
        </w:rPr>
        <w:t xml:space="preserve"> </w:t>
      </w:r>
      <w:r>
        <w:rPr>
          <w:rFonts w:hint="eastAsia" w:ascii="宋体" w:hAnsi="宋体" w:eastAsia="宋体"/>
          <w:sz w:val="24"/>
          <w:szCs w:val="24"/>
        </w:rPr>
        <w:t xml:space="preserve"> 海外大客户项目质量经理</w:t>
      </w:r>
    </w:p>
    <w:p>
      <w:pPr>
        <w:spacing w:line="480" w:lineRule="exact"/>
        <w:jc w:val="left"/>
        <w:rPr>
          <w:rFonts w:ascii="宋体" w:hAnsi="宋体" w:eastAsia="宋体"/>
          <w:b/>
          <w:sz w:val="24"/>
          <w:szCs w:val="24"/>
        </w:rPr>
      </w:pPr>
      <w:r>
        <w:rPr>
          <w:rFonts w:hint="eastAsia" w:ascii="宋体" w:hAnsi="宋体" w:eastAsia="宋体"/>
          <w:b/>
          <w:sz w:val="24"/>
          <w:szCs w:val="24"/>
        </w:rPr>
        <w:t>擅长领域：项目管理、产品开发与设计、流程优化与再造、问题分析与解决、质量策划技术</w:t>
      </w:r>
    </w:p>
    <w:p>
      <w:pPr>
        <w:spacing w:line="480" w:lineRule="exact"/>
        <w:jc w:val="left"/>
        <w:rPr>
          <w:rFonts w:ascii="宋体" w:hAnsi="宋体" w:eastAsia="宋体"/>
          <w:sz w:val="24"/>
          <w:szCs w:val="24"/>
        </w:rPr>
      </w:pPr>
    </w:p>
    <w:p>
      <w:pPr>
        <w:spacing w:line="480" w:lineRule="exact"/>
        <w:ind w:left="-2" w:leftChars="-1" w:firstLine="422"/>
        <w:jc w:val="left"/>
        <w:rPr>
          <w:rFonts w:ascii="宋体" w:hAnsi="宋体" w:eastAsia="宋体"/>
          <w:sz w:val="24"/>
          <w:szCs w:val="24"/>
        </w:rPr>
      </w:pPr>
      <w:r>
        <w:rPr>
          <w:rFonts w:hint="eastAsia" w:ascii="宋体" w:hAnsi="宋体" w:eastAsia="宋体"/>
          <w:sz w:val="24"/>
          <w:szCs w:val="24"/>
        </w:rPr>
        <w:t>邹老师拥有</w:t>
      </w:r>
      <w:r>
        <w:rPr>
          <w:rFonts w:hint="eastAsia" w:ascii="宋体" w:hAnsi="宋体" w:eastAsia="宋体"/>
          <w:b/>
          <w:sz w:val="24"/>
          <w:szCs w:val="24"/>
        </w:rPr>
        <w:t>1</w:t>
      </w:r>
      <w:r>
        <w:rPr>
          <w:rFonts w:ascii="宋体" w:hAnsi="宋体" w:eastAsia="宋体"/>
          <w:b/>
          <w:sz w:val="24"/>
          <w:szCs w:val="24"/>
        </w:rPr>
        <w:t>0</w:t>
      </w:r>
      <w:r>
        <w:rPr>
          <w:rFonts w:hint="eastAsia" w:ascii="宋体" w:hAnsi="宋体" w:eastAsia="宋体"/>
          <w:b/>
          <w:sz w:val="24"/>
          <w:szCs w:val="24"/>
        </w:rPr>
        <w:t>年5</w:t>
      </w:r>
      <w:r>
        <w:rPr>
          <w:rFonts w:ascii="宋体" w:hAnsi="宋体" w:eastAsia="宋体"/>
          <w:b/>
          <w:sz w:val="24"/>
          <w:szCs w:val="24"/>
        </w:rPr>
        <w:t>00</w:t>
      </w:r>
      <w:r>
        <w:rPr>
          <w:rFonts w:hint="eastAsia" w:ascii="宋体" w:hAnsi="宋体" w:eastAsia="宋体"/>
          <w:b/>
          <w:sz w:val="24"/>
          <w:szCs w:val="24"/>
        </w:rPr>
        <w:t>强企业的工作实践（TOSHIBA/BOSCH</w:t>
      </w:r>
      <w:r>
        <w:rPr>
          <w:rFonts w:ascii="宋体" w:hAnsi="宋体" w:eastAsia="宋体"/>
          <w:b/>
          <w:sz w:val="24"/>
          <w:szCs w:val="24"/>
        </w:rPr>
        <w:t>/HIKVISION</w:t>
      </w:r>
      <w:r>
        <w:rPr>
          <w:rFonts w:hint="eastAsia" w:ascii="宋体" w:hAnsi="宋体" w:eastAsia="宋体"/>
          <w:b/>
          <w:sz w:val="24"/>
          <w:szCs w:val="24"/>
        </w:rPr>
        <w:t>）</w:t>
      </w:r>
      <w:r>
        <w:rPr>
          <w:rFonts w:hint="eastAsia" w:ascii="宋体" w:hAnsi="宋体" w:eastAsia="宋体"/>
          <w:sz w:val="24"/>
          <w:szCs w:val="24"/>
        </w:rPr>
        <w:t>及</w:t>
      </w:r>
      <w:r>
        <w:rPr>
          <w:rFonts w:ascii="宋体" w:hAnsi="宋体" w:eastAsia="宋体"/>
          <w:sz w:val="24"/>
          <w:szCs w:val="24"/>
        </w:rPr>
        <w:t>7</w:t>
      </w:r>
      <w:r>
        <w:rPr>
          <w:rFonts w:hint="eastAsia" w:ascii="宋体" w:hAnsi="宋体" w:eastAsia="宋体"/>
          <w:sz w:val="24"/>
          <w:szCs w:val="24"/>
        </w:rPr>
        <w:t>年近2</w:t>
      </w:r>
      <w:r>
        <w:rPr>
          <w:rFonts w:ascii="宋体" w:hAnsi="宋体" w:eastAsia="宋体"/>
          <w:sz w:val="24"/>
          <w:szCs w:val="24"/>
        </w:rPr>
        <w:t>0</w:t>
      </w:r>
      <w:r>
        <w:rPr>
          <w:rFonts w:hint="eastAsia" w:ascii="宋体" w:hAnsi="宋体" w:eastAsia="宋体"/>
          <w:sz w:val="24"/>
          <w:szCs w:val="24"/>
        </w:rPr>
        <w:t>家企业深度项目管理咨询实战案例，近</w:t>
      </w:r>
      <w:r>
        <w:rPr>
          <w:rFonts w:hint="eastAsia" w:ascii="宋体" w:hAnsi="宋体" w:eastAsia="宋体"/>
          <w:b/>
          <w:sz w:val="24"/>
          <w:szCs w:val="24"/>
        </w:rPr>
        <w:t>1</w:t>
      </w:r>
      <w:r>
        <w:rPr>
          <w:rFonts w:ascii="宋体" w:hAnsi="宋体" w:eastAsia="宋体"/>
          <w:b/>
          <w:sz w:val="24"/>
          <w:szCs w:val="24"/>
        </w:rPr>
        <w:t>00</w:t>
      </w:r>
      <w:r>
        <w:rPr>
          <w:rFonts w:hint="eastAsia" w:ascii="宋体" w:hAnsi="宋体" w:eastAsia="宋体"/>
          <w:b/>
          <w:sz w:val="24"/>
          <w:szCs w:val="24"/>
        </w:rPr>
        <w:t>家</w:t>
      </w:r>
      <w:r>
        <w:rPr>
          <w:rFonts w:hint="eastAsia" w:ascii="宋体" w:hAnsi="宋体" w:eastAsia="宋体"/>
          <w:sz w:val="24"/>
          <w:szCs w:val="24"/>
        </w:rPr>
        <w:t>企业的现场诊断积累，企业内训培养</w:t>
      </w:r>
      <w:r>
        <w:rPr>
          <w:rFonts w:ascii="宋体" w:hAnsi="宋体" w:eastAsia="宋体"/>
          <w:b/>
          <w:sz w:val="24"/>
          <w:szCs w:val="24"/>
        </w:rPr>
        <w:t>20000</w:t>
      </w:r>
      <w:r>
        <w:rPr>
          <w:rFonts w:hint="eastAsia" w:ascii="宋体" w:hAnsi="宋体" w:eastAsia="宋体"/>
          <w:b/>
          <w:sz w:val="24"/>
          <w:szCs w:val="24"/>
        </w:rPr>
        <w:t>人</w:t>
      </w:r>
      <w:r>
        <w:rPr>
          <w:rFonts w:hint="eastAsia" w:ascii="宋体" w:hAnsi="宋体" w:eastAsia="宋体"/>
          <w:sz w:val="24"/>
          <w:szCs w:val="24"/>
        </w:rPr>
        <w:t>的反馈与优化，专注于先进工具方法在项目管理中的实战式培训与应用。</w:t>
      </w:r>
    </w:p>
    <w:p>
      <w:pPr>
        <w:spacing w:line="480" w:lineRule="exact"/>
        <w:ind w:left="-2" w:leftChars="-1"/>
        <w:jc w:val="left"/>
        <w:rPr>
          <w:rFonts w:ascii="宋体" w:hAnsi="宋体" w:eastAsia="宋体"/>
          <w:sz w:val="24"/>
        </w:rPr>
      </w:pPr>
      <w:r>
        <w:rPr>
          <w:rFonts w:hint="eastAsia" w:ascii="宋体" w:hAnsi="宋体" w:eastAsia="宋体"/>
          <w:b/>
          <w:color w:val="C00000"/>
          <w:sz w:val="24"/>
        </w:rPr>
        <w:t>★独角兽—海康威视，海外项目质量经理，</w:t>
      </w:r>
      <w:r>
        <w:rPr>
          <w:rFonts w:hint="eastAsia" w:ascii="宋体" w:hAnsi="宋体" w:eastAsia="宋体"/>
          <w:sz w:val="24"/>
        </w:rPr>
        <w:t>跟进海外大客户项目5项（Honeywell，TYCO，Stanley等）；定制化海外项目总金额超7000万美金。与中国电科电子五所合作，建立公司失效分析管理模块。与500强供应商希捷、西数、TI建立供应商联合分析工作，提高产品的品质能力建设。</w:t>
      </w:r>
    </w:p>
    <w:p>
      <w:pPr>
        <w:spacing w:line="480" w:lineRule="exact"/>
        <w:ind w:left="-2" w:leftChars="-1"/>
        <w:jc w:val="left"/>
        <w:rPr>
          <w:rFonts w:ascii="宋体" w:hAnsi="宋体" w:eastAsia="宋体"/>
          <w:sz w:val="24"/>
        </w:rPr>
      </w:pPr>
      <w:r>
        <w:rPr>
          <w:rFonts w:hint="eastAsia" w:ascii="宋体" w:hAnsi="宋体" w:eastAsia="宋体"/>
          <w:b/>
          <w:color w:val="C00000"/>
          <w:sz w:val="24"/>
        </w:rPr>
        <w:t>★世界5</w:t>
      </w:r>
      <w:r>
        <w:rPr>
          <w:rFonts w:ascii="宋体" w:hAnsi="宋体" w:eastAsia="宋体"/>
          <w:b/>
          <w:color w:val="C00000"/>
          <w:sz w:val="24"/>
        </w:rPr>
        <w:t>00</w:t>
      </w:r>
      <w:r>
        <w:rPr>
          <w:rFonts w:hint="eastAsia" w:ascii="宋体" w:hAnsi="宋体" w:eastAsia="宋体"/>
          <w:b/>
          <w:color w:val="C00000"/>
          <w:sz w:val="24"/>
        </w:rPr>
        <w:t>强—博世电动，新产品研发项目质量经理，</w:t>
      </w:r>
      <w:r>
        <w:rPr>
          <w:rFonts w:hint="eastAsia" w:ascii="宋体" w:hAnsi="宋体" w:eastAsia="宋体"/>
          <w:bCs/>
          <w:sz w:val="24"/>
        </w:rPr>
        <w:t>TBM1000、GKS-85、GKS-66三个博世蓝专业电动工具产品项目的项目质量策划与保证。</w:t>
      </w:r>
    </w:p>
    <w:p>
      <w:pPr>
        <w:spacing w:line="480" w:lineRule="exact"/>
        <w:ind w:left="-2" w:leftChars="-1"/>
        <w:jc w:val="left"/>
        <w:rPr>
          <w:rFonts w:ascii="宋体" w:hAnsi="宋体" w:eastAsia="宋体"/>
          <w:sz w:val="24"/>
        </w:rPr>
      </w:pPr>
      <w:r>
        <w:rPr>
          <w:rFonts w:hint="eastAsia" w:ascii="宋体" w:hAnsi="宋体" w:eastAsia="宋体"/>
          <w:b/>
          <w:color w:val="C00000"/>
          <w:sz w:val="24"/>
        </w:rPr>
        <w:t>★大型名企—上海振华重工，新产品项目流程优化项目</w:t>
      </w:r>
      <w:r>
        <w:rPr>
          <w:rFonts w:hint="eastAsia" w:ascii="宋体" w:hAnsi="宋体" w:eastAsia="宋体"/>
          <w:b/>
          <w:sz w:val="24"/>
        </w:rPr>
        <w:t>，</w:t>
      </w:r>
      <w:r>
        <w:rPr>
          <w:rFonts w:hint="eastAsia" w:ascii="宋体" w:hAnsi="宋体" w:eastAsia="宋体"/>
          <w:sz w:val="24"/>
        </w:rPr>
        <w:t>通过实战培训与实际产品项目辅导的方式，形成完整的项目管理标准化流程与关键控制点梳理，团队项目经验得到萃取，并成册普遍推广至整个公司研发。</w:t>
      </w:r>
    </w:p>
    <w:p>
      <w:pPr>
        <w:spacing w:line="480" w:lineRule="exact"/>
        <w:ind w:left="-2" w:leftChars="-1"/>
        <w:jc w:val="left"/>
        <w:rPr>
          <w:rFonts w:ascii="宋体" w:hAnsi="宋体" w:eastAsia="宋体"/>
          <w:sz w:val="24"/>
          <w:szCs w:val="24"/>
        </w:rPr>
      </w:pPr>
      <w:r>
        <w:rPr>
          <w:rFonts w:hint="eastAsia" w:ascii="宋体" w:hAnsi="宋体" w:eastAsia="宋体"/>
          <w:b/>
          <w:color w:val="C00000"/>
          <w:sz w:val="24"/>
        </w:rPr>
        <w:t>★大型国企—上海商用飞机设计研究院，民机研制项目流程优化项目</w:t>
      </w:r>
      <w:r>
        <w:rPr>
          <w:rFonts w:hint="eastAsia" w:ascii="宋体" w:hAnsi="宋体" w:eastAsia="宋体"/>
          <w:sz w:val="24"/>
          <w:szCs w:val="24"/>
        </w:rPr>
        <w:t>，通过系统级、设备级的试点项目切入，寻找民机开发流程中的优化点，形成试点项目的案例，通过流程复盘设计系统工程于系统决策技术的结合，优化民机开发流程。</w:t>
      </w:r>
    </w:p>
    <w:p>
      <w:pPr>
        <w:spacing w:line="480" w:lineRule="exact"/>
        <w:ind w:left="-2" w:leftChars="-1"/>
        <w:jc w:val="left"/>
        <w:rPr>
          <w:rFonts w:ascii="宋体" w:hAnsi="宋体" w:eastAsia="宋体"/>
          <w:sz w:val="24"/>
          <w:szCs w:val="24"/>
        </w:rPr>
      </w:pPr>
      <w:r>
        <w:rPr>
          <w:rFonts w:hint="eastAsia" w:ascii="宋体" w:hAnsi="宋体" w:eastAsia="宋体"/>
          <w:b/>
          <w:color w:val="C00000"/>
          <w:sz w:val="24"/>
        </w:rPr>
        <w:t>★系统创新方法</w:t>
      </w:r>
      <w:r>
        <w:rPr>
          <w:rFonts w:ascii="宋体" w:hAnsi="宋体" w:eastAsia="宋体"/>
          <w:b/>
          <w:color w:val="C00000"/>
          <w:sz w:val="24"/>
        </w:rPr>
        <w:t xml:space="preserve">QFD-项目质量策划技术 </w:t>
      </w:r>
      <w:r>
        <w:rPr>
          <w:rFonts w:ascii="宋体" w:hAnsi="宋体" w:eastAsia="宋体"/>
          <w:sz w:val="24"/>
          <w:szCs w:val="24"/>
        </w:rPr>
        <w:t>对Quality Functional Deployment的系统创新方法进行了细致与深度的应用，在消费品、汽车、重工、航空领域形成了丰富的应用案例，辅导项目曾多次获得了中国质量协会质量技术奖（5项）、亚洲质量功能展开协会一等奖（5项）、质量创新奖（2项）。</w:t>
      </w:r>
    </w:p>
    <w:p>
      <w:pPr>
        <w:spacing w:line="480" w:lineRule="exact"/>
        <w:ind w:left="-2" w:leftChars="-1"/>
        <w:jc w:val="left"/>
        <w:rPr>
          <w:rFonts w:ascii="宋体" w:hAnsi="宋体" w:eastAsia="宋体"/>
          <w:sz w:val="24"/>
          <w:szCs w:val="24"/>
        </w:rPr>
      </w:pPr>
    </w:p>
    <w:p>
      <w:pPr>
        <w:spacing w:line="480" w:lineRule="exact"/>
        <w:ind w:left="-2" w:leftChars="-1"/>
        <w:jc w:val="left"/>
        <w:rPr>
          <w:rFonts w:ascii="宋体" w:hAnsi="宋体" w:eastAsia="宋体"/>
          <w:b/>
          <w:sz w:val="24"/>
          <w:szCs w:val="24"/>
        </w:rPr>
      </w:pPr>
      <w:r>
        <w:rPr>
          <w:rFonts w:hint="eastAsia" w:ascii="宋体" w:hAnsi="宋体" w:eastAsia="宋体"/>
          <w:b/>
          <w:sz w:val="24"/>
          <w:szCs w:val="24"/>
        </w:rPr>
        <w:t>部分授课案例：</w:t>
      </w:r>
    </w:p>
    <w:p>
      <w:pPr>
        <w:spacing w:line="480" w:lineRule="exact"/>
        <w:rPr>
          <w:rFonts w:ascii="宋体" w:hAnsi="宋体" w:eastAsia="宋体"/>
          <w:sz w:val="24"/>
        </w:rPr>
      </w:pPr>
      <w:r>
        <w:rPr>
          <w:rFonts w:hint="eastAsia" w:ascii="宋体" w:hAnsi="宋体" w:eastAsia="宋体"/>
          <w:sz w:val="24"/>
        </w:rPr>
        <w:t>★曾为</w:t>
      </w:r>
      <w:r>
        <w:rPr>
          <w:rFonts w:ascii="宋体" w:hAnsi="宋体" w:eastAsia="宋体"/>
          <w:b/>
          <w:color w:val="C00000"/>
          <w:sz w:val="24"/>
        </w:rPr>
        <w:t>比亚迪</w:t>
      </w:r>
      <w:r>
        <w:rPr>
          <w:rFonts w:hint="eastAsia" w:ascii="宋体" w:hAnsi="宋体" w:eastAsia="宋体"/>
          <w:b/>
          <w:color w:val="C00000"/>
          <w:sz w:val="24"/>
        </w:rPr>
        <w:t>总部</w:t>
      </w:r>
      <w:r>
        <w:rPr>
          <w:rFonts w:hint="eastAsia" w:ascii="宋体" w:hAnsi="宋体" w:eastAsia="宋体"/>
          <w:sz w:val="24"/>
        </w:rPr>
        <w:t>中高层管理者进行</w:t>
      </w:r>
      <w:r>
        <w:rPr>
          <w:rFonts w:ascii="宋体" w:hAnsi="宋体" w:eastAsia="宋体"/>
          <w:sz w:val="24"/>
        </w:rPr>
        <w:t>《</w:t>
      </w:r>
      <w:r>
        <w:rPr>
          <w:rFonts w:hint="eastAsia" w:ascii="宋体" w:hAnsi="宋体" w:eastAsia="宋体"/>
          <w:sz w:val="24"/>
        </w:rPr>
        <w:t>产品项目管理</w:t>
      </w:r>
      <w:r>
        <w:rPr>
          <w:rFonts w:ascii="宋体" w:hAnsi="宋体" w:eastAsia="宋体"/>
          <w:sz w:val="24"/>
        </w:rPr>
        <w:t>-前期策划技术》</w:t>
      </w:r>
      <w:r>
        <w:rPr>
          <w:rFonts w:hint="eastAsia" w:ascii="宋体" w:hAnsi="宋体" w:eastAsia="宋体"/>
          <w:sz w:val="24"/>
        </w:rPr>
        <w:t>课程培训，</w:t>
      </w:r>
      <w:r>
        <w:rPr>
          <w:rFonts w:hint="eastAsia" w:ascii="宋体" w:hAnsi="宋体" w:eastAsia="宋体"/>
          <w:b/>
          <w:sz w:val="24"/>
        </w:rPr>
        <w:t>返聘6次，并获得了“内容最丰富最有价值的培训”的反馈</w:t>
      </w:r>
      <w:r>
        <w:rPr>
          <w:rFonts w:hint="eastAsia" w:ascii="宋体" w:hAnsi="宋体" w:eastAsia="宋体"/>
          <w:sz w:val="24"/>
        </w:rPr>
        <w:t>。</w:t>
      </w:r>
    </w:p>
    <w:p>
      <w:pPr>
        <w:spacing w:line="480" w:lineRule="exact"/>
        <w:rPr>
          <w:rFonts w:ascii="宋体" w:hAnsi="宋体" w:eastAsia="宋体"/>
          <w:sz w:val="24"/>
        </w:rPr>
      </w:pPr>
      <w:r>
        <w:rPr>
          <w:rFonts w:hint="eastAsia" w:ascii="宋体" w:hAnsi="宋体" w:eastAsia="宋体"/>
          <w:sz w:val="24"/>
        </w:rPr>
        <w:t>★曾为</w:t>
      </w:r>
      <w:r>
        <w:rPr>
          <w:rFonts w:hint="eastAsia" w:ascii="宋体" w:hAnsi="宋体" w:eastAsia="宋体"/>
          <w:b/>
          <w:color w:val="C00000"/>
          <w:sz w:val="24"/>
        </w:rPr>
        <w:t>潍柴动力</w:t>
      </w:r>
      <w:r>
        <w:rPr>
          <w:rFonts w:hint="eastAsia" w:ascii="宋体" w:hAnsi="宋体" w:eastAsia="宋体"/>
          <w:sz w:val="24"/>
        </w:rPr>
        <w:t>的产品项目管理团队进行《实战式项目管理》、《流程优化与问题解决》</w:t>
      </w:r>
      <w:r>
        <w:rPr>
          <w:rFonts w:hint="eastAsia" w:ascii="宋体" w:hAnsi="宋体" w:eastAsia="宋体"/>
          <w:b/>
          <w:sz w:val="24"/>
        </w:rPr>
        <w:t>返聘4次，获得了“能够将项目管理技术以如此生动有趣的方式讲授”的反馈</w:t>
      </w:r>
      <w:r>
        <w:rPr>
          <w:rFonts w:hint="eastAsia" w:ascii="宋体" w:hAnsi="宋体" w:eastAsia="宋体"/>
          <w:sz w:val="24"/>
        </w:rPr>
        <w:t>。</w:t>
      </w:r>
    </w:p>
    <w:p>
      <w:pPr>
        <w:spacing w:line="480" w:lineRule="exact"/>
        <w:rPr>
          <w:rFonts w:ascii="宋体" w:hAnsi="宋体" w:eastAsia="宋体"/>
          <w:b/>
          <w:sz w:val="24"/>
        </w:rPr>
      </w:pPr>
      <w:r>
        <w:rPr>
          <w:rFonts w:hint="eastAsia" w:ascii="宋体" w:hAnsi="宋体" w:eastAsia="宋体"/>
          <w:sz w:val="24"/>
        </w:rPr>
        <w:t>★曾为</w:t>
      </w:r>
      <w:r>
        <w:rPr>
          <w:rFonts w:hint="eastAsia" w:ascii="宋体" w:hAnsi="宋体" w:eastAsia="宋体"/>
          <w:b/>
          <w:color w:val="C00000"/>
          <w:sz w:val="24"/>
        </w:rPr>
        <w:t>方太厨具</w:t>
      </w:r>
      <w:r>
        <w:rPr>
          <w:rFonts w:hint="eastAsia" w:ascii="宋体" w:hAnsi="宋体" w:eastAsia="宋体"/>
          <w:sz w:val="24"/>
        </w:rPr>
        <w:t>进行</w:t>
      </w:r>
      <w:r>
        <w:rPr>
          <w:rFonts w:ascii="宋体" w:hAnsi="宋体" w:eastAsia="宋体"/>
          <w:sz w:val="24"/>
        </w:rPr>
        <w:t>《</w:t>
      </w:r>
      <w:r>
        <w:rPr>
          <w:rFonts w:hint="eastAsia" w:ascii="宋体" w:hAnsi="宋体" w:eastAsia="宋体"/>
          <w:sz w:val="24"/>
        </w:rPr>
        <w:t>新产品项目管理</w:t>
      </w:r>
      <w:r>
        <w:rPr>
          <w:rFonts w:ascii="宋体" w:hAnsi="宋体" w:eastAsia="宋体"/>
          <w:sz w:val="24"/>
        </w:rPr>
        <w:t>-前期策划技术》</w:t>
      </w:r>
      <w:r>
        <w:rPr>
          <w:rFonts w:hint="eastAsia" w:ascii="宋体" w:hAnsi="宋体" w:eastAsia="宋体"/>
          <w:sz w:val="24"/>
        </w:rPr>
        <w:t>的系列培训</w:t>
      </w:r>
      <w:r>
        <w:rPr>
          <w:rFonts w:ascii="宋体" w:hAnsi="宋体" w:eastAsia="宋体"/>
          <w:sz w:val="24"/>
        </w:rPr>
        <w:t>，</w:t>
      </w:r>
      <w:r>
        <w:rPr>
          <w:rFonts w:hint="eastAsia" w:ascii="宋体" w:hAnsi="宋体" w:eastAsia="宋体"/>
          <w:b/>
          <w:sz w:val="24"/>
        </w:rPr>
        <w:t>返聘</w:t>
      </w:r>
      <w:r>
        <w:rPr>
          <w:rFonts w:ascii="宋体" w:hAnsi="宋体" w:eastAsia="宋体"/>
          <w:b/>
          <w:sz w:val="24"/>
        </w:rPr>
        <w:t>3</w:t>
      </w:r>
      <w:r>
        <w:rPr>
          <w:rFonts w:hint="eastAsia" w:ascii="宋体" w:hAnsi="宋体" w:eastAsia="宋体"/>
          <w:b/>
          <w:sz w:val="24"/>
        </w:rPr>
        <w:t>次，并结合具体产品进行了项目落地式辅导。</w:t>
      </w:r>
    </w:p>
    <w:p>
      <w:pPr>
        <w:spacing w:line="480" w:lineRule="exact"/>
        <w:rPr>
          <w:rFonts w:ascii="宋体" w:hAnsi="宋体" w:eastAsia="宋体"/>
          <w:sz w:val="24"/>
        </w:rPr>
      </w:pPr>
      <w:r>
        <w:rPr>
          <w:rFonts w:hint="eastAsia" w:ascii="宋体" w:hAnsi="宋体" w:eastAsia="宋体"/>
          <w:sz w:val="24"/>
        </w:rPr>
        <w:t>★曾为</w:t>
      </w:r>
      <w:r>
        <w:rPr>
          <w:rFonts w:hint="eastAsia" w:ascii="宋体" w:hAnsi="宋体" w:eastAsia="宋体"/>
          <w:b/>
          <w:color w:val="C00000"/>
          <w:sz w:val="24"/>
        </w:rPr>
        <w:t>国家能源集团、上海电力、各地市发电企业</w:t>
      </w:r>
      <w:r>
        <w:rPr>
          <w:rFonts w:hint="eastAsia" w:ascii="宋体" w:hAnsi="宋体" w:eastAsia="宋体"/>
          <w:sz w:val="24"/>
        </w:rPr>
        <w:t>进行《实战式项目管理》、《业务流程优化》的系列培训，行业返聘</w:t>
      </w:r>
      <w:r>
        <w:rPr>
          <w:rFonts w:ascii="宋体" w:hAnsi="宋体" w:eastAsia="宋体"/>
          <w:b/>
          <w:sz w:val="24"/>
        </w:rPr>
        <w:t>10次+</w:t>
      </w:r>
      <w:r>
        <w:rPr>
          <w:rFonts w:ascii="宋体" w:hAnsi="宋体" w:eastAsia="宋体"/>
          <w:sz w:val="24"/>
        </w:rPr>
        <w:t>，并获得学员对于老师实战派的认可与好评。</w:t>
      </w:r>
    </w:p>
    <w:p>
      <w:pPr>
        <w:spacing w:line="480" w:lineRule="exact"/>
        <w:rPr>
          <w:rFonts w:ascii="宋体" w:hAnsi="宋体" w:eastAsia="宋体"/>
          <w:sz w:val="24"/>
        </w:rPr>
      </w:pPr>
      <w:r>
        <w:rPr>
          <w:rFonts w:hint="eastAsia" w:ascii="宋体" w:hAnsi="宋体" w:eastAsia="宋体"/>
          <w:sz w:val="24"/>
        </w:rPr>
        <w:t>★曾为</w:t>
      </w:r>
      <w:r>
        <w:rPr>
          <w:rFonts w:hint="eastAsia" w:ascii="宋体" w:hAnsi="宋体" w:eastAsia="宋体"/>
          <w:b/>
          <w:color w:val="C00000"/>
          <w:sz w:val="24"/>
        </w:rPr>
        <w:t>上海地铁、杭港地铁、成都地铁、朔黄铁路</w:t>
      </w:r>
      <w:r>
        <w:rPr>
          <w:rFonts w:hint="eastAsia" w:ascii="宋体" w:hAnsi="宋体" w:eastAsia="宋体"/>
          <w:sz w:val="24"/>
        </w:rPr>
        <w:t>等培训《实战式项目管理》、《快速业务流程优化》的系列课程，课堂现场形成行业解题案例，贴合业务“痛点”现场应用并获得结果。</w:t>
      </w:r>
    </w:p>
    <w:p>
      <w:pPr>
        <w:spacing w:line="480" w:lineRule="exact"/>
        <w:rPr>
          <w:rFonts w:ascii="宋体" w:hAnsi="宋体" w:eastAsia="宋体"/>
          <w:sz w:val="24"/>
        </w:rPr>
      </w:pPr>
      <w:r>
        <w:rPr>
          <w:rFonts w:hint="eastAsia" w:ascii="宋体" w:hAnsi="宋体" w:eastAsia="宋体"/>
          <w:sz w:val="24"/>
        </w:rPr>
        <w:t>★曾为</w:t>
      </w:r>
      <w:r>
        <w:rPr>
          <w:rFonts w:hint="eastAsia" w:ascii="宋体" w:hAnsi="宋体" w:eastAsia="宋体"/>
          <w:b/>
          <w:color w:val="C00000"/>
          <w:sz w:val="24"/>
        </w:rPr>
        <w:t>中国移动、联通、电信</w:t>
      </w:r>
      <w:r>
        <w:rPr>
          <w:rFonts w:hint="eastAsia" w:ascii="宋体" w:hAnsi="宋体" w:eastAsia="宋体"/>
          <w:sz w:val="24"/>
        </w:rPr>
        <w:t>等开展《实战式项目管理》、《快速流程优化》等系列课程，学员评价</w:t>
      </w:r>
      <w:r>
        <w:rPr>
          <w:rFonts w:hint="eastAsia" w:ascii="宋体" w:hAnsi="宋体" w:eastAsia="宋体"/>
          <w:b/>
          <w:sz w:val="24"/>
        </w:rPr>
        <w:t>“全程干货，全部可以应用到项目实战的课程”</w:t>
      </w:r>
      <w:r>
        <w:rPr>
          <w:rFonts w:hint="eastAsia" w:ascii="宋体" w:hAnsi="宋体" w:eastAsia="宋体"/>
          <w:sz w:val="24"/>
        </w:rPr>
        <w:t>。</w:t>
      </w:r>
    </w:p>
    <w:p>
      <w:pPr>
        <w:spacing w:line="480" w:lineRule="exact"/>
        <w:rPr>
          <w:rFonts w:ascii="宋体" w:hAnsi="宋体" w:eastAsia="宋体"/>
          <w:sz w:val="24"/>
        </w:rPr>
      </w:pPr>
      <w:r>
        <w:rPr>
          <w:rFonts w:hint="eastAsia" w:ascii="宋体" w:hAnsi="宋体" w:eastAsia="宋体"/>
          <w:sz w:val="24"/>
        </w:rPr>
        <w:t>★曾为</w:t>
      </w:r>
      <w:r>
        <w:rPr>
          <w:rFonts w:hint="eastAsia" w:ascii="宋体" w:hAnsi="宋体" w:eastAsia="宋体"/>
          <w:b/>
          <w:color w:val="C00000"/>
          <w:sz w:val="24"/>
        </w:rPr>
        <w:t>江南造船厂</w:t>
      </w:r>
      <w:r>
        <w:rPr>
          <w:rFonts w:ascii="宋体" w:hAnsi="宋体" w:eastAsia="宋体"/>
          <w:b/>
          <w:color w:val="C00000"/>
          <w:sz w:val="24"/>
        </w:rPr>
        <w:t>(上海)</w:t>
      </w:r>
      <w:r>
        <w:rPr>
          <w:rFonts w:ascii="宋体" w:hAnsi="宋体" w:eastAsia="宋体"/>
          <w:sz w:val="24"/>
        </w:rPr>
        <w:t>开展130人场的《实战式项目管理》课程，</w:t>
      </w:r>
      <w:r>
        <w:rPr>
          <w:rFonts w:hint="eastAsia" w:ascii="宋体" w:hAnsi="宋体" w:eastAsia="宋体"/>
          <w:sz w:val="24"/>
        </w:rPr>
        <w:t>课前企业调研</w:t>
      </w:r>
      <w:r>
        <w:rPr>
          <w:rFonts w:ascii="宋体" w:hAnsi="宋体" w:eastAsia="宋体"/>
          <w:sz w:val="24"/>
        </w:rPr>
        <w:t>并快速形成了“造船项目流程与解题思路”，获得了培训发起人与学员反馈“这么快就能分析到行业项目的特点和问题及思路，老师的课程够实战！”。</w:t>
      </w:r>
    </w:p>
    <w:p>
      <w:pPr>
        <w:spacing w:line="480" w:lineRule="exact"/>
        <w:rPr>
          <w:rFonts w:ascii="宋体" w:hAnsi="宋体" w:eastAsia="宋体"/>
          <w:sz w:val="24"/>
        </w:rPr>
      </w:pPr>
      <w:r>
        <w:rPr>
          <w:rFonts w:hint="eastAsia" w:ascii="宋体" w:hAnsi="宋体" w:eastAsia="宋体"/>
          <w:sz w:val="24"/>
        </w:rPr>
        <w:t>★曾为</w:t>
      </w:r>
      <w:r>
        <w:rPr>
          <w:rFonts w:hint="eastAsia" w:ascii="宋体" w:hAnsi="宋体" w:eastAsia="宋体"/>
          <w:b/>
          <w:color w:val="C00000"/>
          <w:sz w:val="24"/>
        </w:rPr>
        <w:t>中国邮政</w:t>
      </w:r>
      <w:r>
        <w:rPr>
          <w:rFonts w:hint="eastAsia" w:ascii="宋体" w:hAnsi="宋体" w:eastAsia="宋体"/>
          <w:sz w:val="24"/>
        </w:rPr>
        <w:t>的浙江区局长、副局等中高层领导开展《客户为导向的业务流程优化》实战培训，课堂现场形成行业案例与优化思路，客户评价“中高层课堂参与如此活跃”。</w:t>
      </w:r>
    </w:p>
    <w:p>
      <w:pPr>
        <w:spacing w:line="480" w:lineRule="exact"/>
        <w:rPr>
          <w:rFonts w:ascii="宋体" w:hAnsi="宋体" w:eastAsia="宋体"/>
          <w:sz w:val="24"/>
        </w:rPr>
      </w:pPr>
      <w:r>
        <w:rPr>
          <w:rFonts w:hint="eastAsia" w:ascii="宋体" w:hAnsi="宋体" w:eastAsia="宋体"/>
          <w:sz w:val="24"/>
        </w:rPr>
        <w:t>★曾为</w:t>
      </w:r>
      <w:r>
        <w:rPr>
          <w:rFonts w:hint="eastAsia" w:ascii="宋体" w:hAnsi="宋体" w:eastAsia="宋体"/>
          <w:b/>
          <w:color w:val="C00000"/>
          <w:sz w:val="24"/>
        </w:rPr>
        <w:t>三锋实业</w:t>
      </w:r>
      <w:r>
        <w:rPr>
          <w:rFonts w:hint="eastAsia" w:ascii="宋体" w:hAnsi="宋体" w:eastAsia="宋体"/>
          <w:sz w:val="24"/>
        </w:rPr>
        <w:t>进行</w:t>
      </w:r>
      <w:r>
        <w:rPr>
          <w:rFonts w:ascii="宋体" w:hAnsi="宋体" w:eastAsia="宋体"/>
          <w:sz w:val="24"/>
        </w:rPr>
        <w:t>《</w:t>
      </w:r>
      <w:r>
        <w:rPr>
          <w:rFonts w:hint="eastAsia" w:ascii="宋体" w:hAnsi="宋体" w:eastAsia="宋体"/>
          <w:sz w:val="24"/>
        </w:rPr>
        <w:t>管理模式梳理与优化-</w:t>
      </w:r>
      <w:r>
        <w:rPr>
          <w:rFonts w:ascii="宋体" w:hAnsi="宋体" w:eastAsia="宋体"/>
          <w:sz w:val="24"/>
        </w:rPr>
        <w:t>6</w:t>
      </w:r>
      <w:r>
        <w:rPr>
          <w:rFonts w:hint="eastAsia" w:ascii="宋体" w:hAnsi="宋体" w:eastAsia="宋体"/>
          <w:sz w:val="24"/>
        </w:rPr>
        <w:t>步法</w:t>
      </w:r>
      <w:r>
        <w:rPr>
          <w:rFonts w:ascii="宋体" w:hAnsi="宋体" w:eastAsia="宋体"/>
          <w:sz w:val="24"/>
        </w:rPr>
        <w:t>》</w:t>
      </w:r>
      <w:r>
        <w:rPr>
          <w:rFonts w:hint="eastAsia" w:ascii="宋体" w:hAnsi="宋体" w:eastAsia="宋体"/>
          <w:sz w:val="24"/>
        </w:rPr>
        <w:t>的培训与管理辅导，</w:t>
      </w:r>
      <w:r>
        <w:rPr>
          <w:rFonts w:ascii="宋体" w:hAnsi="宋体" w:eastAsia="宋体"/>
          <w:b/>
          <w:sz w:val="24"/>
        </w:rPr>
        <w:t>梳理形成三锋</w:t>
      </w:r>
      <w:r>
        <w:rPr>
          <w:rFonts w:hint="eastAsia" w:ascii="宋体" w:hAnsi="宋体" w:eastAsia="宋体"/>
          <w:b/>
          <w:sz w:val="24"/>
        </w:rPr>
        <w:t>独具特色的《</w:t>
      </w:r>
      <w:r>
        <w:rPr>
          <w:rFonts w:ascii="宋体" w:hAnsi="宋体" w:eastAsia="宋体"/>
          <w:b/>
          <w:sz w:val="24"/>
        </w:rPr>
        <w:t>SPS-项目管理系统及支撑的管理手册</w:t>
      </w:r>
      <w:r>
        <w:rPr>
          <w:rFonts w:hint="eastAsia" w:ascii="宋体" w:hAnsi="宋体" w:eastAsia="宋体"/>
          <w:b/>
          <w:sz w:val="24"/>
        </w:rPr>
        <w:t>》，得到企业的高度好评并内部推行实施</w:t>
      </w:r>
      <w:r>
        <w:rPr>
          <w:rFonts w:hint="eastAsia" w:ascii="宋体" w:hAnsi="宋体" w:eastAsia="宋体"/>
          <w:sz w:val="24"/>
        </w:rPr>
        <w:t>。</w:t>
      </w:r>
    </w:p>
    <w:p>
      <w:pPr>
        <w:spacing w:line="480" w:lineRule="exact"/>
        <w:rPr>
          <w:rFonts w:ascii="宋体" w:hAnsi="宋体" w:eastAsia="宋体"/>
          <w:sz w:val="24"/>
        </w:rPr>
      </w:pPr>
      <w:r>
        <w:rPr>
          <w:rFonts w:hint="eastAsia" w:ascii="宋体" w:hAnsi="宋体" w:eastAsia="宋体"/>
          <w:sz w:val="24"/>
        </w:rPr>
        <w:t>★曾为</w:t>
      </w:r>
      <w:r>
        <w:rPr>
          <w:rFonts w:hint="eastAsia" w:ascii="宋体" w:hAnsi="宋体" w:eastAsia="宋体"/>
          <w:b/>
          <w:color w:val="C00000"/>
          <w:sz w:val="24"/>
        </w:rPr>
        <w:t>天能集团</w:t>
      </w:r>
      <w:r>
        <w:rPr>
          <w:rFonts w:hint="eastAsia" w:ascii="宋体" w:hAnsi="宋体" w:eastAsia="宋体"/>
          <w:sz w:val="24"/>
        </w:rPr>
        <w:t>进行</w:t>
      </w:r>
      <w:r>
        <w:rPr>
          <w:rFonts w:ascii="宋体" w:hAnsi="宋体" w:eastAsia="宋体"/>
          <w:sz w:val="24"/>
        </w:rPr>
        <w:t>《</w:t>
      </w:r>
      <w:r>
        <w:rPr>
          <w:rFonts w:hint="eastAsia" w:ascii="宋体" w:hAnsi="宋体" w:eastAsia="宋体"/>
          <w:sz w:val="24"/>
        </w:rPr>
        <w:t>管理模式梳理与优化-</w:t>
      </w:r>
      <w:r>
        <w:rPr>
          <w:rFonts w:ascii="宋体" w:hAnsi="宋体" w:eastAsia="宋体"/>
          <w:sz w:val="24"/>
        </w:rPr>
        <w:t>6</w:t>
      </w:r>
      <w:r>
        <w:rPr>
          <w:rFonts w:hint="eastAsia" w:ascii="宋体" w:hAnsi="宋体" w:eastAsia="宋体"/>
          <w:sz w:val="24"/>
        </w:rPr>
        <w:t>步法</w:t>
      </w:r>
      <w:r>
        <w:rPr>
          <w:rFonts w:ascii="宋体" w:hAnsi="宋体" w:eastAsia="宋体"/>
          <w:sz w:val="24"/>
        </w:rPr>
        <w:t>》</w:t>
      </w:r>
      <w:r>
        <w:rPr>
          <w:rFonts w:hint="eastAsia" w:ascii="宋体" w:hAnsi="宋体" w:eastAsia="宋体"/>
          <w:sz w:val="24"/>
        </w:rPr>
        <w:t>的培训与管理辅导，</w:t>
      </w:r>
      <w:r>
        <w:rPr>
          <w:rFonts w:ascii="宋体" w:hAnsi="宋体" w:eastAsia="宋体"/>
          <w:b/>
          <w:sz w:val="24"/>
        </w:rPr>
        <w:t>梳理形成天能集团</w:t>
      </w:r>
      <w:r>
        <w:rPr>
          <w:rFonts w:hint="eastAsia" w:ascii="宋体" w:hAnsi="宋体" w:eastAsia="宋体"/>
          <w:b/>
          <w:sz w:val="24"/>
        </w:rPr>
        <w:t>独具特色</w:t>
      </w:r>
      <w:r>
        <w:rPr>
          <w:rFonts w:ascii="宋体" w:hAnsi="宋体" w:eastAsia="宋体"/>
          <w:b/>
          <w:sz w:val="24"/>
        </w:rPr>
        <w:t>的</w:t>
      </w:r>
      <w:r>
        <w:rPr>
          <w:rFonts w:hint="eastAsia" w:ascii="宋体" w:hAnsi="宋体" w:eastAsia="宋体"/>
          <w:b/>
          <w:sz w:val="24"/>
        </w:rPr>
        <w:t>《</w:t>
      </w:r>
      <w:r>
        <w:rPr>
          <w:rFonts w:ascii="宋体" w:hAnsi="宋体" w:eastAsia="宋体"/>
          <w:b/>
          <w:sz w:val="24"/>
        </w:rPr>
        <w:t>全生命周期质量管理模式</w:t>
      </w:r>
      <w:r>
        <w:rPr>
          <w:rFonts w:hint="eastAsia" w:ascii="宋体" w:hAnsi="宋体" w:eastAsia="宋体"/>
          <w:b/>
          <w:sz w:val="24"/>
        </w:rPr>
        <w:t>》，成果获得了浙江省政府质量奖团队奖殊荣。</w:t>
      </w:r>
    </w:p>
    <w:p>
      <w:pPr>
        <w:spacing w:line="480" w:lineRule="exact"/>
        <w:rPr>
          <w:rFonts w:ascii="宋体" w:hAnsi="宋体" w:eastAsia="宋体"/>
          <w:sz w:val="24"/>
        </w:rPr>
      </w:pPr>
      <w:r>
        <w:rPr>
          <w:rFonts w:hint="eastAsia" w:ascii="宋体" w:hAnsi="宋体" w:eastAsia="宋体"/>
          <w:sz w:val="24"/>
        </w:rPr>
        <w:t>★曾为</w:t>
      </w:r>
      <w:r>
        <w:rPr>
          <w:rFonts w:hint="eastAsia" w:ascii="宋体" w:hAnsi="宋体" w:eastAsia="宋体"/>
          <w:b/>
          <w:sz w:val="24"/>
        </w:rPr>
        <w:t>杭州卷烟厂</w:t>
      </w:r>
      <w:r>
        <w:rPr>
          <w:rFonts w:hint="eastAsia" w:ascii="宋体" w:hAnsi="宋体" w:eastAsia="宋体"/>
          <w:sz w:val="24"/>
        </w:rPr>
        <w:t>进行</w:t>
      </w:r>
      <w:r>
        <w:rPr>
          <w:rFonts w:ascii="宋体" w:hAnsi="宋体" w:eastAsia="宋体"/>
          <w:sz w:val="24"/>
        </w:rPr>
        <w:t>《</w:t>
      </w:r>
      <w:r>
        <w:rPr>
          <w:rFonts w:hint="eastAsia" w:ascii="宋体" w:hAnsi="宋体" w:eastAsia="宋体"/>
          <w:sz w:val="24"/>
        </w:rPr>
        <w:t>项目管理之-建立面向客户需求的产品开发体系</w:t>
      </w:r>
      <w:r>
        <w:rPr>
          <w:rFonts w:ascii="宋体" w:hAnsi="宋体" w:eastAsia="宋体"/>
          <w:sz w:val="24"/>
        </w:rPr>
        <w:t>》</w:t>
      </w:r>
      <w:r>
        <w:rPr>
          <w:rFonts w:hint="eastAsia" w:ascii="宋体" w:hAnsi="宋体" w:eastAsia="宋体"/>
          <w:sz w:val="24"/>
        </w:rPr>
        <w:t>及《流程优化与再造》的公开培训，并辅导客户完成</w:t>
      </w:r>
      <w:r>
        <w:rPr>
          <w:rFonts w:ascii="宋体" w:hAnsi="宋体" w:eastAsia="宋体"/>
          <w:sz w:val="24"/>
        </w:rPr>
        <w:t>精益生产项目辅导X</w:t>
      </w:r>
      <w:r>
        <w:rPr>
          <w:rFonts w:hint="eastAsia" w:ascii="宋体" w:hAnsi="宋体" w:eastAsia="宋体"/>
          <w:sz w:val="24"/>
        </w:rPr>
        <w:t>2</w:t>
      </w:r>
      <w:r>
        <w:rPr>
          <w:rFonts w:ascii="宋体" w:hAnsi="宋体" w:eastAsia="宋体"/>
          <w:sz w:val="24"/>
        </w:rPr>
        <w:t>、质量创新项目X</w:t>
      </w:r>
      <w:r>
        <w:rPr>
          <w:rFonts w:hint="eastAsia" w:ascii="宋体" w:hAnsi="宋体" w:eastAsia="宋体"/>
          <w:sz w:val="24"/>
        </w:rPr>
        <w:t>2</w:t>
      </w:r>
      <w:r>
        <w:rPr>
          <w:rFonts w:ascii="宋体" w:hAnsi="宋体" w:eastAsia="宋体"/>
          <w:sz w:val="24"/>
        </w:rPr>
        <w:t>、六西 格玛黑带项目X</w:t>
      </w:r>
      <w:r>
        <w:rPr>
          <w:rFonts w:hint="eastAsia" w:ascii="宋体" w:hAnsi="宋体" w:eastAsia="宋体"/>
          <w:sz w:val="24"/>
        </w:rPr>
        <w:t>3</w:t>
      </w:r>
      <w:r>
        <w:rPr>
          <w:rFonts w:ascii="宋体" w:hAnsi="宋体" w:eastAsia="宋体"/>
          <w:sz w:val="24"/>
        </w:rPr>
        <w:t>等，</w:t>
      </w:r>
      <w:r>
        <w:rPr>
          <w:rFonts w:hint="eastAsia" w:ascii="宋体" w:hAnsi="宋体" w:eastAsia="宋体"/>
          <w:sz w:val="24"/>
        </w:rPr>
        <w:t xml:space="preserve"> </w:t>
      </w:r>
      <w:r>
        <w:rPr>
          <w:rFonts w:ascii="宋体" w:hAnsi="宋体" w:eastAsia="宋体"/>
          <w:sz w:val="24"/>
        </w:rPr>
        <w:t>辅导项目成果获得</w:t>
      </w:r>
      <w:r>
        <w:rPr>
          <w:rFonts w:ascii="宋体" w:hAnsi="宋体" w:eastAsia="宋体"/>
          <w:b/>
          <w:sz w:val="24"/>
        </w:rPr>
        <w:t>各类中质协全国一等奖项</w:t>
      </w:r>
      <w:r>
        <w:rPr>
          <w:rFonts w:hint="eastAsia" w:ascii="宋体" w:hAnsi="宋体" w:eastAsia="宋体"/>
          <w:b/>
          <w:sz w:val="24"/>
        </w:rPr>
        <w:t>6</w:t>
      </w:r>
      <w:r>
        <w:rPr>
          <w:rFonts w:ascii="宋体" w:hAnsi="宋体" w:eastAsia="宋体"/>
          <w:b/>
          <w:sz w:val="24"/>
        </w:rPr>
        <w:t>项，烟草行业内部一等奖</w:t>
      </w:r>
      <w:r>
        <w:rPr>
          <w:rFonts w:hint="eastAsia" w:ascii="宋体" w:hAnsi="宋体" w:eastAsia="宋体"/>
          <w:b/>
          <w:sz w:val="24"/>
        </w:rPr>
        <w:t>2</w:t>
      </w:r>
      <w:r>
        <w:rPr>
          <w:rFonts w:ascii="宋体" w:hAnsi="宋体" w:eastAsia="宋体"/>
          <w:b/>
          <w:sz w:val="24"/>
        </w:rPr>
        <w:t>项</w:t>
      </w:r>
      <w:r>
        <w:rPr>
          <w:rFonts w:ascii="宋体" w:hAnsi="宋体" w:eastAsia="宋体"/>
          <w:sz w:val="24"/>
        </w:rPr>
        <w:t>。</w:t>
      </w:r>
    </w:p>
    <w:p>
      <w:pPr>
        <w:spacing w:line="480" w:lineRule="exact"/>
        <w:rPr>
          <w:rFonts w:ascii="宋体" w:hAnsi="宋体" w:eastAsia="宋体"/>
          <w:sz w:val="24"/>
        </w:rPr>
      </w:pPr>
      <w:r>
        <w:rPr>
          <w:rFonts w:hint="eastAsia" w:ascii="宋体" w:hAnsi="宋体" w:eastAsia="宋体"/>
          <w:sz w:val="24"/>
        </w:rPr>
        <w:t>★曾为</w:t>
      </w:r>
      <w:r>
        <w:rPr>
          <w:rFonts w:hint="eastAsia" w:ascii="宋体" w:hAnsi="宋体" w:eastAsia="宋体"/>
          <w:b/>
          <w:sz w:val="24"/>
        </w:rPr>
        <w:t>老板电器</w:t>
      </w:r>
      <w:r>
        <w:rPr>
          <w:rFonts w:hint="eastAsia" w:ascii="宋体" w:hAnsi="宋体" w:eastAsia="宋体"/>
          <w:sz w:val="24"/>
        </w:rPr>
        <w:t>进行</w:t>
      </w:r>
      <w:r>
        <w:rPr>
          <w:rFonts w:ascii="宋体" w:hAnsi="宋体" w:eastAsia="宋体"/>
          <w:sz w:val="24"/>
        </w:rPr>
        <w:t>《</w:t>
      </w:r>
      <w:r>
        <w:rPr>
          <w:rFonts w:hint="eastAsia" w:ascii="宋体" w:hAnsi="宋体" w:eastAsia="宋体"/>
          <w:sz w:val="24"/>
        </w:rPr>
        <w:t>全景式项目管理实战培训</w:t>
      </w:r>
      <w:r>
        <w:rPr>
          <w:rFonts w:ascii="宋体" w:hAnsi="宋体" w:eastAsia="宋体"/>
          <w:sz w:val="24"/>
        </w:rPr>
        <w:t>》</w:t>
      </w:r>
      <w:r>
        <w:rPr>
          <w:rFonts w:hint="eastAsia" w:ascii="宋体" w:hAnsi="宋体" w:eastAsia="宋体"/>
          <w:sz w:val="24"/>
        </w:rPr>
        <w:t>课程培训，并以具体产品开展落地式辅导，形成了面向客户需求的全新产品开发的系统流程及验证体系，</w:t>
      </w:r>
      <w:r>
        <w:rPr>
          <w:rFonts w:hint="eastAsia" w:ascii="宋体" w:hAnsi="宋体" w:eastAsia="宋体"/>
          <w:b/>
          <w:sz w:val="24"/>
        </w:rPr>
        <w:t>项目成果获得中国质量协会质量技术奖全国二等奖</w:t>
      </w:r>
      <w:r>
        <w:rPr>
          <w:rFonts w:hint="eastAsia" w:ascii="宋体" w:hAnsi="宋体" w:eastAsia="宋体"/>
          <w:sz w:val="24"/>
        </w:rPr>
        <w:t>。</w:t>
      </w:r>
    </w:p>
    <w:p>
      <w:pPr>
        <w:spacing w:line="480" w:lineRule="exact"/>
        <w:ind w:left="-2" w:leftChars="-1"/>
        <w:jc w:val="left"/>
        <w:rPr>
          <w:rFonts w:ascii="宋体" w:hAnsi="宋体" w:eastAsia="宋体"/>
          <w:b/>
          <w:sz w:val="24"/>
          <w:szCs w:val="24"/>
          <w:highlight w:val="yellow"/>
        </w:rPr>
      </w:pPr>
    </w:p>
    <w:p>
      <w:pPr>
        <w:spacing w:line="480" w:lineRule="exact"/>
        <w:jc w:val="left"/>
        <w:rPr>
          <w:rFonts w:ascii="宋体" w:hAnsi="宋体" w:eastAsia="宋体"/>
          <w:b/>
          <w:sz w:val="24"/>
          <w:szCs w:val="24"/>
        </w:rPr>
      </w:pPr>
      <w:r>
        <w:rPr>
          <w:rFonts w:hint="eastAsia" w:ascii="宋体" w:hAnsi="宋体" w:eastAsia="宋体"/>
          <w:b/>
          <w:sz w:val="24"/>
          <w:szCs w:val="24"/>
        </w:rPr>
        <w:t>主讲课程：</w:t>
      </w:r>
    </w:p>
    <w:p>
      <w:pPr>
        <w:spacing w:line="480" w:lineRule="exact"/>
        <w:ind w:left="-2" w:leftChars="-1"/>
        <w:jc w:val="left"/>
        <w:rPr>
          <w:rFonts w:ascii="宋体" w:hAnsi="宋体" w:eastAsia="宋体"/>
          <w:sz w:val="24"/>
          <w:szCs w:val="24"/>
        </w:rPr>
      </w:pPr>
      <w:r>
        <w:rPr>
          <w:rFonts w:hint="eastAsia" w:ascii="宋体" w:hAnsi="宋体" w:eastAsia="宋体"/>
          <w:sz w:val="24"/>
          <w:szCs w:val="24"/>
        </w:rPr>
        <w:t>《产品经理实战培训</w:t>
      </w:r>
      <w:r>
        <w:rPr>
          <w:rFonts w:ascii="宋体" w:hAnsi="宋体" w:eastAsia="宋体"/>
          <w:sz w:val="24"/>
          <w:szCs w:val="24"/>
        </w:rPr>
        <w:t>--工具与方法训练》</w:t>
      </w:r>
    </w:p>
    <w:p>
      <w:pPr>
        <w:spacing w:line="480" w:lineRule="exact"/>
        <w:ind w:left="-2" w:leftChars="-1"/>
        <w:jc w:val="left"/>
        <w:rPr>
          <w:rFonts w:ascii="宋体" w:hAnsi="宋体" w:eastAsia="宋体"/>
          <w:sz w:val="24"/>
          <w:szCs w:val="24"/>
        </w:rPr>
      </w:pPr>
      <w:r>
        <w:rPr>
          <w:rFonts w:hint="eastAsia" w:ascii="宋体" w:hAnsi="宋体" w:eastAsia="宋体"/>
          <w:sz w:val="24"/>
          <w:szCs w:val="24"/>
        </w:rPr>
        <w:t>《实战式项目管理——</w:t>
      </w:r>
      <w:r>
        <w:rPr>
          <w:rFonts w:ascii="宋体" w:hAnsi="宋体" w:eastAsia="宋体"/>
          <w:sz w:val="24"/>
          <w:szCs w:val="24"/>
        </w:rPr>
        <w:t>流程与方法训练</w:t>
      </w:r>
      <w:r>
        <w:rPr>
          <w:rFonts w:hint="eastAsia" w:ascii="宋体" w:hAnsi="宋体" w:eastAsia="宋体"/>
          <w:sz w:val="24"/>
          <w:szCs w:val="24"/>
        </w:rPr>
        <w:t>》</w:t>
      </w:r>
    </w:p>
    <w:p>
      <w:pPr>
        <w:spacing w:line="480" w:lineRule="exact"/>
        <w:ind w:left="-2" w:leftChars="-1"/>
        <w:jc w:val="left"/>
        <w:rPr>
          <w:rFonts w:ascii="宋体" w:hAnsi="宋体" w:eastAsia="宋体"/>
          <w:sz w:val="24"/>
          <w:szCs w:val="24"/>
        </w:rPr>
      </w:pPr>
      <w:r>
        <w:rPr>
          <w:rFonts w:hint="eastAsia" w:ascii="宋体" w:hAnsi="宋体" w:eastAsia="宋体"/>
          <w:sz w:val="24"/>
          <w:szCs w:val="24"/>
        </w:rPr>
        <w:t>《提质</w:t>
      </w:r>
      <w:r>
        <w:rPr>
          <w:rFonts w:ascii="宋体" w:hAnsi="宋体" w:eastAsia="宋体"/>
          <w:sz w:val="24"/>
          <w:szCs w:val="24"/>
        </w:rPr>
        <w:t>-降本-增效</w:t>
      </w:r>
      <w:r>
        <w:rPr>
          <w:rFonts w:hint="eastAsia" w:ascii="宋体" w:hAnsi="宋体" w:eastAsia="宋体"/>
          <w:sz w:val="24"/>
          <w:szCs w:val="24"/>
        </w:rPr>
        <w:t>——</w:t>
      </w:r>
      <w:r>
        <w:rPr>
          <w:rFonts w:ascii="宋体" w:hAnsi="宋体" w:eastAsia="宋体"/>
          <w:sz w:val="24"/>
          <w:szCs w:val="24"/>
        </w:rPr>
        <w:t>业务导向的流程效能优化设计</w:t>
      </w:r>
      <w:r>
        <w:rPr>
          <w:rFonts w:hint="eastAsia" w:ascii="宋体" w:hAnsi="宋体" w:eastAsia="宋体"/>
          <w:sz w:val="24"/>
          <w:szCs w:val="24"/>
        </w:rPr>
        <w:t>》</w:t>
      </w:r>
    </w:p>
    <w:p>
      <w:pPr>
        <w:spacing w:line="480" w:lineRule="exact"/>
        <w:jc w:val="left"/>
        <w:rPr>
          <w:rFonts w:ascii="宋体" w:hAnsi="宋体" w:eastAsia="宋体"/>
          <w:sz w:val="24"/>
          <w:szCs w:val="24"/>
        </w:rPr>
      </w:pPr>
      <w:r>
        <w:rPr>
          <w:rFonts w:hint="eastAsia" w:ascii="宋体" w:hAnsi="宋体" w:eastAsia="宋体"/>
          <w:sz w:val="24"/>
          <w:szCs w:val="24"/>
        </w:rPr>
        <w:t>《问题分析与解决</w:t>
      </w:r>
      <w:r>
        <w:rPr>
          <w:rFonts w:ascii="宋体" w:hAnsi="宋体" w:eastAsia="宋体"/>
          <w:sz w:val="24"/>
          <w:szCs w:val="24"/>
        </w:rPr>
        <w:t>--技能提升训练</w:t>
      </w:r>
      <w:r>
        <w:rPr>
          <w:rFonts w:hint="eastAsia" w:ascii="宋体" w:hAnsi="宋体" w:eastAsia="宋体"/>
          <w:sz w:val="24"/>
          <w:szCs w:val="24"/>
        </w:rPr>
        <w:t>》</w:t>
      </w:r>
    </w:p>
    <w:p>
      <w:pPr>
        <w:spacing w:line="480" w:lineRule="exact"/>
        <w:jc w:val="left"/>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FMEA--故障模式与影响分析</w:t>
      </w:r>
      <w:r>
        <w:rPr>
          <w:rFonts w:hint="eastAsia" w:ascii="宋体" w:hAnsi="宋体" w:eastAsia="宋体"/>
          <w:sz w:val="24"/>
          <w:szCs w:val="24"/>
        </w:rPr>
        <w:t>》</w:t>
      </w:r>
    </w:p>
    <w:p>
      <w:pPr>
        <w:spacing w:line="480" w:lineRule="exact"/>
        <w:jc w:val="left"/>
        <w:rPr>
          <w:rFonts w:ascii="宋体" w:hAnsi="宋体" w:eastAsia="宋体"/>
          <w:sz w:val="24"/>
          <w:szCs w:val="24"/>
        </w:rPr>
      </w:pPr>
    </w:p>
    <w:p>
      <w:pPr>
        <w:spacing w:line="480" w:lineRule="exact"/>
        <w:rPr>
          <w:rFonts w:ascii="宋体" w:hAnsi="宋体" w:eastAsia="宋体"/>
          <w:b/>
          <w:sz w:val="24"/>
          <w:szCs w:val="24"/>
        </w:rPr>
      </w:pPr>
      <w:r>
        <w:rPr>
          <w:rFonts w:hint="eastAsia" w:ascii="宋体" w:hAnsi="宋体" w:eastAsia="宋体"/>
          <w:b/>
          <w:sz w:val="24"/>
          <w:szCs w:val="24"/>
        </w:rPr>
        <w:t>授课风格：</w:t>
      </w:r>
    </w:p>
    <w:p>
      <w:pPr>
        <w:spacing w:line="480" w:lineRule="exact"/>
        <w:jc w:val="left"/>
        <w:rPr>
          <w:rFonts w:ascii="宋体" w:hAnsi="宋体" w:eastAsia="宋体"/>
          <w:sz w:val="24"/>
          <w:szCs w:val="24"/>
        </w:rPr>
      </w:pPr>
      <w:r>
        <w:rPr>
          <w:rFonts w:hint="eastAsia" w:ascii="宋体" w:hAnsi="宋体" w:eastAsia="宋体"/>
          <w:b/>
          <w:sz w:val="24"/>
          <w:szCs w:val="24"/>
        </w:rPr>
        <w:t>▲内容丰富：</w:t>
      </w:r>
      <w:r>
        <w:rPr>
          <w:rFonts w:hint="eastAsia" w:ascii="宋体" w:hAnsi="宋体" w:eastAsia="宋体"/>
          <w:sz w:val="24"/>
          <w:szCs w:val="24"/>
        </w:rPr>
        <w:t>严谨细致，</w:t>
      </w:r>
      <w:r>
        <w:rPr>
          <w:rFonts w:ascii="宋体" w:hAnsi="宋体" w:eastAsia="宋体"/>
          <w:b/>
          <w:sz w:val="24"/>
          <w:szCs w:val="24"/>
        </w:rPr>
        <w:t>将数个实战管理咨询项目的实际应用与成果作为培训的案例</w:t>
      </w:r>
      <w:r>
        <w:rPr>
          <w:rFonts w:ascii="宋体" w:hAnsi="宋体" w:eastAsia="宋体"/>
          <w:sz w:val="24"/>
          <w:szCs w:val="24"/>
        </w:rPr>
        <w:t>，确保课程的实用性；分阶段拆分课程，确保课程每阶段的有效性。</w:t>
      </w:r>
    </w:p>
    <w:p>
      <w:pPr>
        <w:spacing w:line="480" w:lineRule="exact"/>
        <w:jc w:val="left"/>
        <w:rPr>
          <w:rFonts w:ascii="宋体" w:hAnsi="宋体" w:eastAsia="宋体"/>
          <w:sz w:val="24"/>
          <w:szCs w:val="24"/>
        </w:rPr>
      </w:pPr>
      <w:r>
        <w:rPr>
          <w:rFonts w:hint="eastAsia" w:ascii="宋体" w:hAnsi="宋体" w:eastAsia="宋体"/>
          <w:b/>
          <w:sz w:val="24"/>
          <w:szCs w:val="24"/>
        </w:rPr>
        <w:t>▲形式多样：</w:t>
      </w:r>
      <w:r>
        <w:rPr>
          <w:rFonts w:ascii="宋体" w:hAnsi="宋体" w:eastAsia="宋体"/>
          <w:sz w:val="24"/>
          <w:szCs w:val="24"/>
        </w:rPr>
        <w:t>以</w:t>
      </w:r>
      <w:r>
        <w:rPr>
          <w:rFonts w:ascii="宋体" w:hAnsi="宋体" w:eastAsia="宋体"/>
          <w:b/>
          <w:sz w:val="24"/>
          <w:szCs w:val="24"/>
        </w:rPr>
        <w:t>原理系统阐述+项目实战演练+咨询案例分析的立体方式</w:t>
      </w:r>
      <w:r>
        <w:rPr>
          <w:rFonts w:ascii="宋体" w:hAnsi="宋体" w:eastAsia="宋体"/>
          <w:sz w:val="24"/>
          <w:szCs w:val="24"/>
        </w:rPr>
        <w:t>开展，以团队互动式PK的方式进行，通过课堂的设计使培训达到</w:t>
      </w:r>
      <w:r>
        <w:rPr>
          <w:rFonts w:ascii="宋体" w:hAnsi="宋体" w:eastAsia="宋体"/>
          <w:b/>
          <w:sz w:val="24"/>
          <w:szCs w:val="24"/>
        </w:rPr>
        <w:t>现场学习、现场应用、现破现立、现场体会</w:t>
      </w:r>
      <w:r>
        <w:rPr>
          <w:rFonts w:ascii="宋体" w:hAnsi="宋体" w:eastAsia="宋体"/>
          <w:sz w:val="24"/>
          <w:szCs w:val="24"/>
        </w:rPr>
        <w:t>的方式达到即学即得的效果。</w:t>
      </w:r>
    </w:p>
    <w:p>
      <w:pPr>
        <w:spacing w:line="480" w:lineRule="exact"/>
        <w:jc w:val="left"/>
        <w:rPr>
          <w:rFonts w:ascii="宋体" w:hAnsi="宋体" w:eastAsia="宋体"/>
          <w:sz w:val="24"/>
          <w:szCs w:val="24"/>
        </w:rPr>
      </w:pPr>
    </w:p>
    <w:p>
      <w:pPr>
        <w:spacing w:line="480" w:lineRule="exact"/>
        <w:jc w:val="left"/>
        <w:rPr>
          <w:rFonts w:ascii="宋体" w:hAnsi="宋体" w:eastAsia="宋体"/>
          <w:b/>
          <w:sz w:val="24"/>
          <w:szCs w:val="24"/>
        </w:rPr>
      </w:pPr>
      <w:r>
        <w:rPr>
          <w:rFonts w:hint="eastAsia" w:ascii="宋体" w:hAnsi="宋体" w:eastAsia="宋体"/>
          <w:b/>
          <w:sz w:val="24"/>
          <w:szCs w:val="24"/>
        </w:rPr>
        <w:t>部分服务过的客户：</w:t>
      </w:r>
    </w:p>
    <w:p>
      <w:pPr>
        <w:spacing w:line="480" w:lineRule="exact"/>
        <w:ind w:left="-2" w:leftChars="-1"/>
        <w:jc w:val="left"/>
        <w:rPr>
          <w:rFonts w:ascii="宋体" w:hAnsi="宋体" w:eastAsia="宋体"/>
          <w:sz w:val="24"/>
          <w:szCs w:val="24"/>
        </w:rPr>
      </w:pPr>
      <w:r>
        <w:rPr>
          <w:rFonts w:hint="eastAsia" w:ascii="宋体" w:hAnsi="宋体" w:eastAsia="宋体"/>
          <w:b/>
          <w:sz w:val="24"/>
          <w:szCs w:val="24"/>
        </w:rPr>
        <w:t>汽车行业：</w:t>
      </w:r>
      <w:r>
        <w:rPr>
          <w:rFonts w:hint="eastAsia" w:ascii="宋体" w:hAnsi="宋体" w:eastAsia="宋体"/>
          <w:sz w:val="24"/>
          <w:szCs w:val="24"/>
        </w:rPr>
        <w:t>比亚迪（深圳总部）、吉利汽车、潍柴动力（潍坊）、福田汽车、陕汽集团、江铃汽车（研发）、东风汽车（研究院）、亚太股份、双环传动、江苏超力、万向钱潮、万安科技、威孚力达、新朋金属、安车检测……</w:t>
      </w:r>
    </w:p>
    <w:p>
      <w:pPr>
        <w:spacing w:line="480" w:lineRule="exact"/>
        <w:ind w:left="-2" w:leftChars="-1"/>
        <w:jc w:val="left"/>
        <w:rPr>
          <w:rFonts w:ascii="宋体" w:hAnsi="宋体" w:eastAsia="宋体"/>
          <w:sz w:val="24"/>
          <w:szCs w:val="24"/>
        </w:rPr>
      </w:pPr>
      <w:r>
        <w:rPr>
          <w:rFonts w:hint="eastAsia" w:ascii="宋体" w:hAnsi="宋体" w:eastAsia="宋体"/>
          <w:b/>
          <w:sz w:val="24"/>
          <w:szCs w:val="24"/>
        </w:rPr>
        <w:t>厨电行业：</w:t>
      </w:r>
      <w:r>
        <w:rPr>
          <w:rFonts w:hint="eastAsia" w:ascii="宋体" w:hAnsi="宋体" w:eastAsia="宋体"/>
          <w:sz w:val="24"/>
          <w:szCs w:val="24"/>
        </w:rPr>
        <w:t>美的、苏泊尔、老板电器、方太厨具、品格厨具……</w:t>
      </w:r>
    </w:p>
    <w:p>
      <w:pPr>
        <w:spacing w:line="480" w:lineRule="exact"/>
        <w:ind w:left="-2" w:leftChars="-1"/>
        <w:jc w:val="left"/>
        <w:rPr>
          <w:rFonts w:ascii="宋体" w:hAnsi="宋体" w:eastAsia="宋体"/>
          <w:sz w:val="24"/>
          <w:szCs w:val="24"/>
        </w:rPr>
      </w:pPr>
      <w:r>
        <w:rPr>
          <w:rFonts w:hint="eastAsia" w:ascii="宋体" w:hAnsi="宋体" w:eastAsia="宋体"/>
          <w:b/>
          <w:sz w:val="24"/>
          <w:szCs w:val="24"/>
        </w:rPr>
        <w:t>电力：</w:t>
      </w:r>
      <w:r>
        <w:rPr>
          <w:rFonts w:hint="eastAsia" w:ascii="宋体" w:hAnsi="宋体" w:eastAsia="宋体"/>
          <w:sz w:val="24"/>
          <w:szCs w:val="24"/>
        </w:rPr>
        <w:t>国家电网集团</w:t>
      </w:r>
      <w:r>
        <w:rPr>
          <w:rFonts w:ascii="宋体" w:hAnsi="宋体" w:eastAsia="宋体"/>
          <w:sz w:val="24"/>
          <w:szCs w:val="24"/>
        </w:rPr>
        <w:t>-技术研究院、北京低碳能源研究院、萧山发电厂、兰溪发电厂、华电电力、国家电网集团—徐州分校、涵普电力科技、中能智控电力……</w:t>
      </w:r>
    </w:p>
    <w:p>
      <w:pPr>
        <w:spacing w:line="480" w:lineRule="exact"/>
        <w:ind w:left="-2" w:leftChars="-1"/>
        <w:jc w:val="left"/>
        <w:rPr>
          <w:rFonts w:ascii="宋体" w:hAnsi="宋体" w:eastAsia="宋体"/>
          <w:sz w:val="24"/>
          <w:szCs w:val="24"/>
        </w:rPr>
      </w:pPr>
      <w:r>
        <w:rPr>
          <w:rFonts w:hint="eastAsia" w:ascii="宋体" w:hAnsi="宋体" w:eastAsia="宋体"/>
          <w:b/>
          <w:sz w:val="24"/>
          <w:szCs w:val="24"/>
        </w:rPr>
        <w:t>电子行业：</w:t>
      </w:r>
      <w:r>
        <w:rPr>
          <w:rFonts w:hint="eastAsia" w:ascii="宋体" w:hAnsi="宋体" w:eastAsia="宋体"/>
          <w:sz w:val="24"/>
          <w:szCs w:val="24"/>
        </w:rPr>
        <w:t>海康威视、先临三维、聚光科技、思特威（芯片）、大华科技、鸿雁电器、人民电器、天乐集团、汉威科技、安费诺、尚阳科技、得胜电子、翰博光电、永新光学、群创科技、综研化学、通用微（芯片）……</w:t>
      </w:r>
    </w:p>
    <w:p>
      <w:pPr>
        <w:spacing w:line="480" w:lineRule="exact"/>
        <w:ind w:left="-2" w:leftChars="-1"/>
        <w:jc w:val="left"/>
        <w:rPr>
          <w:rFonts w:ascii="宋体" w:hAnsi="宋体" w:eastAsia="宋体"/>
          <w:sz w:val="24"/>
          <w:szCs w:val="24"/>
        </w:rPr>
      </w:pPr>
      <w:r>
        <w:rPr>
          <w:rFonts w:hint="eastAsia" w:ascii="宋体" w:hAnsi="宋体" w:eastAsia="宋体"/>
          <w:b/>
          <w:sz w:val="24"/>
          <w:szCs w:val="24"/>
        </w:rPr>
        <w:t>航空：</w:t>
      </w:r>
      <w:r>
        <w:rPr>
          <w:rFonts w:hint="eastAsia" w:ascii="宋体" w:hAnsi="宋体" w:eastAsia="宋体"/>
          <w:sz w:val="24"/>
          <w:szCs w:val="24"/>
        </w:rPr>
        <w:t>中航工业集团、上海商用飞机设计研究院、上海东方航空…</w:t>
      </w:r>
      <w:r>
        <w:rPr>
          <w:rFonts w:ascii="宋体" w:hAnsi="宋体" w:eastAsia="宋体"/>
          <w:sz w:val="24"/>
          <w:szCs w:val="24"/>
        </w:rPr>
        <w:t>…</w:t>
      </w:r>
    </w:p>
    <w:p>
      <w:pPr>
        <w:spacing w:line="480" w:lineRule="exact"/>
        <w:ind w:left="-2" w:leftChars="-1"/>
        <w:jc w:val="left"/>
        <w:rPr>
          <w:rFonts w:ascii="宋体" w:hAnsi="宋体" w:eastAsia="宋体"/>
          <w:sz w:val="24"/>
          <w:szCs w:val="24"/>
        </w:rPr>
      </w:pPr>
      <w:r>
        <w:rPr>
          <w:rFonts w:hint="eastAsia" w:ascii="宋体" w:hAnsi="宋体" w:eastAsia="宋体"/>
          <w:b/>
          <w:sz w:val="24"/>
          <w:szCs w:val="24"/>
        </w:rPr>
        <w:t>大型装备类：</w:t>
      </w:r>
      <w:r>
        <w:rPr>
          <w:rFonts w:hint="eastAsia" w:ascii="宋体" w:hAnsi="宋体" w:eastAsia="宋体"/>
          <w:sz w:val="24"/>
          <w:szCs w:val="24"/>
        </w:rPr>
        <w:t>中铁装备</w:t>
      </w:r>
      <w:r>
        <w:rPr>
          <w:rFonts w:ascii="宋体" w:hAnsi="宋体" w:eastAsia="宋体"/>
          <w:sz w:val="24"/>
          <w:szCs w:val="24"/>
        </w:rPr>
        <w:t>-盾构公司、江南造船厂(上海)、核动力研究院、科曼萨(起重机)、龙门钢铁、奥克泰(刀具）、国投曹妃甸（港口）……</w:t>
      </w:r>
    </w:p>
    <w:p>
      <w:pPr>
        <w:spacing w:line="480" w:lineRule="exact"/>
        <w:ind w:left="-2" w:leftChars="-1"/>
        <w:jc w:val="left"/>
        <w:rPr>
          <w:rFonts w:ascii="宋体" w:hAnsi="宋体" w:eastAsia="宋体"/>
          <w:sz w:val="24"/>
          <w:szCs w:val="24"/>
        </w:rPr>
      </w:pPr>
      <w:r>
        <w:rPr>
          <w:rFonts w:hint="eastAsia" w:ascii="宋体" w:hAnsi="宋体" w:eastAsia="宋体"/>
          <w:b/>
          <w:sz w:val="24"/>
          <w:szCs w:val="24"/>
        </w:rPr>
        <w:t>金融：</w:t>
      </w:r>
      <w:r>
        <w:rPr>
          <w:rFonts w:hint="eastAsia" w:ascii="宋体" w:hAnsi="宋体" w:eastAsia="宋体"/>
          <w:sz w:val="24"/>
          <w:szCs w:val="24"/>
        </w:rPr>
        <w:t>浙商银行、平安银行、中原银行、中金认证、中国农业银行、工商银行、中登结算……</w:t>
      </w:r>
    </w:p>
    <w:p>
      <w:pPr>
        <w:spacing w:line="480" w:lineRule="exact"/>
        <w:ind w:left="-2" w:leftChars="-1"/>
        <w:jc w:val="left"/>
        <w:rPr>
          <w:rFonts w:ascii="宋体" w:hAnsi="宋体" w:eastAsia="宋体"/>
          <w:sz w:val="24"/>
          <w:szCs w:val="24"/>
        </w:rPr>
      </w:pPr>
      <w:r>
        <w:rPr>
          <w:rFonts w:hint="eastAsia" w:ascii="宋体" w:hAnsi="宋体" w:eastAsia="宋体"/>
          <w:b/>
          <w:sz w:val="24"/>
          <w:szCs w:val="24"/>
        </w:rPr>
        <w:t>通信：</w:t>
      </w:r>
      <w:r>
        <w:rPr>
          <w:rFonts w:hint="eastAsia" w:ascii="宋体" w:hAnsi="宋体" w:eastAsia="宋体"/>
          <w:sz w:val="24"/>
          <w:szCs w:val="24"/>
        </w:rPr>
        <w:t>中国电信、中国联通、陕西移动、中国移动、信通通信……</w:t>
      </w:r>
    </w:p>
    <w:p>
      <w:pPr>
        <w:spacing w:line="480" w:lineRule="exact"/>
        <w:ind w:left="-2" w:leftChars="-1"/>
        <w:jc w:val="left"/>
        <w:rPr>
          <w:rFonts w:ascii="宋体" w:hAnsi="宋体" w:eastAsia="宋体"/>
          <w:sz w:val="24"/>
          <w:szCs w:val="24"/>
        </w:rPr>
      </w:pPr>
      <w:r>
        <w:rPr>
          <w:rFonts w:hint="eastAsia" w:ascii="宋体" w:hAnsi="宋体" w:eastAsia="宋体"/>
          <w:b/>
          <w:sz w:val="24"/>
          <w:szCs w:val="24"/>
        </w:rPr>
        <w:t>烟草：</w:t>
      </w:r>
      <w:r>
        <w:rPr>
          <w:rFonts w:hint="eastAsia" w:ascii="宋体" w:hAnsi="宋体" w:eastAsia="宋体"/>
          <w:sz w:val="24"/>
          <w:szCs w:val="24"/>
        </w:rPr>
        <w:t>杭州卷烟厂、宁波卷烟厂、武汉卷烟厂、吴忠卷烟厂、苏州烟草、什邡卷烟厂……</w:t>
      </w:r>
    </w:p>
    <w:p>
      <w:pPr>
        <w:spacing w:line="480" w:lineRule="exact"/>
        <w:ind w:left="-2" w:leftChars="-1"/>
        <w:jc w:val="left"/>
        <w:rPr>
          <w:rFonts w:ascii="宋体" w:hAnsi="宋体" w:eastAsia="宋体"/>
          <w:b/>
          <w:sz w:val="24"/>
          <w:szCs w:val="24"/>
        </w:rPr>
      </w:pPr>
      <w:r>
        <w:rPr>
          <w:rFonts w:hint="eastAsia" w:ascii="宋体" w:hAnsi="宋体" w:eastAsia="宋体"/>
          <w:b/>
          <w:sz w:val="24"/>
          <w:szCs w:val="24"/>
        </w:rPr>
        <w:t>轨道交通：</w:t>
      </w:r>
      <w:r>
        <w:rPr>
          <w:rFonts w:hint="eastAsia" w:ascii="宋体" w:hAnsi="宋体" w:eastAsia="宋体"/>
          <w:sz w:val="24"/>
          <w:szCs w:val="24"/>
        </w:rPr>
        <w:t>中国中车（株洲）、上海地铁、杭港地铁、成都地铁、朔黄铁路、铁锚玻璃…</w:t>
      </w:r>
      <w:r>
        <w:rPr>
          <w:rFonts w:hint="eastAsia" w:ascii="宋体" w:hAnsi="宋体" w:eastAsia="宋体"/>
          <w:b/>
          <w:sz w:val="24"/>
          <w:szCs w:val="24"/>
        </w:rPr>
        <w:t>…</w:t>
      </w:r>
    </w:p>
    <w:p>
      <w:pPr>
        <w:spacing w:line="480" w:lineRule="exact"/>
        <w:ind w:left="-2" w:leftChars="-1"/>
        <w:jc w:val="left"/>
        <w:rPr>
          <w:rFonts w:ascii="宋体" w:hAnsi="宋体" w:eastAsia="宋体"/>
          <w:sz w:val="24"/>
          <w:szCs w:val="24"/>
        </w:rPr>
      </w:pPr>
      <w:r>
        <w:rPr>
          <w:rFonts w:hint="eastAsia" w:ascii="宋体" w:hAnsi="宋体" w:eastAsia="宋体"/>
          <w:b/>
          <w:sz w:val="24"/>
          <w:szCs w:val="24"/>
        </w:rPr>
        <w:t>医药行业：</w:t>
      </w:r>
      <w:r>
        <w:rPr>
          <w:rFonts w:hint="eastAsia" w:ascii="宋体" w:hAnsi="宋体" w:eastAsia="宋体"/>
          <w:sz w:val="24"/>
          <w:szCs w:val="24"/>
        </w:rPr>
        <w:t>万邦药业、海翔药业、康基医疗、康诺众智（北京）……</w:t>
      </w:r>
    </w:p>
    <w:p>
      <w:pPr>
        <w:spacing w:line="480" w:lineRule="exact"/>
        <w:ind w:left="-2" w:leftChars="-1"/>
        <w:jc w:val="left"/>
        <w:rPr>
          <w:rFonts w:ascii="宋体" w:hAnsi="宋体" w:eastAsia="宋体"/>
          <w:sz w:val="24"/>
          <w:szCs w:val="24"/>
        </w:rPr>
      </w:pPr>
      <w:r>
        <w:rPr>
          <w:rFonts w:hint="eastAsia" w:ascii="宋体" w:hAnsi="宋体" w:eastAsia="宋体"/>
          <w:b/>
          <w:sz w:val="24"/>
          <w:szCs w:val="24"/>
        </w:rPr>
        <w:t>化工行业：</w:t>
      </w:r>
      <w:r>
        <w:rPr>
          <w:rFonts w:hint="eastAsia" w:ascii="宋体" w:hAnsi="宋体" w:eastAsia="宋体"/>
          <w:sz w:val="24"/>
          <w:szCs w:val="24"/>
        </w:rPr>
        <w:t>东明化工、巨化集团、新和成股份、古纤道股份、海阳化纤…</w:t>
      </w:r>
      <w:r>
        <w:rPr>
          <w:rFonts w:ascii="宋体" w:hAnsi="宋体" w:eastAsia="宋体"/>
          <w:sz w:val="24"/>
          <w:szCs w:val="24"/>
        </w:rPr>
        <w:t>…</w:t>
      </w:r>
    </w:p>
    <w:p>
      <w:pPr>
        <w:spacing w:line="480" w:lineRule="exact"/>
        <w:ind w:left="-2" w:leftChars="-1"/>
        <w:jc w:val="left"/>
        <w:rPr>
          <w:rFonts w:ascii="宋体" w:hAnsi="宋体" w:eastAsia="宋体"/>
          <w:sz w:val="24"/>
          <w:szCs w:val="24"/>
        </w:rPr>
      </w:pPr>
      <w:r>
        <w:rPr>
          <w:rFonts w:hint="eastAsia" w:ascii="宋体" w:hAnsi="宋体" w:eastAsia="宋体"/>
          <w:b/>
          <w:sz w:val="24"/>
          <w:szCs w:val="24"/>
        </w:rPr>
        <w:t>软件行业：</w:t>
      </w:r>
      <w:r>
        <w:rPr>
          <w:rFonts w:hint="eastAsia" w:ascii="宋体" w:hAnsi="宋体" w:eastAsia="宋体"/>
          <w:sz w:val="24"/>
          <w:szCs w:val="24"/>
        </w:rPr>
        <w:t>湖北航天信息技术、互惠软件、美的</w:t>
      </w:r>
      <w:r>
        <w:rPr>
          <w:rFonts w:ascii="宋体" w:hAnsi="宋体" w:eastAsia="宋体"/>
          <w:sz w:val="24"/>
          <w:szCs w:val="24"/>
        </w:rPr>
        <w:t>IOT,江南大学信息中心、中思远信息……</w:t>
      </w:r>
    </w:p>
    <w:p>
      <w:pPr>
        <w:spacing w:line="480" w:lineRule="exact"/>
        <w:ind w:left="-2" w:leftChars="-1"/>
        <w:jc w:val="left"/>
        <w:rPr>
          <w:rFonts w:ascii="宋体" w:hAnsi="宋体" w:eastAsia="宋体"/>
          <w:sz w:val="24"/>
          <w:szCs w:val="24"/>
        </w:rPr>
      </w:pPr>
      <w:r>
        <w:rPr>
          <w:rFonts w:hint="eastAsia" w:ascii="宋体" w:hAnsi="宋体" w:eastAsia="宋体"/>
          <w:b/>
          <w:sz w:val="24"/>
          <w:szCs w:val="24"/>
        </w:rPr>
        <w:t>物流行业：</w:t>
      </w:r>
      <w:r>
        <w:rPr>
          <w:rFonts w:hint="eastAsia" w:ascii="宋体" w:hAnsi="宋体" w:eastAsia="宋体"/>
          <w:sz w:val="24"/>
          <w:szCs w:val="24"/>
        </w:rPr>
        <w:t>中邮物流、良友物流……</w:t>
      </w:r>
    </w:p>
    <w:p>
      <w:pPr>
        <w:spacing w:line="480" w:lineRule="exact"/>
        <w:ind w:left="-2" w:leftChars="-1"/>
        <w:jc w:val="left"/>
        <w:rPr>
          <w:rFonts w:ascii="宋体" w:hAnsi="宋体" w:eastAsia="宋体"/>
          <w:sz w:val="24"/>
          <w:szCs w:val="24"/>
        </w:rPr>
      </w:pPr>
      <w:r>
        <w:rPr>
          <w:rFonts w:hint="eastAsia" w:ascii="宋体" w:hAnsi="宋体" w:eastAsia="宋体"/>
          <w:b/>
          <w:sz w:val="24"/>
          <w:szCs w:val="24"/>
        </w:rPr>
        <w:t>制造：</w:t>
      </w:r>
      <w:r>
        <w:rPr>
          <w:rFonts w:hint="eastAsia" w:ascii="宋体" w:hAnsi="宋体" w:eastAsia="宋体"/>
          <w:sz w:val="24"/>
          <w:szCs w:val="24"/>
        </w:rPr>
        <w:t>上优刀具、山蒲照明、新界泵业、苏泊尔、天能电池、三锋电动、美的电器、海康威视、江苏超力、亚太股份、万向钱潮、老板电器、方太厨具、先临三维、兴中石油、万邦药业、海翔药业、杭氧股份、北仑海伯、星月门业、怡达快速电梯、伟星新材、新界泵业、横店影视城、双环传动、久盛地板、钱江压缩机、怡人玩具、先临三维、方森园包装、国投曹妃甸、江南大学、天地奔牛、华润置地、太极实业、杰克缝纫机、海德曼机床、天虹文具、永新光学股份、圣泰阀门、万事利集团、群升集团、步阳集团、天能集团、博来电动、三锋实业、双马塑业、欧路莎卫浴、洁丽雅、欧诗漫、新天齿轮、金陵光电、雅戈尔集团、喜临门集团、众泰汽车、朝晖过滤、东方日升新能源、露笑科技、永艺股份、中源家居、太极实业、奥克泰（刀具）、广西凤糖、双登集团、精工控股、万润科技、巴士传媒、德技帆商务、华润置地、广州南方投资、安保行业协会……</w:t>
      </w:r>
    </w:p>
    <w:p>
      <w:pPr>
        <w:spacing w:line="480" w:lineRule="exact"/>
        <w:ind w:left="-2" w:leftChars="-1"/>
        <w:jc w:val="left"/>
        <w:rPr>
          <w:rFonts w:ascii="宋体" w:hAnsi="宋体" w:eastAsia="宋体"/>
          <w:sz w:val="24"/>
          <w:szCs w:val="24"/>
        </w:rPr>
      </w:pPr>
    </w:p>
    <w:p>
      <w:pPr>
        <w:spacing w:line="480" w:lineRule="exact"/>
        <w:rPr>
          <w:rFonts w:ascii="宋体" w:hAnsi="宋体" w:eastAsia="宋体" w:cs="微软雅黑"/>
          <w:b/>
          <w:sz w:val="24"/>
        </w:rPr>
      </w:pPr>
      <w:r>
        <w:rPr>
          <w:rFonts w:hint="eastAsia" w:ascii="宋体" w:hAnsi="宋体" w:eastAsia="宋体" w:cs="微软雅黑"/>
          <w:b/>
          <w:sz w:val="24"/>
        </w:rPr>
        <w:t>部分客户评价：</w:t>
      </w:r>
    </w:p>
    <w:p>
      <w:pPr>
        <w:spacing w:line="480" w:lineRule="exact"/>
        <w:rPr>
          <w:rFonts w:ascii="宋体" w:hAnsi="宋体" w:eastAsia="宋体"/>
          <w:sz w:val="24"/>
          <w:szCs w:val="24"/>
        </w:rPr>
      </w:pPr>
      <w:r>
        <w:rPr>
          <w:rFonts w:hint="eastAsia" w:ascii="宋体" w:hAnsi="宋体" w:eastAsia="宋体"/>
          <w:sz w:val="24"/>
          <w:szCs w:val="24"/>
        </w:rPr>
        <w:t>老师善于在课堂上获得学员的问题，并在第一时间给与反馈及解答，现场就能消化吸收，课堂设计非常适合学员学习！</w:t>
      </w:r>
    </w:p>
    <w:p>
      <w:pPr>
        <w:spacing w:line="480" w:lineRule="exact"/>
        <w:jc w:val="right"/>
        <w:rPr>
          <w:rFonts w:ascii="宋体" w:hAnsi="宋体" w:eastAsia="宋体"/>
          <w:b/>
          <w:sz w:val="24"/>
          <w:szCs w:val="24"/>
        </w:rPr>
      </w:pPr>
      <w:r>
        <w:rPr>
          <w:rFonts w:ascii="宋体" w:hAnsi="宋体" w:eastAsia="宋体"/>
          <w:b/>
          <w:sz w:val="24"/>
          <w:szCs w:val="24"/>
        </w:rPr>
        <w:t>——</w:t>
      </w:r>
      <w:r>
        <w:rPr>
          <w:rFonts w:hint="eastAsia" w:ascii="宋体" w:hAnsi="宋体" w:eastAsia="宋体"/>
          <w:b/>
          <w:sz w:val="24"/>
          <w:szCs w:val="24"/>
        </w:rPr>
        <w:t>苏泊尔 玉环总部人力经理</w:t>
      </w:r>
    </w:p>
    <w:p>
      <w:pPr>
        <w:spacing w:line="480" w:lineRule="exact"/>
        <w:rPr>
          <w:rFonts w:ascii="宋体" w:hAnsi="宋体" w:eastAsia="宋体"/>
          <w:sz w:val="24"/>
          <w:szCs w:val="24"/>
        </w:rPr>
      </w:pPr>
      <w:r>
        <w:rPr>
          <w:rFonts w:hint="eastAsia" w:ascii="宋体" w:hAnsi="宋体" w:eastAsia="宋体"/>
          <w:sz w:val="24"/>
          <w:szCs w:val="24"/>
        </w:rPr>
        <w:t>虽然课程安排的时间很紧，内容量也很大，这是目前公司安排的项目管理和质量管理的课程当中，干货最多、最实用的课程！</w:t>
      </w:r>
    </w:p>
    <w:p>
      <w:pPr>
        <w:spacing w:line="480" w:lineRule="exact"/>
        <w:jc w:val="right"/>
        <w:rPr>
          <w:rFonts w:ascii="宋体" w:hAnsi="宋体" w:eastAsia="宋体"/>
          <w:b/>
          <w:sz w:val="24"/>
          <w:szCs w:val="24"/>
        </w:rPr>
      </w:pPr>
      <w:r>
        <w:rPr>
          <w:rFonts w:ascii="宋体" w:hAnsi="宋体" w:eastAsia="宋体"/>
          <w:b/>
          <w:sz w:val="24"/>
          <w:szCs w:val="24"/>
        </w:rPr>
        <w:t>——</w:t>
      </w:r>
      <w:r>
        <w:rPr>
          <w:rFonts w:hint="eastAsia" w:ascii="宋体" w:hAnsi="宋体" w:eastAsia="宋体"/>
          <w:b/>
          <w:sz w:val="24"/>
          <w:szCs w:val="24"/>
        </w:rPr>
        <w:t>比亚迪 事业部总监</w:t>
      </w:r>
    </w:p>
    <w:p>
      <w:pPr>
        <w:spacing w:line="480" w:lineRule="exact"/>
        <w:rPr>
          <w:rFonts w:ascii="宋体" w:hAnsi="宋体" w:eastAsia="宋体"/>
          <w:sz w:val="24"/>
          <w:szCs w:val="24"/>
        </w:rPr>
      </w:pPr>
      <w:r>
        <w:rPr>
          <w:rFonts w:hint="eastAsia" w:ascii="宋体" w:hAnsi="宋体" w:eastAsia="宋体"/>
          <w:sz w:val="24"/>
          <w:szCs w:val="24"/>
        </w:rPr>
        <w:t>两天的课程以实际项目的运行过程进行安排，以众筹的方式调动学员认真做好项目并获得外部反馈，非常的逼近现实，这种教学方式值得我们学习！</w:t>
      </w:r>
    </w:p>
    <w:p>
      <w:pPr>
        <w:spacing w:line="480" w:lineRule="exact"/>
        <w:jc w:val="right"/>
        <w:rPr>
          <w:rFonts w:ascii="宋体" w:hAnsi="宋体" w:eastAsia="宋体"/>
          <w:b/>
          <w:sz w:val="24"/>
          <w:szCs w:val="24"/>
        </w:rPr>
      </w:pPr>
      <w:r>
        <w:rPr>
          <w:rFonts w:ascii="宋体" w:hAnsi="宋体" w:eastAsia="宋体"/>
          <w:b/>
          <w:sz w:val="24"/>
          <w:szCs w:val="24"/>
        </w:rPr>
        <w:t>——</w:t>
      </w:r>
      <w:r>
        <w:rPr>
          <w:rFonts w:hint="eastAsia" w:ascii="宋体" w:hAnsi="宋体" w:eastAsia="宋体"/>
          <w:b/>
          <w:sz w:val="24"/>
          <w:szCs w:val="24"/>
        </w:rPr>
        <w:t>潍柴动力 项目部经理</w:t>
      </w:r>
    </w:p>
    <w:p>
      <w:pPr>
        <w:spacing w:line="480" w:lineRule="exact"/>
        <w:rPr>
          <w:rFonts w:ascii="宋体" w:hAnsi="宋体" w:eastAsia="宋体"/>
          <w:sz w:val="24"/>
          <w:szCs w:val="24"/>
        </w:rPr>
      </w:pPr>
      <w:r>
        <w:rPr>
          <w:rFonts w:hint="eastAsia" w:ascii="宋体" w:hAnsi="宋体" w:eastAsia="宋体"/>
          <w:sz w:val="24"/>
          <w:szCs w:val="24"/>
        </w:rPr>
        <w:t>培训的氛围营造的非常活跃，大家在课堂活动的过程中体验到方法的应用，老师也及时用了大量案例启发学员的思考，两天的培训非常的充实！</w:t>
      </w:r>
    </w:p>
    <w:p>
      <w:pPr>
        <w:spacing w:line="480" w:lineRule="exact"/>
        <w:jc w:val="right"/>
        <w:rPr>
          <w:rFonts w:ascii="宋体" w:hAnsi="宋体" w:eastAsia="宋体"/>
          <w:b/>
          <w:sz w:val="24"/>
          <w:szCs w:val="24"/>
        </w:rPr>
      </w:pPr>
      <w:r>
        <w:rPr>
          <w:rFonts w:ascii="宋体" w:hAnsi="宋体" w:eastAsia="宋体"/>
          <w:b/>
          <w:sz w:val="24"/>
          <w:szCs w:val="24"/>
        </w:rPr>
        <w:t>——</w:t>
      </w:r>
      <w:r>
        <w:rPr>
          <w:rFonts w:hint="eastAsia" w:ascii="宋体" w:hAnsi="宋体" w:eastAsia="宋体"/>
          <w:b/>
          <w:sz w:val="24"/>
          <w:szCs w:val="24"/>
        </w:rPr>
        <w:t>振华重工 H</w:t>
      </w:r>
      <w:r>
        <w:rPr>
          <w:rFonts w:ascii="宋体" w:hAnsi="宋体" w:eastAsia="宋体"/>
          <w:b/>
          <w:sz w:val="24"/>
          <w:szCs w:val="24"/>
        </w:rPr>
        <w:t>SE</w:t>
      </w:r>
      <w:r>
        <w:rPr>
          <w:rFonts w:hint="eastAsia" w:ascii="宋体" w:hAnsi="宋体" w:eastAsia="宋体"/>
          <w:b/>
          <w:sz w:val="24"/>
          <w:szCs w:val="24"/>
        </w:rPr>
        <w:t>部门</w:t>
      </w:r>
    </w:p>
    <w:p>
      <w:pPr>
        <w:spacing w:line="480" w:lineRule="exact"/>
        <w:rPr>
          <w:rFonts w:ascii="宋体" w:hAnsi="宋体" w:eastAsia="宋体"/>
          <w:sz w:val="24"/>
          <w:szCs w:val="24"/>
        </w:rPr>
      </w:pPr>
      <w:r>
        <w:rPr>
          <w:rFonts w:hint="eastAsia" w:ascii="宋体" w:hAnsi="宋体" w:eastAsia="宋体"/>
          <w:sz w:val="24"/>
          <w:szCs w:val="24"/>
        </w:rPr>
        <w:t>老师的课程运用了自身生活中的实际案例，并且包含了大量的咨询案例，内容上非常的充实，带学员进行深度的学习，课程的设计上逻辑性也非常强，对学员非常有启发！</w:t>
      </w:r>
    </w:p>
    <w:p>
      <w:pPr>
        <w:spacing w:line="480" w:lineRule="exact"/>
        <w:jc w:val="right"/>
        <w:rPr>
          <w:rFonts w:ascii="宋体" w:hAnsi="宋体" w:eastAsia="宋体"/>
          <w:b/>
          <w:sz w:val="24"/>
          <w:szCs w:val="24"/>
        </w:rPr>
      </w:pPr>
      <w:r>
        <w:rPr>
          <w:rFonts w:ascii="宋体" w:hAnsi="宋体" w:eastAsia="宋体"/>
          <w:b/>
          <w:sz w:val="24"/>
          <w:szCs w:val="24"/>
        </w:rPr>
        <w:t>——</w:t>
      </w:r>
      <w:r>
        <w:rPr>
          <w:rFonts w:hint="eastAsia" w:ascii="宋体" w:hAnsi="宋体" w:eastAsia="宋体"/>
          <w:b/>
          <w:sz w:val="24"/>
          <w:szCs w:val="24"/>
        </w:rPr>
        <w:t>上海P</w:t>
      </w:r>
      <w:r>
        <w:rPr>
          <w:rFonts w:ascii="宋体" w:hAnsi="宋体" w:eastAsia="宋体"/>
          <w:b/>
          <w:sz w:val="24"/>
          <w:szCs w:val="24"/>
        </w:rPr>
        <w:t>MP</w:t>
      </w:r>
      <w:r>
        <w:rPr>
          <w:rFonts w:hint="eastAsia" w:ascii="宋体" w:hAnsi="宋体" w:eastAsia="宋体"/>
          <w:b/>
          <w:sz w:val="24"/>
          <w:szCs w:val="24"/>
        </w:rPr>
        <w:t>认证班 项目经理</w:t>
      </w:r>
    </w:p>
    <w:p>
      <w:pPr>
        <w:spacing w:line="480" w:lineRule="exact"/>
        <w:rPr>
          <w:rFonts w:ascii="宋体" w:hAnsi="宋体" w:eastAsia="宋体"/>
          <w:sz w:val="24"/>
          <w:szCs w:val="24"/>
        </w:rPr>
      </w:pPr>
      <w:r>
        <w:rPr>
          <w:rFonts w:hint="eastAsia" w:ascii="宋体" w:hAnsi="宋体" w:eastAsia="宋体"/>
          <w:sz w:val="24"/>
          <w:szCs w:val="24"/>
        </w:rPr>
        <w:t>老师的课程比较接地气，运用了大量的实例，并且课外也与学员做了一对一的交流，帮助学员的成长，是像朋友一样的老师！</w:t>
      </w:r>
    </w:p>
    <w:p>
      <w:pPr>
        <w:spacing w:line="480" w:lineRule="exact"/>
        <w:jc w:val="right"/>
        <w:rPr>
          <w:rFonts w:ascii="宋体" w:hAnsi="宋体" w:eastAsia="宋体"/>
          <w:b/>
          <w:sz w:val="24"/>
          <w:szCs w:val="24"/>
        </w:rPr>
      </w:pPr>
      <w:r>
        <w:rPr>
          <w:rFonts w:ascii="宋体" w:hAnsi="宋体" w:eastAsia="宋体"/>
          <w:b/>
          <w:sz w:val="24"/>
          <w:szCs w:val="24"/>
        </w:rPr>
        <w:t>——</w:t>
      </w:r>
      <w:r>
        <w:rPr>
          <w:rFonts w:hint="eastAsia" w:ascii="宋体" w:hAnsi="宋体" w:eastAsia="宋体"/>
          <w:b/>
          <w:sz w:val="24"/>
          <w:szCs w:val="24"/>
        </w:rPr>
        <w:t>新界泵业</w:t>
      </w:r>
      <w:r>
        <w:rPr>
          <w:rFonts w:ascii="宋体" w:hAnsi="宋体" w:eastAsia="宋体"/>
          <w:b/>
          <w:sz w:val="24"/>
          <w:szCs w:val="24"/>
        </w:rPr>
        <w:t xml:space="preserve"> 项目经理</w:t>
      </w:r>
    </w:p>
    <w:p>
      <w:pPr>
        <w:spacing w:line="480" w:lineRule="exact"/>
        <w:rPr>
          <w:rFonts w:ascii="宋体" w:hAnsi="宋体" w:eastAsia="宋体"/>
          <w:sz w:val="24"/>
          <w:szCs w:val="24"/>
        </w:rPr>
      </w:pPr>
      <w:r>
        <w:rPr>
          <w:rFonts w:hint="eastAsia" w:ascii="宋体" w:hAnsi="宋体" w:eastAsia="宋体"/>
          <w:sz w:val="24"/>
          <w:szCs w:val="24"/>
        </w:rPr>
        <w:t>老师课程的内容非常实用，非常接近与实际工作中遇到的问题，应该让公司的更多人和高层听到课程的内容！</w:t>
      </w:r>
    </w:p>
    <w:p>
      <w:pPr>
        <w:spacing w:line="480" w:lineRule="exact"/>
        <w:jc w:val="right"/>
        <w:rPr>
          <w:rFonts w:ascii="宋体" w:hAnsi="宋体" w:eastAsia="宋体"/>
          <w:b/>
          <w:sz w:val="24"/>
          <w:szCs w:val="24"/>
        </w:rPr>
      </w:pPr>
      <w:r>
        <w:rPr>
          <w:rFonts w:ascii="宋体" w:hAnsi="宋体" w:eastAsia="宋体"/>
          <w:b/>
          <w:sz w:val="24"/>
          <w:szCs w:val="24"/>
        </w:rPr>
        <w:t>——</w:t>
      </w:r>
      <w:r>
        <w:rPr>
          <w:rFonts w:hint="eastAsia" w:ascii="宋体" w:hAnsi="宋体" w:eastAsia="宋体"/>
          <w:b/>
          <w:sz w:val="24"/>
          <w:szCs w:val="24"/>
        </w:rPr>
        <w:t>方太厨具 研究院项目经理</w:t>
      </w:r>
    </w:p>
    <w:p>
      <w:pPr>
        <w:spacing w:line="480" w:lineRule="exact"/>
        <w:rPr>
          <w:rFonts w:ascii="宋体" w:hAnsi="宋体" w:eastAsia="宋体"/>
          <w:sz w:val="24"/>
          <w:szCs w:val="24"/>
        </w:rPr>
      </w:pPr>
      <w:r>
        <w:rPr>
          <w:rFonts w:hint="eastAsia" w:ascii="宋体" w:hAnsi="宋体" w:eastAsia="宋体"/>
          <w:sz w:val="24"/>
          <w:szCs w:val="24"/>
        </w:rPr>
        <w:t>老师在辅导过程中，可以很快的进入到我们的问题场景，并能根据我们提供的碎片化信息，快速整合成横纵系统而有逻辑的框架和思路，能带我们到更高的一层来看现有的流程和问题，从而更为系统的梳理和分析流程的整个脉络。学到很多！</w:t>
      </w:r>
    </w:p>
    <w:p>
      <w:pPr>
        <w:spacing w:line="480" w:lineRule="exact"/>
        <w:jc w:val="right"/>
        <w:rPr>
          <w:rFonts w:ascii="宋体" w:hAnsi="宋体" w:eastAsia="宋体"/>
          <w:b/>
          <w:sz w:val="24"/>
          <w:szCs w:val="24"/>
        </w:rPr>
      </w:pPr>
      <w:r>
        <w:rPr>
          <w:rFonts w:ascii="宋体" w:hAnsi="宋体" w:eastAsia="宋体"/>
          <w:b/>
          <w:sz w:val="24"/>
          <w:szCs w:val="24"/>
        </w:rPr>
        <w:t>——</w:t>
      </w:r>
      <w:r>
        <w:rPr>
          <w:rFonts w:hint="eastAsia" w:ascii="宋体" w:hAnsi="宋体" w:eastAsia="宋体"/>
          <w:b/>
          <w:sz w:val="24"/>
          <w:szCs w:val="24"/>
        </w:rPr>
        <w:t>杭州卷烟厂 办公室负责人</w:t>
      </w:r>
    </w:p>
    <w:p>
      <w:pPr>
        <w:spacing w:line="360" w:lineRule="exact"/>
        <w:ind w:left="420" w:leftChars="200"/>
        <w:rPr>
          <w:rFonts w:asciiTheme="minorEastAsia" w:hAnsiTheme="minorEastAsia" w:eastAsiaTheme="minorEastAsia" w:cstheme="minorEastAsia"/>
          <w:bCs/>
          <w:sz w:val="22"/>
          <w:szCs w:val="22"/>
        </w:rPr>
      </w:pPr>
    </w:p>
    <w:sectPr>
      <w:headerReference r:id="rId3" w:type="default"/>
      <w:footerReference r:id="rId4" w:type="default"/>
      <w:pgSz w:w="11906" w:h="16838"/>
      <w:pgMar w:top="1276" w:right="991" w:bottom="1134" w:left="1276"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思源黑体 CN Heavy">
    <w:altName w:val="黑体"/>
    <w:panose1 w:val="020B0A00000000000000"/>
    <w:charset w:val="86"/>
    <w:family w:val="swiss"/>
    <w:pitch w:val="default"/>
    <w:sig w:usb0="00000000" w:usb1="00000000" w:usb2="00000016" w:usb3="00000000" w:csb0="00060107"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pPr>
    <w:r>
      <w:fldChar w:fldCharType="begin"/>
    </w:r>
    <w:r>
      <w:instrText xml:space="preserve"> PAGE   \* MERGEFORMAT </w:instrText>
    </w:r>
    <w:r>
      <w:fldChar w:fldCharType="separate"/>
    </w:r>
    <w:r>
      <w:rPr>
        <w:lang w:val="zh-CN"/>
      </w:rPr>
      <w:t>8</w:t>
    </w:r>
    <w:r>
      <w:rPr>
        <w:lang w:val="zh-CN"/>
      </w:rPr>
      <w:fldChar w:fldCharType="end"/>
    </w:r>
  </w:p>
  <w:p>
    <w:pPr>
      <w:pStyle w:val="3"/>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center" w:pos="4819"/>
        <w:tab w:val="left" w:pos="8610"/>
        <w:tab w:val="right" w:pos="9639"/>
        <w:tab w:val="clear" w:pos="4153"/>
        <w:tab w:val="clear" w:pos="8306"/>
      </w:tabs>
    </w:pPr>
    <w:r>
      <w:drawing>
        <wp:inline distT="0" distB="0" distL="114300" distR="114300">
          <wp:extent cx="3771900" cy="4286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3771900" cy="428625"/>
                  </a:xfrm>
                  <a:prstGeom prst="rect">
                    <a:avLst/>
                  </a:prstGeom>
                  <a:noFill/>
                  <a:ln>
                    <a:noFill/>
                  </a:ln>
                </pic:spPr>
              </pic:pic>
            </a:graphicData>
          </a:graphic>
        </wp:inline>
      </w:drawing>
    </w: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DQ3YWVlZTk3NjZkY2JmZDU1NTg4YWNhMDMyYjNhNTMifQ=="/>
  </w:docVars>
  <w:rsids>
    <w:rsidRoot w:val="00247DD7"/>
    <w:rsid w:val="000025DF"/>
    <w:rsid w:val="00010636"/>
    <w:rsid w:val="00042A2E"/>
    <w:rsid w:val="00042DAA"/>
    <w:rsid w:val="00075B72"/>
    <w:rsid w:val="00087C73"/>
    <w:rsid w:val="00097EFE"/>
    <w:rsid w:val="000A2046"/>
    <w:rsid w:val="000C187B"/>
    <w:rsid w:val="00114C27"/>
    <w:rsid w:val="00130D0A"/>
    <w:rsid w:val="001379A9"/>
    <w:rsid w:val="00180852"/>
    <w:rsid w:val="001A6848"/>
    <w:rsid w:val="001B66FF"/>
    <w:rsid w:val="001C5472"/>
    <w:rsid w:val="001D3182"/>
    <w:rsid w:val="001F42A4"/>
    <w:rsid w:val="002022C4"/>
    <w:rsid w:val="00206B5E"/>
    <w:rsid w:val="00211033"/>
    <w:rsid w:val="00213266"/>
    <w:rsid w:val="00221455"/>
    <w:rsid w:val="002251C1"/>
    <w:rsid w:val="00247DD7"/>
    <w:rsid w:val="00312841"/>
    <w:rsid w:val="003623FF"/>
    <w:rsid w:val="003710C6"/>
    <w:rsid w:val="003732B1"/>
    <w:rsid w:val="00376113"/>
    <w:rsid w:val="00383C72"/>
    <w:rsid w:val="00390697"/>
    <w:rsid w:val="003957C1"/>
    <w:rsid w:val="003C194F"/>
    <w:rsid w:val="003C1C12"/>
    <w:rsid w:val="003E6732"/>
    <w:rsid w:val="003F134B"/>
    <w:rsid w:val="004476E6"/>
    <w:rsid w:val="00456775"/>
    <w:rsid w:val="004F2BE1"/>
    <w:rsid w:val="004F72EA"/>
    <w:rsid w:val="00504BD6"/>
    <w:rsid w:val="00507A4B"/>
    <w:rsid w:val="00511A75"/>
    <w:rsid w:val="00525D29"/>
    <w:rsid w:val="005604B7"/>
    <w:rsid w:val="00592C4F"/>
    <w:rsid w:val="005B6BEB"/>
    <w:rsid w:val="005C0908"/>
    <w:rsid w:val="005D6995"/>
    <w:rsid w:val="006276C7"/>
    <w:rsid w:val="006362C8"/>
    <w:rsid w:val="00646BB6"/>
    <w:rsid w:val="00650885"/>
    <w:rsid w:val="00671872"/>
    <w:rsid w:val="0067345D"/>
    <w:rsid w:val="00676155"/>
    <w:rsid w:val="006B18D2"/>
    <w:rsid w:val="006E203B"/>
    <w:rsid w:val="006F4941"/>
    <w:rsid w:val="00722998"/>
    <w:rsid w:val="007B6840"/>
    <w:rsid w:val="007E3C13"/>
    <w:rsid w:val="007F5954"/>
    <w:rsid w:val="00805961"/>
    <w:rsid w:val="00897BC9"/>
    <w:rsid w:val="008A114B"/>
    <w:rsid w:val="008C7E37"/>
    <w:rsid w:val="008D0F81"/>
    <w:rsid w:val="008F73C8"/>
    <w:rsid w:val="00906562"/>
    <w:rsid w:val="00972941"/>
    <w:rsid w:val="009C46C2"/>
    <w:rsid w:val="009C4923"/>
    <w:rsid w:val="00A168F7"/>
    <w:rsid w:val="00A35600"/>
    <w:rsid w:val="00A35EAE"/>
    <w:rsid w:val="00A45CB2"/>
    <w:rsid w:val="00B10552"/>
    <w:rsid w:val="00B42388"/>
    <w:rsid w:val="00B53CCA"/>
    <w:rsid w:val="00B672F9"/>
    <w:rsid w:val="00B7627D"/>
    <w:rsid w:val="00BA1490"/>
    <w:rsid w:val="00BD7AA4"/>
    <w:rsid w:val="00C11004"/>
    <w:rsid w:val="00C222C7"/>
    <w:rsid w:val="00C648B8"/>
    <w:rsid w:val="00C70642"/>
    <w:rsid w:val="00C80D58"/>
    <w:rsid w:val="00CB1960"/>
    <w:rsid w:val="00CC2F12"/>
    <w:rsid w:val="00CD7575"/>
    <w:rsid w:val="00CE4728"/>
    <w:rsid w:val="00CF13E4"/>
    <w:rsid w:val="00D12090"/>
    <w:rsid w:val="00D63E68"/>
    <w:rsid w:val="00D812B5"/>
    <w:rsid w:val="00DC240A"/>
    <w:rsid w:val="00DC3E47"/>
    <w:rsid w:val="00EC1BAC"/>
    <w:rsid w:val="00EE0E50"/>
    <w:rsid w:val="00F2611B"/>
    <w:rsid w:val="00F268F4"/>
    <w:rsid w:val="00F53FED"/>
    <w:rsid w:val="00F62BBA"/>
    <w:rsid w:val="00F74A1E"/>
    <w:rsid w:val="00F86B2A"/>
    <w:rsid w:val="00F907EB"/>
    <w:rsid w:val="00FE246F"/>
    <w:rsid w:val="072559B2"/>
    <w:rsid w:val="09145E68"/>
    <w:rsid w:val="0B3F14D4"/>
    <w:rsid w:val="0CB3377E"/>
    <w:rsid w:val="15D05BB5"/>
    <w:rsid w:val="193500DD"/>
    <w:rsid w:val="19E62A14"/>
    <w:rsid w:val="1A150FEE"/>
    <w:rsid w:val="1DC15A77"/>
    <w:rsid w:val="222D2B49"/>
    <w:rsid w:val="25037E29"/>
    <w:rsid w:val="279B10D2"/>
    <w:rsid w:val="282E11F8"/>
    <w:rsid w:val="2C143C0B"/>
    <w:rsid w:val="2C7C5BE6"/>
    <w:rsid w:val="2EBE3FFE"/>
    <w:rsid w:val="3C456262"/>
    <w:rsid w:val="3FA972EA"/>
    <w:rsid w:val="47E34E85"/>
    <w:rsid w:val="4E57715D"/>
    <w:rsid w:val="590D7AE9"/>
    <w:rsid w:val="668545BD"/>
    <w:rsid w:val="68DF711F"/>
    <w:rsid w:val="6A7B666D"/>
    <w:rsid w:val="6A8A1228"/>
    <w:rsid w:val="6DBA48BD"/>
    <w:rsid w:val="747D39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3"/>
    <w:semiHidden/>
    <w:unhideWhenUsed/>
    <w:qFormat/>
    <w:uiPriority w:val="99"/>
    <w:rPr>
      <w:sz w:val="18"/>
      <w:szCs w:val="18"/>
    </w:rPr>
  </w:style>
  <w:style w:type="paragraph" w:styleId="3">
    <w:name w:val="footer"/>
    <w:basedOn w:val="1"/>
    <w:link w:val="9"/>
    <w:qFormat/>
    <w:uiPriority w:val="0"/>
    <w:pPr>
      <w:tabs>
        <w:tab w:val="center" w:pos="4153"/>
        <w:tab w:val="right" w:pos="8306"/>
      </w:tabs>
      <w:snapToGrid w:val="0"/>
      <w:jc w:val="left"/>
    </w:pPr>
    <w:rPr>
      <w:sz w:val="18"/>
      <w:szCs w:val="18"/>
    </w:rPr>
  </w:style>
  <w:style w:type="paragraph" w:styleId="4">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8">
    <w:name w:val="Hyperlink"/>
    <w:basedOn w:val="7"/>
    <w:unhideWhenUsed/>
    <w:qFormat/>
    <w:uiPriority w:val="99"/>
    <w:rPr>
      <w:color w:val="0000FF"/>
      <w:u w:val="single"/>
    </w:rPr>
  </w:style>
  <w:style w:type="character" w:customStyle="1" w:styleId="9">
    <w:name w:val="页脚 Char"/>
    <w:link w:val="3"/>
    <w:semiHidden/>
    <w:qFormat/>
    <w:uiPriority w:val="0"/>
    <w:rPr>
      <w:kern w:val="2"/>
      <w:sz w:val="18"/>
      <w:szCs w:val="18"/>
    </w:rPr>
  </w:style>
  <w:style w:type="character" w:customStyle="1" w:styleId="10">
    <w:name w:val="页眉 Char"/>
    <w:link w:val="4"/>
    <w:semiHidden/>
    <w:qFormat/>
    <w:uiPriority w:val="0"/>
    <w:rPr>
      <w:kern w:val="2"/>
      <w:sz w:val="18"/>
      <w:szCs w:val="18"/>
    </w:rPr>
  </w:style>
  <w:style w:type="paragraph" w:customStyle="1" w:styleId="11">
    <w:name w:val="普通(网站)1"/>
    <w:basedOn w:val="1"/>
    <w:qFormat/>
    <w:uiPriority w:val="0"/>
    <w:pPr>
      <w:widowControl/>
      <w:spacing w:before="100" w:beforeAutospacing="1" w:after="100" w:afterAutospacing="1"/>
      <w:jc w:val="left"/>
    </w:pPr>
    <w:rPr>
      <w:rFonts w:ascii="宋体" w:hAnsi="宋体"/>
      <w:color w:val="333333"/>
      <w:kern w:val="0"/>
      <w:sz w:val="24"/>
    </w:rPr>
  </w:style>
  <w:style w:type="paragraph" w:styleId="12">
    <w:name w:val="List Paragraph"/>
    <w:basedOn w:val="1"/>
    <w:qFormat/>
    <w:uiPriority w:val="34"/>
    <w:pPr>
      <w:ind w:firstLine="420" w:firstLineChars="200"/>
    </w:pPr>
  </w:style>
  <w:style w:type="character" w:customStyle="1" w:styleId="13">
    <w:name w:val="批注框文本 Char"/>
    <w:basedOn w:val="7"/>
    <w:link w:val="2"/>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tiff"/><Relationship Id="rId8" Type="http://schemas.openxmlformats.org/officeDocument/2006/relationships/image" Target="media/image4.png"/><Relationship Id="rId7" Type="http://schemas.openxmlformats.org/officeDocument/2006/relationships/image" Target="media/image3.tiff"/><Relationship Id="rId6" Type="http://schemas.openxmlformats.org/officeDocument/2006/relationships/image" Target="media/image2.tiff"/><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2.png"/><Relationship Id="rId15" Type="http://schemas.openxmlformats.org/officeDocument/2006/relationships/image" Target="media/image11.tiff"/><Relationship Id="rId14" Type="http://schemas.openxmlformats.org/officeDocument/2006/relationships/image" Target="media/image10.tiff"/><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tiff"/><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1</Pages>
  <Words>122</Words>
  <Characters>125</Characters>
  <Lines>34</Lines>
  <Paragraphs>9</Paragraphs>
  <TotalTime>0</TotalTime>
  <ScaleCrop>false</ScaleCrop>
  <LinksUpToDate>false</LinksUpToDate>
  <CharactersWithSpaces>127</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2021-01-07T05:36:00Z</dcterms:created>
  <dc:creator>Lenovo</dc:creator>
  <cp:lastModifiedBy>Administrator</cp:lastModifiedBy>
  <cp:lastPrinted>2411-12-30T00:00:00Z</cp:lastPrinted>
  <dcterms:modified xsi:type="dcterms:W3CDTF">2022-11-30T07:13:59Z</dcterms:modified>
  <dc:title>基于素质的人才甄选技术</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(2)7o1YNuUI6UZVplZvZw1JhdFE97sCaqllg3Tnw07mWvgOnesNL80SDYGv8iclYkOkHREqlcEW
Kqp9eDmehW+2zEZ/dMYGCk6isPWwWa/nTeasfkUlK9uyWO3t77uxUleeOmMKHirACEXgYatK
6kXoBAynJVVHj2RKCBDHr2wMY5beyWM9SJqhfqv6uegXb6/BhbPTkbxwJvkUtjarMZtJNkc6
D4SxDJD38rYOAakiG04AQ</vt:lpwstr>
  </property>
  <property fmtid="{D5CDD505-2E9C-101B-9397-08002B2CF9AE}" pid="3" name="_ms_pID_7253431">
    <vt:lpwstr>L2UKe7VI26lJSkaw7uXa5C/UsfVObanErWf85FNYS/pbQgn1BnZ
gIvG/cTWffHhe3SCUYZzWNKgKxvnNRfHvhoOH003NfoUzY3QqmDaZaOhte+V6usJzfm/KNcB
KBFSG1vfxDynwUknoYSOaBQc9Q+ibJvLRPR58KMa/McgVw==</vt:lpwstr>
  </property>
  <property fmtid="{D5CDD505-2E9C-101B-9397-08002B2CF9AE}" pid="4" name="KSOProductBuildVer">
    <vt:lpwstr>2052-11.1.0.12763</vt:lpwstr>
  </property>
  <property fmtid="{D5CDD505-2E9C-101B-9397-08002B2CF9AE}" pid="5" name="sflag">
    <vt:lpwstr>1319598693</vt:lpwstr>
  </property>
  <property fmtid="{D5CDD505-2E9C-101B-9397-08002B2CF9AE}" pid="6" name="ICV">
    <vt:lpwstr>80AE279BE1C54E178E620958C82231B2</vt:lpwstr>
  </property>
</Properties>
</file>