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highlight w:val="none"/>
        </w:rPr>
        <w:t>辞退员工面谈沟通技巧与离职员工情绪控制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[北京专场]：07月21日 北京亮马河饭店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[上海专场]：07月27日 上海尊茂大酒店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[深圳专场]：08月30日 深圳国际创新中心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</w:rPr>
        <w:t>培 训 费 用：3500元/人（包括资料费、午餐及上下午茶点等）</w:t>
      </w:r>
    </w:p>
    <w:p>
      <w:pPr>
        <w:keepNext w:val="0"/>
        <w:keepLines w:val="0"/>
        <w:pageBreakBefore w:val="0"/>
        <w:widowControl w:val="0"/>
        <w:tabs>
          <w:tab w:val="left" w:pos="7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课程背景：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伴随《劳动合同法》的多年实施，对于用人单位于法律实践中的“弱势地位”，相当多的用人单位是越来越有深入认识。某种程度上，所有的单方解除，由于证据规则及审判政策导向的问题，都存在不确定性风险，唯有协商解除方才是最安全的选择，如此，如何开展有“说服力”的解除谈判，成为摆在大部分HR面前的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此外，随着普通劳动者权利意识的觉醒，“抱团取暖”取暖所导致的群体争议亦时常发生。其中，最为令人头疼的，乃是所谓的“权益争议”，即尽管用人单位并没有违法，但由于工资问题或股权收购问题，仍存在劳动者不确定的“停工”威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如何通过有效的沟通在内部调查中固定证据？如何劝服劳动者接受已有的补偿方案？如何在群体性事件中尽快恢复生产？都是颇受瞩目但又缺少“良方”的问题。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本次课程结合具体案例，将各种情境下的沟通技巧“倾囊而授”，以期对参会同仁的实践操作有所裨益。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课程收益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提升HR与员工的谈判技巧；降低企业用工风险；提高劳动争议的事前预防能力及事中控制能力。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课程对象：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企业总经理、副总经理、人事行政总监、经理、主管、部门经理、办公室主任、法务、等相关负责人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课 程 大 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一、有效开展沟通的前提条件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（一） 认识到沟通很难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（二） 法律在沟通中的作用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（三） 如何看待经营环境的变化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（四） 认识到沟通对象的差异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（五） 如何应对敌意或威胁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（六） 录音或录像行为的意义及法律效力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二、 如何在内部调查中开展沟通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（一） 问问题的方式决定答案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1、开放式问题与过程型咨询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2、封闭式问题与权威型咨询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（二） 问题的设计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1、案情调查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2、材料审阅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3、个体差异预估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（三） 调查的执行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1、选定时间、地点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3、辅助材料的准备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4、基于真实案例的角色扮演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三、如何开展劝退或协商解除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（一） 如何执行劝退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1、何谓劝退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2、劝退的准备工作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3、员工在劝退行为中的关注要点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（二） 如何进行协商面谈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1、确定合适的解除理由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2、协商原则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3、准备清单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4、时间、地点及参与人员的决定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5、常见话术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6、基于真实案例的角色扮演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四、如何在群体争议中进行沟通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（一） 沟通形式的选择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1、基本沟通策略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2、谈判团队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3、沟通形式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4、沟通渠道的建立或摧毁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（二） 如何执行谈判方案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1、稳定局势及疏导情绪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2、素材准备及压力传导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3、见机行事与顺势而为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4、基于真实案例的经验分享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专 家 介 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庞春云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著名劳动法与员工关系管理实战专家，资深律师，资深法律培训师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最高人民检察院民事行政案件咨询专家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担任上海市劳动争议仲裁委员会仲裁员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中华全国律协劳动和社会保障专业委员会委员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上海市律师协会劳动法律关系研究委员会委员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上海市律师协会劳动法律关系研究委员会副主任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上海市劳动法研究会理事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上海市法学会劳动法研究会委员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上海市科技协会法律咨询委员会委员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上海市法学会劳动法研究会理事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第八届上海律协劳动法委员会副主任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曾凡新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大成中国区劳动与人力资源专业委员会副主任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大成深圳办公室公司与商业事务部副主任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深圳市人大常委会立法调研基地法律专家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深圳市律师协会劳动与社会保障法律专业委员会主任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广东省律师协会劳动法律专业委员会委员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深圳市劳动能力鉴定委员会委员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一体两翼”领导力模型的版权所有人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深圳企业适用劳动法常用数据指引版权所有人。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郝云峰律师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北京市律师协会劳动和社会保障法律专业委员会副主任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中华全国律师协会劳动与社会保障法专业委员会委员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北京市劳动法学和社会保障法学会理事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北京市劳动法学和社会保障法学会劳动法分会常务理事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北京市劳动人事争议仲裁委员会兼职仲裁员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长期从事企业劳动用工法律风险管理与控制的研究与实践，有着丰富的劳动用工管理实战经验。郝云峰律师先后毕业于中国政法大学法学院和中国人民大学法学院，获得法学士学位和法学硕士学位。</w:t>
      </w:r>
      <w:r>
        <w:rPr>
          <w:rFonts w:hint="eastAsia" w:ascii="微软雅黑" w:hAnsi="微软雅黑" w:eastAsia="微软雅黑" w:cs="微软雅黑"/>
          <w:sz w:val="18"/>
          <w:szCs w:val="18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【报名方式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1 微信报名（推荐）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】：请填写以下“报名回执”，微信发送给主办方 张老师Jack （微信号18621603778)，添加时备注“报名培训”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【报名方式2 邮件报名】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：请填写以下“报名回执”，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发到指定报名邮箱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"https://mail.126.com/js6/read/readhtml.jsp?mid=237:1tbi7Q6OiVpD66xIMQAAsD&amp;userType=ud&amp;font=15&amp;color=138144" </w:instrTex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8144"/>
          <w:spacing w:val="0"/>
          <w:sz w:val="24"/>
          <w:szCs w:val="24"/>
          <w:u w:val="single"/>
          <w:shd w:val="clear" w:fill="FFFFFF"/>
        </w:rPr>
        <w:t>jack.zhang@shanghai-jiheng.com.cn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38144"/>
          <w:spacing w:val="0"/>
          <w:kern w:val="0"/>
          <w:sz w:val="24"/>
          <w:szCs w:val="24"/>
          <w:shd w:val="clear" w:fill="FFFFFF"/>
          <w:lang w:val="en-US" w:eastAsia="zh-CN" w:bidi="ar"/>
        </w:rPr>
        <w:t>并抄送到：18621603778@163.com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即可报名成功，1个工作日内客服人员会和您跟进后续事宜.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参会人员信息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公司名称：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公司地址：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姓名：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性别：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职位：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手机（必填）：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Invoice信息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抬头：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税号：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发票金额：3500元/人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类型：□专票 □普票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开户行及账号：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注册地址及公司电话：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发票内容： □会务费 □ 咨询费 □ 培训服务费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付款方式： □会前转账 □现场刷卡/快捷支付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是否提前寄送Invoice： □否 □是，寄送地址：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ascii="Verdana" w:hAnsi="Verdana" w:eastAsia="微软雅黑" w:cs="Verdan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color w:val="B5C4DF"/>
        </w:rPr>
      </w:pPr>
      <w:r>
        <w:rPr>
          <w:rFonts w:hint="default" w:ascii="Calibri" w:hAnsi="Calibri" w:cs="Calibri"/>
          <w:sz w:val="21"/>
          <w:szCs w:val="21"/>
        </w:rPr>
        <w:pict>
          <v:rect id="_x0000_i1025" o:spt="1" style="height:0.75pt;width:157.5pt;" fillcolor="#B5C4DF" filled="t" stroked="f" coordsize="21600,21600" o:hr="t" o:hrstd="t" o:hrnoshade="t" o:hrpct="0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报名咨询：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张老师 Jack Zhang |上海吉衡企业管理咨询有限公司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电话: +86 18621603778 (同微信号)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指定报名邮箱: 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"https://mail.126.com/js6/read/readhtml.jsp?mid=237:1tbi7Q6OiVpD66xIMQAAsD&amp;userType=ud&amp;font=15&amp;color=138144" </w:instrTex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8144"/>
          <w:spacing w:val="0"/>
          <w:sz w:val="21"/>
          <w:szCs w:val="21"/>
          <w:u w:val="none"/>
          <w:shd w:val="clear" w:fill="FFFFFF"/>
        </w:rPr>
        <w:t>jack.zhang@shanghai-jiheng.com.cn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手机邮箱：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"https://mail.126.com/js6/read/readhtml.jsp?mid=237:1tbi7Q6OiVpD66xIMQAAsD&amp;userType=ud&amp;font=15&amp;color=138144" </w:instrTex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138144"/>
          <w:spacing w:val="0"/>
          <w:sz w:val="21"/>
          <w:szCs w:val="21"/>
          <w:u w:val="single"/>
          <w:shd w:val="clear" w:fill="FFFFFF"/>
        </w:rPr>
        <w:t>18621603778@163.com</w:t>
      </w:r>
      <w:r>
        <w:rPr>
          <w:rFonts w:hint="default" w:ascii="Calibri" w:hAnsi="Calibri" w:eastAsia="微软雅黑" w:cs="Calibri"/>
          <w:i w:val="0"/>
          <w:iCs w:val="0"/>
          <w:caps w:val="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N2QwNzdiMWE3MTkwMDRhNjE2MWUzYTUwNGFkZGMifQ=="/>
  </w:docVars>
  <w:rsids>
    <w:rsidRoot w:val="4A5641D1"/>
    <w:rsid w:val="08BF2CAD"/>
    <w:rsid w:val="0A79638D"/>
    <w:rsid w:val="0CDA13B3"/>
    <w:rsid w:val="0E426703"/>
    <w:rsid w:val="13DA0CAC"/>
    <w:rsid w:val="193A30BE"/>
    <w:rsid w:val="20794208"/>
    <w:rsid w:val="2EAE7B1C"/>
    <w:rsid w:val="2FD0247B"/>
    <w:rsid w:val="330127C4"/>
    <w:rsid w:val="331A0A72"/>
    <w:rsid w:val="35BC181A"/>
    <w:rsid w:val="4983315E"/>
    <w:rsid w:val="4A5641D1"/>
    <w:rsid w:val="4EFE0512"/>
    <w:rsid w:val="52A22212"/>
    <w:rsid w:val="53E02A69"/>
    <w:rsid w:val="5EA467EE"/>
    <w:rsid w:val="5FCD3629"/>
    <w:rsid w:val="622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1837</Words>
  <Characters>1996</Characters>
  <Lines>0</Lines>
  <Paragraphs>0</Paragraphs>
  <TotalTime>1</TotalTime>
  <ScaleCrop>false</ScaleCrop>
  <LinksUpToDate>false</LinksUpToDate>
  <CharactersWithSpaces>2046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2022-02-10T05:59:00Z</dcterms:created>
  <dc:creator>Administrator</dc:creator>
  <cp:lastModifiedBy>Administrator</cp:lastModifiedBy>
  <dcterms:modified xsi:type="dcterms:W3CDTF">2023-07-03T01:08:37Z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459D41521C134FAD891B3787186F73CA</vt:lpwstr>
  </property>
</Properties>
</file>