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pPr>
      <w:r>
        <w:rPr>
          <w:rStyle w:val="16"/>
          <w:rFonts w:hint="eastAsia" w:ascii="微软雅黑" w:hAnsi="微软雅黑" w:eastAsia="微软雅黑" w:cs="微软雅黑"/>
          <w:b/>
          <w:bCs/>
          <w:i w:val="0"/>
          <w:iCs w:val="0"/>
          <w:color w:val="000000" w:themeColor="text1"/>
          <w:sz w:val="28"/>
          <w:szCs w:val="28"/>
          <w14:textFill>
            <w14:solidFill>
              <w14:schemeClr w14:val="tx1"/>
            </w14:solidFill>
          </w14:textFill>
        </w:rPr>
        <w:t>《金牌面试官</w:t>
      </w:r>
      <w:r>
        <w:rPr>
          <w:rStyle w:val="16"/>
          <w:rFonts w:hint="default" w:ascii="微软雅黑" w:hAnsi="微软雅黑" w:eastAsia="微软雅黑" w:cs="微软雅黑"/>
          <w:b/>
          <w:bCs/>
          <w:i w:val="0"/>
          <w:iCs w:val="0"/>
          <w:color w:val="000000" w:themeColor="text1"/>
          <w:sz w:val="28"/>
          <w:szCs w:val="28"/>
          <w14:textFill>
            <w14:solidFill>
              <w14:schemeClr w14:val="tx1"/>
            </w14:solidFill>
          </w14:textFill>
        </w:rPr>
        <w:t>：</w:t>
      </w:r>
      <w:r>
        <w:rPr>
          <w:rStyle w:val="16"/>
          <w:rFonts w:hint="eastAsia" w:ascii="微软雅黑" w:hAnsi="微软雅黑" w:eastAsia="微软雅黑" w:cs="微软雅黑"/>
          <w:b/>
          <w:bCs/>
          <w:i w:val="0"/>
          <w:iCs w:val="0"/>
          <w:color w:val="000000" w:themeColor="text1"/>
          <w:sz w:val="28"/>
          <w:szCs w:val="28"/>
          <w14:textFill>
            <w14:solidFill>
              <w14:schemeClr w14:val="tx1"/>
            </w14:solidFill>
          </w14:textFill>
        </w:rPr>
        <w:t>行为面试技巧实战训练》</w:t>
      </w:r>
    </w:p>
    <w:p>
      <w:pPr>
        <w:spacing w:line="360" w:lineRule="auto"/>
        <w:rPr>
          <w:rStyle w:val="16"/>
          <w:rFonts w:hint="eastAsia" w:ascii="微软雅黑" w:hAnsi="微软雅黑" w:eastAsia="微软雅黑" w:cs="微软雅黑"/>
          <w:b/>
          <w:bCs/>
          <w:i w:val="0"/>
          <w:iCs w:val="0"/>
          <w:color w:val="000000" w:themeColor="text1"/>
          <w:sz w:val="21"/>
          <w:szCs w:val="21"/>
          <w14:textFill>
            <w14:solidFill>
              <w14:schemeClr w14:val="tx1"/>
            </w14:solidFill>
          </w14:textFill>
        </w:rPr>
      </w:pPr>
      <w:r>
        <w:rPr>
          <w:rStyle w:val="16"/>
          <w:rFonts w:hint="eastAsia" w:ascii="微软雅黑" w:hAnsi="微软雅黑" w:eastAsia="微软雅黑" w:cs="微软雅黑"/>
          <w:b/>
          <w:bCs/>
          <w:i w:val="0"/>
          <w:iCs w:val="0"/>
          <w:color w:val="000000" w:themeColor="text1"/>
          <w:sz w:val="21"/>
          <w:szCs w:val="21"/>
          <w14:textFill>
            <w14:solidFill>
              <w14:schemeClr w14:val="tx1"/>
            </w14:solidFill>
          </w14:textFill>
        </w:rPr>
        <w:t>【</w:t>
      </w:r>
      <w:r>
        <w:rPr>
          <w:rStyle w:val="16"/>
          <w:rFonts w:hint="eastAsia" w:ascii="微软雅黑" w:hAnsi="微软雅黑" w:eastAsia="微软雅黑" w:cs="微软雅黑"/>
          <w:b/>
          <w:bCs/>
          <w:i w:val="0"/>
          <w:iCs w:val="0"/>
          <w:color w:val="000000" w:themeColor="text1"/>
          <w:sz w:val="21"/>
          <w:szCs w:val="21"/>
          <w:lang w:val="en-US" w:eastAsia="zh-Hans"/>
          <w14:textFill>
            <w14:solidFill>
              <w14:schemeClr w14:val="tx1"/>
            </w14:solidFill>
          </w14:textFill>
        </w:rPr>
        <w:t>报名详情</w:t>
      </w:r>
      <w:r>
        <w:rPr>
          <w:rStyle w:val="16"/>
          <w:rFonts w:hint="eastAsia" w:ascii="微软雅黑" w:hAnsi="微软雅黑" w:eastAsia="微软雅黑" w:cs="微软雅黑"/>
          <w:b/>
          <w:bCs/>
          <w:i w:val="0"/>
          <w:iCs w:val="0"/>
          <w:color w:val="000000" w:themeColor="text1"/>
          <w:sz w:val="21"/>
          <w:szCs w:val="21"/>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120" w:rightChars="57"/>
        <w:rPr>
          <w:rFonts w:hint="eastAsia" w:ascii="微软雅黑" w:hAnsi="微软雅黑" w:eastAsia="微软雅黑" w:cs="微软雅黑"/>
          <w:b w:val="0"/>
          <w:bCs w:val="0"/>
          <w:color w:val="000000" w:themeColor="text1"/>
          <w:kern w:val="0"/>
          <w:sz w:val="21"/>
          <w:szCs w:val="21"/>
          <w:u w:val="single"/>
          <w:lang w:val="en-US" w:eastAsia="zh-Hans"/>
          <w14:textFill>
            <w14:solidFill>
              <w14:schemeClr w14:val="tx1"/>
            </w14:solidFill>
          </w14:textFill>
        </w:rPr>
      </w:pPr>
      <w:r>
        <w:rPr>
          <w:rFonts w:hint="eastAsia" w:ascii="微软雅黑" w:hAnsi="微软雅黑" w:eastAsia="微软雅黑" w:cs="微软雅黑"/>
          <w:b w:val="0"/>
          <w:bCs/>
          <w:color w:val="000000" w:themeColor="text1"/>
          <w:sz w:val="21"/>
          <w:szCs w:val="21"/>
          <w:u w:val="single"/>
          <w14:textFill>
            <w14:solidFill>
              <w14:schemeClr w14:val="tx1"/>
            </w14:solidFill>
          </w14:textFill>
        </w:rPr>
        <w:t>场次：2023</w:t>
      </w:r>
      <w:r>
        <w:rPr>
          <w:rFonts w:hint="eastAsia" w:ascii="微软雅黑" w:hAnsi="微软雅黑" w:eastAsia="微软雅黑" w:cs="微软雅黑"/>
          <w:b w:val="0"/>
          <w:bCs/>
          <w:color w:val="000000" w:themeColor="text1"/>
          <w:sz w:val="21"/>
          <w:szCs w:val="21"/>
          <w:u w:val="single"/>
          <w:lang w:val="en-US" w:eastAsia="zh-Hans"/>
          <w14:textFill>
            <w14:solidFill>
              <w14:schemeClr w14:val="tx1"/>
            </w14:solidFill>
          </w14:textFill>
        </w:rPr>
        <w:t>年</w:t>
      </w:r>
      <w:r>
        <w:rPr>
          <w:rFonts w:hint="eastAsia" w:ascii="微软雅黑" w:hAnsi="微软雅黑" w:eastAsia="微软雅黑" w:cs="微软雅黑"/>
          <w:b w:val="0"/>
          <w:bCs w:val="0"/>
          <w:color w:val="000000" w:themeColor="text1"/>
          <w:kern w:val="0"/>
          <w:sz w:val="21"/>
          <w:szCs w:val="21"/>
          <w:u w:val="single"/>
          <w:lang w:eastAsia="zh-CN"/>
          <w14:textFill>
            <w14:solidFill>
              <w14:schemeClr w14:val="tx1"/>
            </w14:solidFill>
          </w14:textFill>
        </w:rPr>
        <w:t>9</w:t>
      </w:r>
      <w:r>
        <w:rPr>
          <w:rFonts w:hint="eastAsia" w:ascii="微软雅黑" w:hAnsi="微软雅黑" w:eastAsia="微软雅黑" w:cs="微软雅黑"/>
          <w:b w:val="0"/>
          <w:bCs w:val="0"/>
          <w:color w:val="000000" w:themeColor="text1"/>
          <w:kern w:val="0"/>
          <w:sz w:val="21"/>
          <w:szCs w:val="21"/>
          <w:u w:val="single"/>
          <w:lang w:val="en-US" w:eastAsia="zh-Hans"/>
          <w14:textFill>
            <w14:solidFill>
              <w14:schemeClr w14:val="tx1"/>
            </w14:solidFill>
          </w14:textFill>
        </w:rPr>
        <w:t>月</w:t>
      </w:r>
      <w:r>
        <w:rPr>
          <w:rFonts w:hint="eastAsia" w:ascii="微软雅黑" w:hAnsi="微软雅黑" w:eastAsia="微软雅黑" w:cs="微软雅黑"/>
          <w:b w:val="0"/>
          <w:bCs w:val="0"/>
          <w:color w:val="000000" w:themeColor="text1"/>
          <w:kern w:val="0"/>
          <w:sz w:val="21"/>
          <w:szCs w:val="21"/>
          <w:u w:val="single"/>
          <w:lang w:eastAsia="zh-Hans"/>
          <w14:textFill>
            <w14:solidFill>
              <w14:schemeClr w14:val="tx1"/>
            </w14:solidFill>
          </w14:textFill>
        </w:rPr>
        <w:t>15</w:t>
      </w:r>
      <w:r>
        <w:rPr>
          <w:rFonts w:hint="eastAsia" w:ascii="微软雅黑" w:hAnsi="微软雅黑" w:eastAsia="微软雅黑" w:cs="微软雅黑"/>
          <w:b w:val="0"/>
          <w:bCs w:val="0"/>
          <w:color w:val="000000" w:themeColor="text1"/>
          <w:kern w:val="0"/>
          <w:sz w:val="21"/>
          <w:szCs w:val="21"/>
          <w:u w:val="single"/>
          <w:lang w:val="en-US" w:eastAsia="zh-Hans"/>
          <w14:textFill>
            <w14:solidFill>
              <w14:schemeClr w14:val="tx1"/>
            </w14:solidFill>
          </w14:textFill>
        </w:rPr>
        <w:t>日</w:t>
      </w:r>
      <w:r>
        <w:rPr>
          <w:rFonts w:hint="eastAsia" w:ascii="微软雅黑" w:hAnsi="微软雅黑" w:eastAsia="微软雅黑" w:cs="微软雅黑"/>
          <w:b w:val="0"/>
          <w:bCs w:val="0"/>
          <w:color w:val="000000" w:themeColor="text1"/>
          <w:kern w:val="0"/>
          <w:sz w:val="21"/>
          <w:szCs w:val="21"/>
          <w:u w:val="single"/>
          <w:lang w:eastAsia="zh-Hans"/>
          <w14:textFill>
            <w14:solidFill>
              <w14:schemeClr w14:val="tx1"/>
            </w14:solidFill>
          </w14:textFill>
        </w:rPr>
        <w:t>-16</w:t>
      </w:r>
      <w:r>
        <w:rPr>
          <w:rFonts w:hint="eastAsia" w:ascii="微软雅黑" w:hAnsi="微软雅黑" w:eastAsia="微软雅黑" w:cs="微软雅黑"/>
          <w:b w:val="0"/>
          <w:bCs w:val="0"/>
          <w:color w:val="000000" w:themeColor="text1"/>
          <w:kern w:val="0"/>
          <w:sz w:val="21"/>
          <w:szCs w:val="21"/>
          <w:u w:val="single"/>
          <w:lang w:val="en-US" w:eastAsia="zh-Hans"/>
          <w14:textFill>
            <w14:solidFill>
              <w14:schemeClr w14:val="tx1"/>
            </w14:solidFill>
          </w14:textFill>
        </w:rPr>
        <w:t>日上海</w:t>
      </w:r>
      <w:r>
        <w:rPr>
          <w:rFonts w:hint="eastAsia" w:ascii="微软雅黑" w:hAnsi="微软雅黑" w:eastAsia="微软雅黑" w:cs="微软雅黑"/>
          <w:b w:val="0"/>
          <w:bCs w:val="0"/>
          <w:color w:val="000000" w:themeColor="text1"/>
          <w:kern w:val="0"/>
          <w:sz w:val="21"/>
          <w:szCs w:val="21"/>
          <w:u w:val="single"/>
          <w:lang w:eastAsia="zh-Hans"/>
          <w14:textFill>
            <w14:solidFill>
              <w14:schemeClr w14:val="tx1"/>
            </w14:solidFill>
          </w14:textFill>
        </w:rPr>
        <w:t>；10</w:t>
      </w:r>
      <w:r>
        <w:rPr>
          <w:rFonts w:hint="eastAsia" w:ascii="微软雅黑" w:hAnsi="微软雅黑" w:eastAsia="微软雅黑" w:cs="微软雅黑"/>
          <w:b w:val="0"/>
          <w:bCs w:val="0"/>
          <w:color w:val="000000" w:themeColor="text1"/>
          <w:kern w:val="0"/>
          <w:sz w:val="21"/>
          <w:szCs w:val="21"/>
          <w:u w:val="single"/>
          <w:lang w:val="en-US" w:eastAsia="zh-Hans"/>
          <w14:textFill>
            <w14:solidFill>
              <w14:schemeClr w14:val="tx1"/>
            </w14:solidFill>
          </w14:textFill>
        </w:rPr>
        <w:t>月</w:t>
      </w:r>
      <w:r>
        <w:rPr>
          <w:rFonts w:hint="eastAsia" w:ascii="微软雅黑" w:hAnsi="微软雅黑" w:eastAsia="微软雅黑" w:cs="微软雅黑"/>
          <w:b w:val="0"/>
          <w:bCs w:val="0"/>
          <w:color w:val="000000" w:themeColor="text1"/>
          <w:kern w:val="0"/>
          <w:sz w:val="21"/>
          <w:szCs w:val="21"/>
          <w:u w:val="single"/>
          <w:lang w:eastAsia="zh-Hans"/>
          <w14:textFill>
            <w14:solidFill>
              <w14:schemeClr w14:val="tx1"/>
            </w14:solidFill>
          </w14:textFill>
        </w:rPr>
        <w:t>20</w:t>
      </w:r>
      <w:r>
        <w:rPr>
          <w:rFonts w:hint="eastAsia" w:ascii="微软雅黑" w:hAnsi="微软雅黑" w:eastAsia="微软雅黑" w:cs="微软雅黑"/>
          <w:b w:val="0"/>
          <w:bCs w:val="0"/>
          <w:color w:val="000000" w:themeColor="text1"/>
          <w:kern w:val="0"/>
          <w:sz w:val="21"/>
          <w:szCs w:val="21"/>
          <w:u w:val="single"/>
          <w:lang w:val="en-US" w:eastAsia="zh-Hans"/>
          <w14:textFill>
            <w14:solidFill>
              <w14:schemeClr w14:val="tx1"/>
            </w14:solidFill>
          </w14:textFill>
        </w:rPr>
        <w:t>日</w:t>
      </w:r>
      <w:r>
        <w:rPr>
          <w:rFonts w:hint="eastAsia" w:ascii="微软雅黑" w:hAnsi="微软雅黑" w:eastAsia="微软雅黑" w:cs="微软雅黑"/>
          <w:b w:val="0"/>
          <w:bCs w:val="0"/>
          <w:color w:val="000000" w:themeColor="text1"/>
          <w:kern w:val="0"/>
          <w:sz w:val="21"/>
          <w:szCs w:val="21"/>
          <w:u w:val="single"/>
          <w:lang w:eastAsia="zh-Hans"/>
          <w14:textFill>
            <w14:solidFill>
              <w14:schemeClr w14:val="tx1"/>
            </w14:solidFill>
          </w14:textFill>
        </w:rPr>
        <w:t>-21</w:t>
      </w:r>
      <w:r>
        <w:rPr>
          <w:rFonts w:hint="eastAsia" w:ascii="微软雅黑" w:hAnsi="微软雅黑" w:eastAsia="微软雅黑" w:cs="微软雅黑"/>
          <w:b w:val="0"/>
          <w:bCs w:val="0"/>
          <w:color w:val="000000" w:themeColor="text1"/>
          <w:kern w:val="0"/>
          <w:sz w:val="21"/>
          <w:szCs w:val="21"/>
          <w:u w:val="single"/>
          <w:lang w:val="en-US" w:eastAsia="zh-Hans"/>
          <w14:textFill>
            <w14:solidFill>
              <w14:schemeClr w14:val="tx1"/>
            </w14:solidFill>
          </w14:textFill>
        </w:rPr>
        <w:t>日北京</w:t>
      </w:r>
    </w:p>
    <w:p>
      <w:pPr>
        <w:spacing w:line="360" w:lineRule="auto"/>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费用：4980/元人（差旅费用请自理）</w:t>
      </w:r>
    </w:p>
    <w:p>
      <w:pP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w:t>
      </w:r>
      <w:r>
        <w:rPr>
          <w:rFonts w:hint="eastAsia" w:ascii="微软雅黑" w:hAnsi="微软雅黑" w:eastAsia="微软雅黑" w:cs="微软雅黑"/>
          <w:b/>
          <w:sz w:val="21"/>
          <w:szCs w:val="21"/>
          <w:lang w:val="en-US" w:eastAsia="zh-CN"/>
        </w:rPr>
        <w:t>课程背景</w:t>
      </w:r>
      <w:r>
        <w:rPr>
          <w:rFonts w:hint="eastAsia" w:ascii="微软雅黑" w:hAnsi="微软雅黑" w:eastAsia="微软雅黑" w:cs="微软雅黑"/>
          <w:b/>
          <w:sz w:val="21"/>
          <w:szCs w:val="21"/>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微软雅黑" w:hAnsi="微软雅黑" w:eastAsia="微软雅黑" w:cs="微软雅黑"/>
          <w:b/>
          <w:sz w:val="21"/>
          <w:szCs w:val="21"/>
        </w:rPr>
      </w:pPr>
      <w:r>
        <w:rPr>
          <w:rStyle w:val="16"/>
          <w:rFonts w:hint="eastAsia" w:ascii="微软雅黑" w:hAnsi="微软雅黑" w:eastAsia="微软雅黑" w:cs="微软雅黑"/>
          <w:b w:val="0"/>
          <w:bCs w:val="0"/>
          <w:i w:val="0"/>
          <w:iCs w:val="0"/>
          <w:color w:val="000000" w:themeColor="text1"/>
          <w:sz w:val="21"/>
          <w:szCs w:val="21"/>
          <w14:textFill>
            <w14:solidFill>
              <w14:schemeClr w14:val="tx1"/>
            </w14:solidFill>
          </w14:textFill>
        </w:rPr>
        <w:t>企业要发展就需要不断</w:t>
      </w:r>
      <w:r>
        <w:rPr>
          <w:rStyle w:val="16"/>
          <w:rFonts w:hint="eastAsia" w:ascii="微软雅黑" w:hAnsi="微软雅黑" w:eastAsia="微软雅黑" w:cs="微软雅黑"/>
          <w:b w:val="0"/>
          <w:bCs w:val="0"/>
          <w:i w:val="0"/>
          <w:iCs w:val="0"/>
          <w:color w:val="000000" w:themeColor="text1"/>
          <w:sz w:val="21"/>
          <w:szCs w:val="21"/>
          <w:lang w:val="en-US" w:eastAsia="zh-CN"/>
          <w14:textFill>
            <w14:solidFill>
              <w14:schemeClr w14:val="tx1"/>
            </w14:solidFill>
          </w14:textFill>
        </w:rPr>
        <w:t>地</w:t>
      </w:r>
      <w:r>
        <w:rPr>
          <w:rStyle w:val="16"/>
          <w:rFonts w:hint="eastAsia" w:ascii="微软雅黑" w:hAnsi="微软雅黑" w:eastAsia="微软雅黑" w:cs="微软雅黑"/>
          <w:b w:val="0"/>
          <w:bCs w:val="0"/>
          <w:i w:val="0"/>
          <w:iCs w:val="0"/>
          <w:color w:val="000000" w:themeColor="text1"/>
          <w:sz w:val="21"/>
          <w:szCs w:val="21"/>
          <w14:textFill>
            <w14:solidFill>
              <w14:schemeClr w14:val="tx1"/>
            </w14:solidFill>
          </w14:textFill>
        </w:rPr>
        <w:t>吸纳人才，是否能够拥有企业发展必须的关键核心人才</w:t>
      </w:r>
      <w:r>
        <w:rPr>
          <w:rStyle w:val="16"/>
          <w:rFonts w:hint="eastAsia" w:ascii="微软雅黑" w:hAnsi="微软雅黑" w:eastAsia="微软雅黑" w:cs="微软雅黑"/>
          <w:b w:val="0"/>
          <w:bCs w:val="0"/>
          <w:i w:val="0"/>
          <w:iCs w:val="0"/>
          <w:color w:val="000000" w:themeColor="text1"/>
          <w:sz w:val="21"/>
          <w:szCs w:val="21"/>
          <w:lang w:val="en-US" w:eastAsia="zh-CN"/>
          <w14:textFill>
            <w14:solidFill>
              <w14:schemeClr w14:val="tx1"/>
            </w14:solidFill>
          </w14:textFill>
        </w:rPr>
        <w:t>是</w:t>
      </w:r>
      <w:r>
        <w:rPr>
          <w:rStyle w:val="16"/>
          <w:rFonts w:hint="eastAsia" w:ascii="微软雅黑" w:hAnsi="微软雅黑" w:eastAsia="微软雅黑" w:cs="微软雅黑"/>
          <w:b w:val="0"/>
          <w:bCs w:val="0"/>
          <w:i w:val="0"/>
          <w:iCs w:val="0"/>
          <w:color w:val="000000" w:themeColor="text1"/>
          <w:sz w:val="21"/>
          <w:szCs w:val="21"/>
          <w14:textFill>
            <w14:solidFill>
              <w14:schemeClr w14:val="tx1"/>
            </w14:solidFill>
          </w14:textFill>
        </w:rPr>
        <w:t>企业的核心竞争力之一。</w:t>
      </w:r>
      <w:r>
        <w:rPr>
          <w:rStyle w:val="16"/>
          <w:rFonts w:hint="eastAsia" w:ascii="微软雅黑" w:hAnsi="微软雅黑" w:eastAsia="微软雅黑" w:cs="微软雅黑"/>
          <w:b w:val="0"/>
          <w:bCs w:val="0"/>
          <w:i w:val="0"/>
          <w:iCs w:val="0"/>
          <w:color w:val="000000" w:themeColor="text1"/>
          <w:sz w:val="21"/>
          <w:szCs w:val="21"/>
          <w:lang w:val="en-US" w:eastAsia="zh-CN"/>
          <w14:textFill>
            <w14:solidFill>
              <w14:schemeClr w14:val="tx1"/>
            </w14:solidFill>
          </w14:textFill>
        </w:rPr>
        <w:t>有效的面试取决于科学的标准，严谨的流程，更取决于面试官的选人能力。企业里招聘人员和业务主管在面试中能否选到对的人是企业吸纳人才的关键环节。</w:t>
      </w:r>
      <w:r>
        <w:rPr>
          <w:rStyle w:val="16"/>
          <w:rFonts w:hint="eastAsia" w:ascii="微软雅黑" w:hAnsi="微软雅黑" w:eastAsia="微软雅黑" w:cs="微软雅黑"/>
          <w:b w:val="0"/>
          <w:bCs w:val="0"/>
          <w:i w:val="0"/>
          <w:iCs w:val="0"/>
          <w:color w:val="000000" w:themeColor="text1"/>
          <w:sz w:val="21"/>
          <w:szCs w:val="21"/>
          <w14:textFill>
            <w14:solidFill>
              <w14:schemeClr w14:val="tx1"/>
            </w14:solidFill>
          </w14:textFill>
        </w:rPr>
        <w:t>本课程正是帮助企业</w:t>
      </w:r>
      <w:r>
        <w:rPr>
          <w:rStyle w:val="16"/>
          <w:rFonts w:hint="eastAsia" w:ascii="微软雅黑" w:hAnsi="微软雅黑" w:eastAsia="微软雅黑" w:cs="微软雅黑"/>
          <w:b w:val="0"/>
          <w:bCs w:val="0"/>
          <w:i w:val="0"/>
          <w:iCs w:val="0"/>
          <w:color w:val="000000" w:themeColor="text1"/>
          <w:sz w:val="21"/>
          <w:szCs w:val="21"/>
          <w:lang w:val="en-US" w:eastAsia="zh-CN"/>
          <w14:textFill>
            <w14:solidFill>
              <w14:schemeClr w14:val="tx1"/>
            </w14:solidFill>
          </w14:textFill>
        </w:rPr>
        <w:t>承担</w:t>
      </w:r>
      <w:r>
        <w:rPr>
          <w:rStyle w:val="16"/>
          <w:rFonts w:hint="eastAsia" w:ascii="微软雅黑" w:hAnsi="微软雅黑" w:eastAsia="微软雅黑" w:cs="微软雅黑"/>
          <w:b w:val="0"/>
          <w:bCs w:val="0"/>
          <w:i w:val="0"/>
          <w:iCs w:val="0"/>
          <w:color w:val="000000" w:themeColor="text1"/>
          <w:sz w:val="21"/>
          <w:szCs w:val="21"/>
          <w14:textFill>
            <w14:solidFill>
              <w14:schemeClr w14:val="tx1"/>
            </w14:solidFill>
          </w14:textFill>
        </w:rPr>
        <w:t>面试</w:t>
      </w:r>
      <w:r>
        <w:rPr>
          <w:rStyle w:val="16"/>
          <w:rFonts w:hint="eastAsia" w:ascii="微软雅黑" w:hAnsi="微软雅黑" w:eastAsia="微软雅黑" w:cs="微软雅黑"/>
          <w:b w:val="0"/>
          <w:bCs w:val="0"/>
          <w:i w:val="0"/>
          <w:iCs w:val="0"/>
          <w:color w:val="000000" w:themeColor="text1"/>
          <w:sz w:val="21"/>
          <w:szCs w:val="21"/>
          <w:lang w:val="en-US" w:eastAsia="zh-CN"/>
          <w14:textFill>
            <w14:solidFill>
              <w14:schemeClr w14:val="tx1"/>
            </w14:solidFill>
          </w14:textFill>
        </w:rPr>
        <w:t>职责的人员</w:t>
      </w:r>
      <w:r>
        <w:rPr>
          <w:rStyle w:val="16"/>
          <w:rFonts w:hint="eastAsia" w:ascii="微软雅黑" w:hAnsi="微软雅黑" w:eastAsia="微软雅黑" w:cs="微软雅黑"/>
          <w:b w:val="0"/>
          <w:bCs w:val="0"/>
          <w:i w:val="0"/>
          <w:iCs w:val="0"/>
          <w:color w:val="000000" w:themeColor="text1"/>
          <w:sz w:val="21"/>
          <w:szCs w:val="21"/>
          <w14:textFill>
            <w14:solidFill>
              <w14:schemeClr w14:val="tx1"/>
            </w14:solidFill>
          </w14:textFill>
        </w:rPr>
        <w:t>掌握面试技术，从了解职位的特点，研究职位与人相匹配的方法，再通过相应的面试流程与面试技术的培训，</w:t>
      </w:r>
      <w:r>
        <w:rPr>
          <w:rStyle w:val="16"/>
          <w:rFonts w:hint="eastAsia" w:ascii="微软雅黑" w:hAnsi="微软雅黑" w:eastAsia="微软雅黑" w:cs="微软雅黑"/>
          <w:b w:val="0"/>
          <w:bCs w:val="0"/>
          <w:i w:val="0"/>
          <w:iCs w:val="0"/>
          <w:color w:val="000000" w:themeColor="text1"/>
          <w:sz w:val="21"/>
          <w:szCs w:val="21"/>
          <w:lang w:val="en-US" w:eastAsia="zh-CN"/>
          <w14:textFill>
            <w14:solidFill>
              <w14:schemeClr w14:val="tx1"/>
            </w14:solidFill>
          </w14:textFill>
        </w:rPr>
        <w:t>实现为企业招聘到</w:t>
      </w:r>
      <w:r>
        <w:rPr>
          <w:rStyle w:val="16"/>
          <w:rFonts w:hint="eastAsia" w:ascii="微软雅黑" w:hAnsi="微软雅黑" w:eastAsia="微软雅黑" w:cs="微软雅黑"/>
          <w:b w:val="0"/>
          <w:bCs w:val="0"/>
          <w:i w:val="0"/>
          <w:iCs w:val="0"/>
          <w:color w:val="000000" w:themeColor="text1"/>
          <w:sz w:val="21"/>
          <w:szCs w:val="21"/>
          <w14:textFill>
            <w14:solidFill>
              <w14:schemeClr w14:val="tx1"/>
            </w14:solidFill>
          </w14:textFill>
        </w:rPr>
        <w:t>合格人员的目的。</w:t>
      </w:r>
    </w:p>
    <w:p>
      <w:pP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【课程简介】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微软雅黑" w:hAnsi="微软雅黑" w:eastAsia="微软雅黑" w:cs="微软雅黑"/>
          <w:b w:val="0"/>
          <w:bCs/>
          <w:sz w:val="21"/>
          <w:szCs w:val="21"/>
          <w:lang w:val="en-US" w:eastAsia="zh-CN"/>
        </w:rPr>
      </w:pPr>
      <w:r>
        <w:rPr>
          <w:rStyle w:val="16"/>
          <w:rFonts w:hint="eastAsia" w:ascii="微软雅黑" w:hAnsi="微软雅黑" w:eastAsia="微软雅黑" w:cs="微软雅黑"/>
          <w:b w:val="0"/>
          <w:bCs w:val="0"/>
          <w:i w:val="0"/>
          <w:iCs w:val="0"/>
          <w:color w:val="000000" w:themeColor="text1"/>
          <w:sz w:val="21"/>
          <w:szCs w:val="21"/>
          <w:lang w:val="en-US" w:eastAsia="zh-CN"/>
          <w14:textFill>
            <w14:solidFill>
              <w14:schemeClr w14:val="tx1"/>
            </w14:solidFill>
          </w14:textFill>
        </w:rPr>
        <w:t>课程以模拟岗位的岗位标准为依据，以行为面试技巧为抓手，进行人才外部选拔从系统到流程全方位讲解，并从面试问题设计，面试情境模拟和雇主品牌传播的等角度进行实战训练。</w:t>
      </w:r>
    </w:p>
    <w:p>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【课程特色】</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Style w:val="16"/>
          <w:rFonts w:hint="eastAsia" w:ascii="微软雅黑" w:hAnsi="微软雅黑" w:eastAsia="微软雅黑" w:cs="微软雅黑"/>
          <w:b w:val="0"/>
          <w:bCs w:val="0"/>
          <w:i w:val="0"/>
          <w:iCs w:val="0"/>
          <w:color w:val="4472C4" w:themeColor="accent1"/>
          <w:sz w:val="21"/>
          <w:szCs w:val="21"/>
          <w:lang w:val="en-US" w:eastAsia="zh-CN"/>
          <w14:textFill>
            <w14:solidFill>
              <w14:schemeClr w14:val="accent1"/>
            </w14:solidFill>
          </w14:textFill>
        </w:rPr>
      </w:pPr>
      <w:r>
        <w:rPr>
          <w:rStyle w:val="16"/>
          <w:rFonts w:hint="eastAsia" w:ascii="微软雅黑" w:hAnsi="微软雅黑" w:eastAsia="微软雅黑" w:cs="微软雅黑"/>
          <w:b/>
          <w:bCs/>
          <w:i w:val="0"/>
          <w:iCs w:val="0"/>
          <w:color w:val="4472C4" w:themeColor="accent1"/>
          <w:sz w:val="21"/>
          <w:szCs w:val="21"/>
          <w:lang w:val="en-US" w:eastAsia="zh-CN"/>
          <w14:textFill>
            <w14:solidFill>
              <w14:schemeClr w14:val="accent1"/>
            </w14:solidFill>
          </w14:textFill>
        </w:rPr>
        <w:t>信效度高：</w:t>
      </w:r>
      <w:r>
        <w:rPr>
          <w:rStyle w:val="16"/>
          <w:rFonts w:hint="eastAsia" w:ascii="微软雅黑" w:hAnsi="微软雅黑" w:eastAsia="微软雅黑" w:cs="微软雅黑"/>
          <w:b w:val="0"/>
          <w:bCs w:val="0"/>
          <w:i w:val="0"/>
          <w:iCs w:val="0"/>
          <w:color w:val="4472C4" w:themeColor="accent1"/>
          <w:sz w:val="21"/>
          <w:szCs w:val="21"/>
          <w:lang w:val="en-US" w:eastAsia="zh-CN"/>
          <w14:textFill>
            <w14:solidFill>
              <w14:schemeClr w14:val="accent1"/>
            </w14:solidFill>
          </w14:textFill>
        </w:rPr>
        <w:t>传统面试效度只能达到0.05-0.2, 而行为面试可达到0.6。行为面试的成本相对其他效度相当的选拔工具性价比最高。学习行为面试法是对面试有效性提升最有价值的投资。</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Style w:val="16"/>
          <w:rFonts w:hint="eastAsia" w:ascii="微软雅黑" w:hAnsi="微软雅黑" w:eastAsia="微软雅黑" w:cs="微软雅黑"/>
          <w:b w:val="0"/>
          <w:bCs w:val="0"/>
          <w:i w:val="0"/>
          <w:iCs w:val="0"/>
          <w:color w:val="4472C4" w:themeColor="accent1"/>
          <w:sz w:val="21"/>
          <w:szCs w:val="21"/>
          <w:lang w:val="en-US" w:eastAsia="zh-CN"/>
          <w14:textFill>
            <w14:solidFill>
              <w14:schemeClr w14:val="accent1"/>
            </w14:solidFill>
          </w14:textFill>
        </w:rPr>
      </w:pPr>
      <w:r>
        <w:rPr>
          <w:rStyle w:val="16"/>
          <w:rFonts w:hint="eastAsia" w:ascii="微软雅黑" w:hAnsi="微软雅黑" w:eastAsia="微软雅黑" w:cs="微软雅黑"/>
          <w:b/>
          <w:bCs/>
          <w:i w:val="0"/>
          <w:iCs w:val="0"/>
          <w:color w:val="4472C4" w:themeColor="accent1"/>
          <w:sz w:val="21"/>
          <w:szCs w:val="21"/>
          <w:lang w:val="en-US" w:eastAsia="zh-CN"/>
          <w14:textFill>
            <w14:solidFill>
              <w14:schemeClr w14:val="accent1"/>
            </w14:solidFill>
          </w14:textFill>
        </w:rPr>
        <w:t>实战演练</w:t>
      </w:r>
      <w:r>
        <w:rPr>
          <w:rStyle w:val="16"/>
          <w:rFonts w:hint="eastAsia" w:ascii="微软雅黑" w:hAnsi="微软雅黑" w:eastAsia="微软雅黑" w:cs="微软雅黑"/>
          <w:b w:val="0"/>
          <w:bCs w:val="0"/>
          <w:i w:val="0"/>
          <w:iCs w:val="0"/>
          <w:color w:val="4472C4" w:themeColor="accent1"/>
          <w:sz w:val="21"/>
          <w:szCs w:val="21"/>
          <w:lang w:val="en-US" w:eastAsia="zh-CN"/>
          <w14:textFill>
            <w14:solidFill>
              <w14:schemeClr w14:val="accent1"/>
            </w14:solidFill>
          </w14:textFill>
        </w:rPr>
        <w:t>：从问题的设计，情境练习中的提问和追问，面试记录等全面帮助学员提升行为面试法技巧。</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Style w:val="16"/>
          <w:rFonts w:hint="eastAsia" w:ascii="微软雅黑" w:hAnsi="微软雅黑" w:eastAsia="微软雅黑" w:cs="微软雅黑"/>
          <w:b w:val="0"/>
          <w:bCs w:val="0"/>
          <w:i w:val="0"/>
          <w:iCs w:val="0"/>
          <w:color w:val="4472C4" w:themeColor="accent1"/>
          <w:sz w:val="21"/>
          <w:szCs w:val="21"/>
          <w:lang w:val="en-US" w:eastAsia="zh-CN"/>
          <w14:textFill>
            <w14:solidFill>
              <w14:schemeClr w14:val="accent1"/>
            </w14:solidFill>
          </w14:textFill>
        </w:rPr>
      </w:pPr>
      <w:r>
        <w:rPr>
          <w:rStyle w:val="16"/>
          <w:rFonts w:hint="eastAsia" w:ascii="微软雅黑" w:hAnsi="微软雅黑" w:eastAsia="微软雅黑" w:cs="微软雅黑"/>
          <w:b/>
          <w:bCs/>
          <w:i w:val="0"/>
          <w:iCs w:val="0"/>
          <w:color w:val="4472C4" w:themeColor="accent1"/>
          <w:sz w:val="21"/>
          <w:szCs w:val="21"/>
          <w:lang w:val="en-US" w:eastAsia="zh-CN"/>
          <w14:textFill>
            <w14:solidFill>
              <w14:schemeClr w14:val="accent1"/>
            </w14:solidFill>
          </w14:textFill>
        </w:rPr>
        <w:t>案例丰富</w:t>
      </w:r>
      <w:r>
        <w:rPr>
          <w:rStyle w:val="16"/>
          <w:rFonts w:hint="eastAsia" w:ascii="微软雅黑" w:hAnsi="微软雅黑" w:eastAsia="微软雅黑" w:cs="微软雅黑"/>
          <w:b w:val="0"/>
          <w:bCs w:val="0"/>
          <w:i w:val="0"/>
          <w:iCs w:val="0"/>
          <w:color w:val="4472C4" w:themeColor="accent1"/>
          <w:sz w:val="21"/>
          <w:szCs w:val="21"/>
          <w:lang w:val="en-US" w:eastAsia="zh-CN"/>
          <w14:textFill>
            <w14:solidFill>
              <w14:schemeClr w14:val="accent1"/>
            </w14:solidFill>
          </w14:textFill>
        </w:rPr>
        <w:t>：它山之石可以攻玉。通过学习参考其他公司优秀的示例，如岗位素质模型样例，面试题库等等，让学员举一反三，回到自己的公司可以转化使用。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Style w:val="16"/>
          <w:rFonts w:hint="eastAsia" w:ascii="微软雅黑" w:hAnsi="微软雅黑" w:eastAsia="微软雅黑" w:cs="微软雅黑"/>
          <w:b w:val="0"/>
          <w:bCs w:val="0"/>
          <w:i w:val="0"/>
          <w:iCs w:val="0"/>
          <w:color w:val="4472C4" w:themeColor="accent1"/>
          <w:sz w:val="21"/>
          <w:szCs w:val="21"/>
          <w:lang w:val="en-US" w:eastAsia="zh-CN"/>
          <w14:textFill>
            <w14:solidFill>
              <w14:schemeClr w14:val="accent1"/>
            </w14:solidFill>
          </w14:textFill>
        </w:rPr>
      </w:pPr>
      <w:r>
        <w:rPr>
          <w:rStyle w:val="16"/>
          <w:rFonts w:hint="eastAsia" w:ascii="微软雅黑" w:hAnsi="微软雅黑" w:eastAsia="微软雅黑" w:cs="微软雅黑"/>
          <w:b/>
          <w:bCs/>
          <w:i w:val="0"/>
          <w:iCs w:val="0"/>
          <w:color w:val="4472C4" w:themeColor="accent1"/>
          <w:sz w:val="21"/>
          <w:szCs w:val="21"/>
          <w:lang w:val="en-US" w:eastAsia="zh-CN"/>
          <w14:textFill>
            <w14:solidFill>
              <w14:schemeClr w14:val="accent1"/>
            </w14:solidFill>
          </w14:textFill>
        </w:rPr>
        <w:t>实用工具</w:t>
      </w:r>
      <w:r>
        <w:rPr>
          <w:rStyle w:val="16"/>
          <w:rFonts w:hint="eastAsia" w:ascii="微软雅黑" w:hAnsi="微软雅黑" w:eastAsia="微软雅黑" w:cs="微软雅黑"/>
          <w:b w:val="0"/>
          <w:bCs w:val="0"/>
          <w:i w:val="0"/>
          <w:iCs w:val="0"/>
          <w:color w:val="4472C4" w:themeColor="accent1"/>
          <w:sz w:val="21"/>
          <w:szCs w:val="21"/>
          <w:lang w:val="en-US" w:eastAsia="zh-CN"/>
          <w14:textFill>
            <w14:solidFill>
              <w14:schemeClr w14:val="accent1"/>
            </w14:solidFill>
          </w14:textFill>
        </w:rPr>
        <w:t>：面试官手册、面试记录表、面试评估表等工具表单，即学即用。</w:t>
      </w:r>
    </w:p>
    <w:p>
      <w:pPr>
        <w:rPr>
          <w:rFonts w:hint="eastAsia" w:ascii="微软雅黑" w:hAnsi="微软雅黑" w:eastAsia="微软雅黑" w:cs="微软雅黑"/>
          <w:b/>
          <w:bCs/>
          <w:sz w:val="21"/>
          <w:szCs w:val="21"/>
        </w:rPr>
      </w:pPr>
    </w:p>
    <w:p>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【课程收益】</w:t>
      </w:r>
    </w:p>
    <w:p>
      <w:pPr>
        <w:numPr>
          <w:ilvl w:val="0"/>
          <w:numId w:val="2"/>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b w:val="0"/>
          <w:bCs w:val="0"/>
          <w:sz w:val="21"/>
          <w:szCs w:val="21"/>
          <w:lang w:val="en-US" w:eastAsia="zh-CN"/>
        </w:rPr>
        <w:t>1场现场模拟岗位建立岗位能力模型（含知识技能、核心能力、经验和动机匹配性等）</w:t>
      </w:r>
    </w:p>
    <w:p>
      <w:pPr>
        <w:numPr>
          <w:ilvl w:val="0"/>
          <w:numId w:val="2"/>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1份基于模拟岗位的面试题库</w:t>
      </w:r>
    </w:p>
    <w:p>
      <w:pPr>
        <w:numPr>
          <w:ilvl w:val="0"/>
          <w:numId w:val="2"/>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1套金牌面试官提问和追问方法卡</w:t>
      </w:r>
    </w:p>
    <w:p>
      <w:pPr>
        <w:numPr>
          <w:ilvl w:val="0"/>
          <w:numId w:val="2"/>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1份面试中记录候选人行为展现的记录表</w:t>
      </w:r>
    </w:p>
    <w:p>
      <w:pPr>
        <w:numPr>
          <w:ilvl w:val="0"/>
          <w:numId w:val="2"/>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1份最终对候选人进行评估录用的决策表</w:t>
      </w:r>
    </w:p>
    <w:p>
      <w:pPr>
        <w:numPr>
          <w:ilvl w:val="0"/>
          <w:numId w:val="2"/>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1份完整面试流程手册：从如何开场，到如何结尾</w:t>
      </w:r>
    </w:p>
    <w:p>
      <w:pPr>
        <w:pStyle w:val="6"/>
        <w:spacing w:after="200"/>
        <w:rPr>
          <w:rFonts w:hint="eastAsia" w:ascii="微软雅黑" w:hAnsi="微软雅黑" w:eastAsia="微软雅黑" w:cs="微软雅黑"/>
          <w:b/>
          <w:bCs/>
          <w:color w:val="000000"/>
          <w:kern w:val="24"/>
          <w:sz w:val="21"/>
          <w:szCs w:val="21"/>
        </w:rPr>
      </w:pPr>
      <w:r>
        <w:rPr>
          <w:rFonts w:hint="eastAsia" w:ascii="微软雅黑" w:hAnsi="微软雅黑" w:eastAsia="微软雅黑" w:cs="微软雅黑"/>
          <w:b/>
          <w:bCs/>
          <w:color w:val="000000"/>
          <w:kern w:val="24"/>
          <w:sz w:val="21"/>
          <w:szCs w:val="21"/>
        </w:rPr>
        <w:t>【适合对象】</w:t>
      </w:r>
    </w:p>
    <w:p>
      <w:pPr>
        <w:numPr>
          <w:ilvl w:val="0"/>
          <w:numId w:val="3"/>
        </w:numPr>
        <w:snapToGrid w:val="0"/>
        <w:spacing w:line="360" w:lineRule="auto"/>
        <w:ind w:left="420" w:leftChars="0" w:right="-281" w:rightChars="-134" w:hanging="420" w:firstLineChars="0"/>
        <w:rPr>
          <w:rFonts w:hint="eastAsia" w:ascii="微软雅黑" w:hAnsi="微软雅黑" w:eastAsia="微软雅黑" w:cs="微软雅黑"/>
          <w:bCs/>
          <w:color w:val="000000"/>
          <w:kern w:val="24"/>
          <w:sz w:val="21"/>
          <w:szCs w:val="21"/>
          <w:lang w:val="en-US" w:eastAsia="zh-CN" w:bidi="ar-SA"/>
        </w:rPr>
      </w:pPr>
      <w:r>
        <w:rPr>
          <w:rFonts w:hint="eastAsia" w:ascii="微软雅黑" w:hAnsi="微软雅黑" w:eastAsia="微软雅黑" w:cs="微软雅黑"/>
          <w:bCs/>
          <w:color w:val="000000"/>
          <w:kern w:val="24"/>
          <w:sz w:val="21"/>
          <w:szCs w:val="21"/>
          <w:lang w:val="en-US" w:eastAsia="zh-CN" w:bidi="ar-SA"/>
        </w:rPr>
        <w:t>负责招聘的人力资源相关人员</w:t>
      </w:r>
    </w:p>
    <w:p>
      <w:pPr>
        <w:numPr>
          <w:ilvl w:val="0"/>
          <w:numId w:val="3"/>
        </w:numPr>
        <w:snapToGrid w:val="0"/>
        <w:spacing w:line="360" w:lineRule="auto"/>
        <w:ind w:left="420" w:leftChars="0" w:right="-281" w:rightChars="-134" w:hanging="420" w:firstLineChars="0"/>
        <w:rPr>
          <w:rFonts w:hint="eastAsia" w:ascii="微软雅黑" w:hAnsi="微软雅黑" w:eastAsia="微软雅黑" w:cs="微软雅黑"/>
          <w:bCs/>
          <w:color w:val="000000"/>
          <w:kern w:val="24"/>
          <w:sz w:val="21"/>
          <w:szCs w:val="21"/>
          <w:lang w:val="en-US" w:eastAsia="zh-CN" w:bidi="ar-SA"/>
        </w:rPr>
      </w:pPr>
      <w:r>
        <w:rPr>
          <w:rFonts w:hint="eastAsia" w:ascii="微软雅黑" w:hAnsi="微软雅黑" w:eastAsia="微软雅黑" w:cs="微软雅黑"/>
          <w:bCs/>
          <w:color w:val="000000"/>
          <w:kern w:val="24"/>
          <w:sz w:val="21"/>
          <w:szCs w:val="21"/>
          <w:lang w:val="en-US" w:eastAsia="zh-CN" w:bidi="ar-SA"/>
        </w:rPr>
        <w:t>进行面试、选才的业务管理者</w:t>
      </w:r>
    </w:p>
    <w:p>
      <w:pPr>
        <w:numPr>
          <w:ilvl w:val="0"/>
          <w:numId w:val="3"/>
        </w:numPr>
        <w:snapToGrid w:val="0"/>
        <w:spacing w:line="360" w:lineRule="auto"/>
        <w:ind w:left="420" w:leftChars="0" w:right="-281" w:rightChars="-134" w:hanging="420" w:firstLineChars="0"/>
        <w:rPr>
          <w:rFonts w:hint="eastAsia" w:ascii="微软雅黑" w:hAnsi="微软雅黑" w:eastAsia="微软雅黑" w:cs="微软雅黑"/>
          <w:b/>
          <w:bCs/>
          <w:color w:val="000000"/>
          <w:kern w:val="24"/>
          <w:sz w:val="21"/>
          <w:szCs w:val="21"/>
        </w:rPr>
      </w:pPr>
      <w:r>
        <w:rPr>
          <w:rFonts w:hint="eastAsia" w:ascii="微软雅黑" w:hAnsi="微软雅黑" w:eastAsia="微软雅黑" w:cs="微软雅黑"/>
          <w:bCs/>
          <w:color w:val="000000"/>
          <w:kern w:val="24"/>
          <w:sz w:val="21"/>
          <w:szCs w:val="21"/>
          <w:lang w:val="en-US" w:eastAsia="zh-CN" w:bidi="ar-SA"/>
        </w:rPr>
        <w:t>有需求进行识人选人能力提升的业务骨干</w:t>
      </w:r>
    </w:p>
    <w:p>
      <w:pPr>
        <w:pStyle w:val="6"/>
        <w:spacing w:after="200"/>
        <w:rPr>
          <w:rFonts w:hint="eastAsia" w:ascii="微软雅黑" w:hAnsi="微软雅黑" w:eastAsia="微软雅黑" w:cs="微软雅黑"/>
          <w:b/>
          <w:bCs/>
          <w:color w:val="000000"/>
          <w:kern w:val="24"/>
          <w:sz w:val="21"/>
          <w:szCs w:val="21"/>
        </w:rPr>
      </w:pPr>
      <w:r>
        <w:rPr>
          <w:rFonts w:hint="eastAsia" w:ascii="微软雅黑" w:hAnsi="微软雅黑" w:eastAsia="微软雅黑" w:cs="微软雅黑"/>
          <w:b/>
          <w:bCs/>
          <w:color w:val="000000"/>
          <w:kern w:val="24"/>
          <w:sz w:val="21"/>
          <w:szCs w:val="21"/>
        </w:rPr>
        <w:t>【课程大纲】</w:t>
      </w:r>
    </w:p>
    <w:p>
      <w:pPr>
        <w:pStyle w:val="6"/>
        <w:spacing w:after="200"/>
        <w:rPr>
          <w:rFonts w:hint="eastAsia" w:ascii="微软雅黑" w:hAnsi="微软雅黑" w:eastAsia="微软雅黑" w:cs="微软雅黑"/>
          <w:b/>
          <w:color w:val="000000"/>
          <w:kern w:val="2"/>
          <w:sz w:val="21"/>
          <w:szCs w:val="21"/>
          <w:lang w:val="en-US" w:eastAsia="zh-CN" w:bidi="ar-SA"/>
        </w:rPr>
      </w:pPr>
      <w:r>
        <w:rPr>
          <w:rFonts w:hint="eastAsia" w:ascii="微软雅黑" w:hAnsi="微软雅黑" w:eastAsia="微软雅黑" w:cs="微软雅黑"/>
          <w:b/>
          <w:color w:val="000000"/>
          <w:kern w:val="2"/>
          <w:sz w:val="21"/>
          <w:szCs w:val="21"/>
          <w:lang w:val="en-US" w:eastAsia="zh-CN" w:bidi="ar-SA"/>
        </w:rPr>
        <w:t>第一天</w:t>
      </w:r>
    </w:p>
    <w:p>
      <w:pPr>
        <w:snapToGrid w:val="0"/>
        <w:ind w:left="-426" w:leftChars="-203" w:right="-281" w:rightChars="-134" w:firstLine="420" w:firstLineChars="200"/>
        <w:rPr>
          <w:rFonts w:hint="eastAsia" w:ascii="微软雅黑" w:hAnsi="微软雅黑" w:eastAsia="微软雅黑" w:cs="微软雅黑"/>
          <w:b/>
          <w:color w:val="000000"/>
          <w:sz w:val="21"/>
          <w:szCs w:val="21"/>
          <w:lang w:val="en-US" w:eastAsia="zh-CN"/>
        </w:rPr>
      </w:pPr>
      <w:r>
        <w:rPr>
          <w:rFonts w:hint="eastAsia" w:ascii="微软雅黑" w:hAnsi="微软雅黑" w:eastAsia="微软雅黑" w:cs="微软雅黑"/>
          <w:b/>
          <w:color w:val="000000"/>
          <w:sz w:val="21"/>
          <w:szCs w:val="21"/>
        </w:rPr>
        <w:t>第一章：</w:t>
      </w:r>
      <w:r>
        <w:rPr>
          <w:rFonts w:hint="eastAsia" w:ascii="微软雅黑" w:hAnsi="微软雅黑" w:eastAsia="微软雅黑" w:cs="微软雅黑"/>
          <w:b/>
          <w:color w:val="000000"/>
          <w:sz w:val="21"/>
          <w:szCs w:val="21"/>
          <w:lang w:val="en-US" w:eastAsia="zh-CN"/>
        </w:rPr>
        <w:t>识别篇—聚焦流程和标准</w:t>
      </w:r>
    </w:p>
    <w:p>
      <w:pPr>
        <w:numPr>
          <w:ilvl w:val="0"/>
          <w:numId w:val="4"/>
        </w:numPr>
        <w:snapToGrid w:val="0"/>
        <w:ind w:left="425" w:leftChars="0" w:hanging="425"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成功</w:t>
      </w:r>
      <w:r>
        <w:rPr>
          <w:rFonts w:hint="eastAsia" w:ascii="微软雅黑" w:hAnsi="微软雅黑" w:eastAsia="微软雅黑" w:cs="微软雅黑"/>
          <w:sz w:val="21"/>
          <w:szCs w:val="21"/>
        </w:rPr>
        <w:t>招聘的</w:t>
      </w:r>
      <w:r>
        <w:rPr>
          <w:rFonts w:hint="eastAsia" w:ascii="微软雅黑" w:hAnsi="微软雅黑" w:eastAsia="微软雅黑" w:cs="微软雅黑"/>
          <w:sz w:val="21"/>
          <w:szCs w:val="21"/>
          <w:lang w:val="en-US" w:eastAsia="zh-CN"/>
        </w:rPr>
        <w:t>5个关键点</w:t>
      </w:r>
    </w:p>
    <w:p>
      <w:pPr>
        <w:numPr>
          <w:ilvl w:val="1"/>
          <w:numId w:val="4"/>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关注招聘选拔系统的3大效能因素</w:t>
      </w:r>
    </w:p>
    <w:p>
      <w:pPr>
        <w:numPr>
          <w:ilvl w:val="1"/>
          <w:numId w:val="4"/>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关注人力资源部门和业务主管的分工与合作</w:t>
      </w:r>
    </w:p>
    <w:p>
      <w:pPr>
        <w:numPr>
          <w:ilvl w:val="1"/>
          <w:numId w:val="4"/>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关注岗位核心能力是选到合适候选人的依据</w:t>
      </w:r>
    </w:p>
    <w:p>
      <w:pPr>
        <w:numPr>
          <w:ilvl w:val="1"/>
          <w:numId w:val="4"/>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关注录用决策，帮助企业选到性价比最高的候选人</w:t>
      </w:r>
    </w:p>
    <w:p>
      <w:pPr>
        <w:numPr>
          <w:ilvl w:val="1"/>
          <w:numId w:val="4"/>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关注雇主品牌，在每一次面试中传播雇主品牌</w:t>
      </w:r>
    </w:p>
    <w:p>
      <w:pPr>
        <w:numPr>
          <w:ilvl w:val="0"/>
          <w:numId w:val="5"/>
        </w:numPr>
        <w:tabs>
          <w:tab w:val="clear" w:pos="420"/>
        </w:tabs>
        <w:snapToGrid w:val="0"/>
        <w:jc w:val="left"/>
        <w:rPr>
          <w:rFonts w:hint="eastAsia" w:ascii="微软雅黑" w:hAnsi="微软雅黑" w:eastAsia="微软雅黑" w:cs="微软雅黑"/>
          <w:color w:val="0000FF"/>
          <w:sz w:val="21"/>
          <w:szCs w:val="21"/>
          <w:lang w:val="en-US" w:eastAsia="zh-CN"/>
        </w:rPr>
      </w:pPr>
      <w:r>
        <w:rPr>
          <w:rFonts w:hint="eastAsia" w:ascii="微软雅黑" w:hAnsi="微软雅黑" w:eastAsia="微软雅黑" w:cs="微软雅黑"/>
          <w:color w:val="0000FF"/>
          <w:sz w:val="21"/>
          <w:szCs w:val="21"/>
          <w:lang w:val="en-US" w:eastAsia="zh-CN"/>
        </w:rPr>
        <w:t>小组活动：一次失败的招聘</w:t>
      </w:r>
    </w:p>
    <w:p>
      <w:pPr>
        <w:numPr>
          <w:ilvl w:val="0"/>
          <w:numId w:val="0"/>
        </w:numPr>
        <w:snapToGrid w:val="0"/>
        <w:ind w:leftChars="0"/>
        <w:jc w:val="left"/>
        <w:rPr>
          <w:rFonts w:hint="eastAsia" w:ascii="微软雅黑" w:hAnsi="微软雅黑" w:eastAsia="微软雅黑" w:cs="微软雅黑"/>
          <w:sz w:val="21"/>
          <w:szCs w:val="21"/>
        </w:rPr>
      </w:pPr>
    </w:p>
    <w:p>
      <w:pPr>
        <w:numPr>
          <w:ilvl w:val="0"/>
          <w:numId w:val="4"/>
        </w:numPr>
        <w:snapToGrid w:val="0"/>
        <w:ind w:left="425" w:leftChars="0" w:hanging="425"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选才成功的3大标准</w:t>
      </w:r>
    </w:p>
    <w:p>
      <w:pPr>
        <w:numPr>
          <w:ilvl w:val="1"/>
          <w:numId w:val="4"/>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选拔标准常见误区 </w:t>
      </w:r>
    </w:p>
    <w:p>
      <w:pPr>
        <w:numPr>
          <w:ilvl w:val="1"/>
          <w:numId w:val="4"/>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专业知识和技能</w:t>
      </w:r>
    </w:p>
    <w:p>
      <w:pPr>
        <w:numPr>
          <w:ilvl w:val="1"/>
          <w:numId w:val="4"/>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核心能力</w:t>
      </w:r>
    </w:p>
    <w:p>
      <w:pPr>
        <w:numPr>
          <w:ilvl w:val="1"/>
          <w:numId w:val="4"/>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动机匹配性</w:t>
      </w:r>
    </w:p>
    <w:p>
      <w:pPr>
        <w:numPr>
          <w:ilvl w:val="1"/>
          <w:numId w:val="4"/>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不同要求用什么方式来评估和选拔</w:t>
      </w:r>
    </w:p>
    <w:p>
      <w:pPr>
        <w:numPr>
          <w:ilvl w:val="0"/>
          <w:numId w:val="5"/>
        </w:numPr>
        <w:tabs>
          <w:tab w:val="clear" w:pos="420"/>
        </w:tabs>
        <w:snapToGrid w:val="0"/>
        <w:jc w:val="left"/>
        <w:rPr>
          <w:rFonts w:hint="eastAsia" w:ascii="微软雅黑" w:hAnsi="微软雅黑" w:eastAsia="微软雅黑" w:cs="微软雅黑"/>
          <w:color w:val="0000FF"/>
          <w:sz w:val="21"/>
          <w:szCs w:val="21"/>
          <w:lang w:val="en-US" w:eastAsia="zh-CN"/>
        </w:rPr>
      </w:pPr>
      <w:r>
        <w:rPr>
          <w:rFonts w:hint="eastAsia" w:ascii="微软雅黑" w:hAnsi="微软雅黑" w:eastAsia="微软雅黑" w:cs="微软雅黑"/>
          <w:color w:val="0000FF"/>
          <w:sz w:val="21"/>
          <w:szCs w:val="21"/>
          <w:lang w:val="en-US" w:eastAsia="zh-CN"/>
        </w:rPr>
        <w:t>小组活动：为待招岗位挑选面试能力</w:t>
      </w:r>
    </w:p>
    <w:p>
      <w:pPr>
        <w:numPr>
          <w:ilvl w:val="0"/>
          <w:numId w:val="5"/>
        </w:numPr>
        <w:tabs>
          <w:tab w:val="clear" w:pos="420"/>
        </w:tabs>
        <w:snapToGrid w:val="0"/>
        <w:jc w:val="left"/>
        <w:rPr>
          <w:rFonts w:hint="eastAsia" w:ascii="微软雅黑" w:hAnsi="微软雅黑" w:eastAsia="微软雅黑" w:cs="微软雅黑"/>
          <w:color w:val="0000FF"/>
          <w:sz w:val="21"/>
          <w:szCs w:val="21"/>
          <w:lang w:val="en-US" w:eastAsia="zh-CN"/>
        </w:rPr>
      </w:pPr>
      <w:r>
        <w:rPr>
          <w:rFonts w:hint="eastAsia" w:ascii="微软雅黑" w:hAnsi="微软雅黑" w:eastAsia="微软雅黑" w:cs="微软雅黑"/>
          <w:color w:val="0000FF"/>
          <w:sz w:val="21"/>
          <w:szCs w:val="21"/>
          <w:lang w:val="en-US" w:eastAsia="zh-CN"/>
        </w:rPr>
        <w:t>示例：某地产公司项目经理人才画像</w:t>
      </w:r>
    </w:p>
    <w:p>
      <w:pPr>
        <w:numPr>
          <w:ilvl w:val="0"/>
          <w:numId w:val="5"/>
        </w:numPr>
        <w:tabs>
          <w:tab w:val="clear" w:pos="420"/>
        </w:tabs>
        <w:snapToGrid w:val="0"/>
        <w:jc w:val="left"/>
        <w:rPr>
          <w:rFonts w:hint="eastAsia" w:ascii="微软雅黑" w:hAnsi="微软雅黑" w:eastAsia="微软雅黑" w:cs="微软雅黑"/>
          <w:color w:val="0000FF"/>
          <w:sz w:val="21"/>
          <w:szCs w:val="21"/>
          <w:lang w:val="en-US" w:eastAsia="zh-CN"/>
        </w:rPr>
      </w:pPr>
      <w:r>
        <w:rPr>
          <w:rFonts w:hint="eastAsia" w:ascii="微软雅黑" w:hAnsi="微软雅黑" w:eastAsia="微软雅黑" w:cs="微软雅黑"/>
          <w:color w:val="0000FF"/>
          <w:sz w:val="21"/>
          <w:szCs w:val="21"/>
          <w:lang w:val="en-US" w:eastAsia="zh-CN"/>
        </w:rPr>
        <w:t>示例：某零售公司销售经理人才画像</w:t>
      </w:r>
    </w:p>
    <w:p>
      <w:pPr>
        <w:widowControl w:val="0"/>
        <w:numPr>
          <w:ilvl w:val="0"/>
          <w:numId w:val="0"/>
        </w:numPr>
        <w:snapToGrid w:val="0"/>
        <w:jc w:val="left"/>
        <w:rPr>
          <w:rFonts w:hint="eastAsia" w:ascii="微软雅黑" w:hAnsi="微软雅黑" w:eastAsia="微软雅黑" w:cs="微软雅黑"/>
          <w:color w:val="0000FF"/>
          <w:sz w:val="21"/>
          <w:szCs w:val="21"/>
          <w:lang w:val="en-US" w:eastAsia="zh-CN"/>
        </w:rPr>
      </w:pPr>
    </w:p>
    <w:p>
      <w:pPr>
        <w:widowControl w:val="0"/>
        <w:numPr>
          <w:ilvl w:val="0"/>
          <w:numId w:val="4"/>
        </w:numPr>
        <w:snapToGrid w:val="0"/>
        <w:ind w:left="425" w:leftChars="0" w:hanging="425" w:firstLine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常见面谈和选拔方法</w:t>
      </w:r>
    </w:p>
    <w:p>
      <w:pPr>
        <w:numPr>
          <w:ilvl w:val="1"/>
          <w:numId w:val="4"/>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面谈常见类型：</w:t>
      </w:r>
    </w:p>
    <w:p>
      <w:pPr>
        <w:numPr>
          <w:ilvl w:val="0"/>
          <w:numId w:val="0"/>
        </w:numPr>
        <w:snapToGrid w:val="0"/>
        <w:ind w:left="420" w:leftChars="0" w:firstLine="42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按结构化程度分：结构化面试、半结构化面试、非结构化面试</w:t>
      </w:r>
    </w:p>
    <w:p>
      <w:pPr>
        <w:numPr>
          <w:ilvl w:val="0"/>
          <w:numId w:val="0"/>
        </w:numPr>
        <w:snapToGrid w:val="0"/>
        <w:ind w:left="420" w:leftChars="0" w:firstLine="42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按面试技术分：行为面试、情景面试、压力面试</w:t>
      </w:r>
    </w:p>
    <w:p>
      <w:pPr>
        <w:numPr>
          <w:ilvl w:val="0"/>
          <w:numId w:val="0"/>
        </w:numPr>
        <w:snapToGrid w:val="0"/>
        <w:ind w:left="420" w:leftChars="0" w:firstLine="42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按面试人数分：个体面试、集体群面</w:t>
      </w:r>
    </w:p>
    <w:p>
      <w:pPr>
        <w:numPr>
          <w:ilvl w:val="1"/>
          <w:numId w:val="4"/>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评价中心：无领导小组、管理游戏、角色扮演</w:t>
      </w:r>
    </w:p>
    <w:p>
      <w:pPr>
        <w:numPr>
          <w:ilvl w:val="1"/>
          <w:numId w:val="4"/>
        </w:numPr>
        <w:snapToGrid w:val="0"/>
        <w:ind w:left="840" w:leftChars="0" w:hanging="420" w:firstLine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现场实操：知识和技能类</w:t>
      </w:r>
    </w:p>
    <w:p>
      <w:pPr>
        <w:numPr>
          <w:ilvl w:val="0"/>
          <w:numId w:val="5"/>
        </w:numPr>
        <w:tabs>
          <w:tab w:val="clear" w:pos="420"/>
        </w:tabs>
        <w:snapToGrid w:val="0"/>
        <w:jc w:val="left"/>
        <w:rPr>
          <w:rFonts w:hint="eastAsia" w:ascii="微软雅黑" w:hAnsi="微软雅黑" w:eastAsia="微软雅黑" w:cs="微软雅黑"/>
          <w:color w:val="0000FF"/>
          <w:sz w:val="21"/>
          <w:szCs w:val="21"/>
          <w:lang w:val="en-US" w:eastAsia="zh-CN"/>
        </w:rPr>
      </w:pPr>
      <w:r>
        <w:rPr>
          <w:rFonts w:hint="eastAsia" w:ascii="微软雅黑" w:hAnsi="微软雅黑" w:eastAsia="微软雅黑" w:cs="微软雅黑"/>
          <w:color w:val="0000FF"/>
          <w:sz w:val="21"/>
          <w:szCs w:val="21"/>
          <w:lang w:val="en-US" w:eastAsia="zh-CN"/>
        </w:rPr>
        <w:t>示例：某科技公司综合使用多种选拔方式招聘管培生</w:t>
      </w:r>
    </w:p>
    <w:p>
      <w:pPr>
        <w:widowControl w:val="0"/>
        <w:numPr>
          <w:ilvl w:val="0"/>
          <w:numId w:val="0"/>
        </w:numPr>
        <w:snapToGrid w:val="0"/>
        <w:ind w:leftChars="0"/>
        <w:jc w:val="left"/>
        <w:rPr>
          <w:rFonts w:hint="eastAsia" w:ascii="微软雅黑" w:hAnsi="微软雅黑" w:eastAsia="微软雅黑" w:cs="微软雅黑"/>
          <w:color w:val="0000FF"/>
          <w:sz w:val="21"/>
          <w:szCs w:val="21"/>
          <w:lang w:val="en-US" w:eastAsia="zh-CN"/>
        </w:rPr>
      </w:pPr>
    </w:p>
    <w:p>
      <w:pPr>
        <w:numPr>
          <w:ilvl w:val="0"/>
          <w:numId w:val="4"/>
        </w:numPr>
        <w:snapToGrid w:val="0"/>
        <w:ind w:left="425" w:leftChars="0" w:hanging="425"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面试官的选择与心态</w:t>
      </w:r>
    </w:p>
    <w:p>
      <w:pPr>
        <w:numPr>
          <w:ilvl w:val="1"/>
          <w:numId w:val="4"/>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组织中哪些人适合做面试官</w:t>
      </w:r>
    </w:p>
    <w:p>
      <w:pPr>
        <w:numPr>
          <w:ilvl w:val="1"/>
          <w:numId w:val="4"/>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面试官的角色要求</w:t>
      </w:r>
    </w:p>
    <w:p>
      <w:pPr>
        <w:numPr>
          <w:ilvl w:val="1"/>
          <w:numId w:val="4"/>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面试官应具备的心态</w:t>
      </w:r>
    </w:p>
    <w:p>
      <w:pPr>
        <w:numPr>
          <w:ilvl w:val="0"/>
          <w:numId w:val="5"/>
        </w:numPr>
        <w:tabs>
          <w:tab w:val="clear" w:pos="420"/>
        </w:tabs>
        <w:snapToGrid w:val="0"/>
        <w:jc w:val="left"/>
        <w:rPr>
          <w:rFonts w:hint="eastAsia" w:ascii="微软雅黑" w:hAnsi="微软雅黑" w:eastAsia="微软雅黑" w:cs="微软雅黑"/>
          <w:color w:val="0000FF"/>
          <w:sz w:val="21"/>
          <w:szCs w:val="21"/>
          <w:lang w:val="en-US" w:eastAsia="zh-CN"/>
        </w:rPr>
      </w:pPr>
      <w:r>
        <w:rPr>
          <w:rFonts w:hint="eastAsia" w:ascii="微软雅黑" w:hAnsi="微软雅黑" w:eastAsia="微软雅黑" w:cs="微软雅黑"/>
          <w:color w:val="0000FF"/>
          <w:sz w:val="21"/>
          <w:szCs w:val="21"/>
          <w:lang w:val="en-US" w:eastAsia="zh-CN"/>
        </w:rPr>
        <w:t>小组活动：小王的面试体验</w:t>
      </w:r>
    </w:p>
    <w:p>
      <w:pPr>
        <w:snapToGrid w:val="0"/>
        <w:ind w:right="-281" w:rightChars="-134"/>
        <w:rPr>
          <w:rFonts w:hint="eastAsia" w:ascii="微软雅黑" w:hAnsi="微软雅黑" w:eastAsia="微软雅黑" w:cs="微软雅黑"/>
          <w:b/>
          <w:color w:val="FF0000"/>
          <w:sz w:val="21"/>
          <w:szCs w:val="21"/>
        </w:rPr>
      </w:pPr>
    </w:p>
    <w:p>
      <w:pPr>
        <w:snapToGrid w:val="0"/>
        <w:ind w:left="-426" w:leftChars="-203" w:right="-281" w:rightChars="-134" w:firstLine="420" w:firstLineChars="200"/>
        <w:rPr>
          <w:rFonts w:hint="eastAsia" w:ascii="微软雅黑" w:hAnsi="微软雅黑" w:eastAsia="微软雅黑" w:cs="微软雅黑"/>
          <w:b/>
          <w:color w:val="000000"/>
          <w:sz w:val="21"/>
          <w:szCs w:val="21"/>
          <w:lang w:eastAsia="zh-CN"/>
        </w:rPr>
      </w:pPr>
      <w:r>
        <w:rPr>
          <w:rFonts w:hint="eastAsia" w:ascii="微软雅黑" w:hAnsi="微软雅黑" w:eastAsia="微软雅黑" w:cs="微软雅黑"/>
          <w:b/>
          <w:color w:val="000000"/>
          <w:sz w:val="21"/>
          <w:szCs w:val="21"/>
        </w:rPr>
        <w:t>第二章：</w:t>
      </w:r>
      <w:r>
        <w:rPr>
          <w:rFonts w:hint="eastAsia" w:ascii="微软雅黑" w:hAnsi="微软雅黑" w:eastAsia="微软雅黑" w:cs="微软雅黑"/>
          <w:b/>
          <w:color w:val="000000"/>
          <w:sz w:val="21"/>
          <w:szCs w:val="21"/>
          <w:lang w:val="en-US" w:eastAsia="zh-CN"/>
        </w:rPr>
        <w:t>准备篇—</w:t>
      </w:r>
      <w:r>
        <w:rPr>
          <w:rFonts w:hint="eastAsia" w:ascii="微软雅黑" w:hAnsi="微软雅黑" w:eastAsia="微软雅黑" w:cs="微软雅黑"/>
          <w:b/>
          <w:color w:val="000000"/>
          <w:sz w:val="21"/>
          <w:szCs w:val="21"/>
        </w:rPr>
        <w:t>面试</w:t>
      </w:r>
      <w:r>
        <w:rPr>
          <w:rFonts w:hint="eastAsia" w:ascii="微软雅黑" w:hAnsi="微软雅黑" w:eastAsia="微软雅黑" w:cs="微软雅黑"/>
          <w:b/>
          <w:color w:val="000000"/>
          <w:sz w:val="21"/>
          <w:szCs w:val="21"/>
          <w:lang w:val="en-US" w:eastAsia="zh-CN"/>
        </w:rPr>
        <w:t>前</w:t>
      </w:r>
      <w:r>
        <w:rPr>
          <w:rFonts w:hint="eastAsia" w:ascii="微软雅黑" w:hAnsi="微软雅黑" w:eastAsia="微软雅黑" w:cs="微软雅黑"/>
          <w:b/>
          <w:color w:val="000000"/>
          <w:sz w:val="21"/>
          <w:szCs w:val="21"/>
        </w:rPr>
        <w:t>的充分准备</w:t>
      </w:r>
    </w:p>
    <w:p>
      <w:pPr>
        <w:numPr>
          <w:ilvl w:val="0"/>
          <w:numId w:val="6"/>
        </w:numPr>
        <w:snapToGrid w:val="0"/>
        <w:ind w:left="425" w:leftChars="0" w:hanging="425"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面试小组在</w:t>
      </w:r>
      <w:r>
        <w:rPr>
          <w:rFonts w:hint="eastAsia" w:ascii="微软雅黑" w:hAnsi="微软雅黑" w:eastAsia="微软雅黑" w:cs="微软雅黑"/>
          <w:sz w:val="21"/>
          <w:szCs w:val="21"/>
        </w:rPr>
        <w:t>待考察的能力素质项上的分工</w:t>
      </w:r>
    </w:p>
    <w:p>
      <w:pPr>
        <w:numPr>
          <w:ilvl w:val="0"/>
          <w:numId w:val="6"/>
        </w:numPr>
        <w:snapToGrid w:val="0"/>
        <w:ind w:left="425" w:leftChars="0" w:hanging="425"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基于待面试的能力项，设计面试问题清单</w:t>
      </w:r>
    </w:p>
    <w:p>
      <w:pPr>
        <w:numPr>
          <w:ilvl w:val="4"/>
          <w:numId w:val="7"/>
        </w:numPr>
        <w:snapToGrid w:val="0"/>
        <w:ind w:left="0" w:leftChars="0" w:firstLine="402"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设计</w:t>
      </w:r>
      <w:r>
        <w:rPr>
          <w:rFonts w:hint="eastAsia" w:ascii="微软雅黑" w:hAnsi="微软雅黑" w:eastAsia="微软雅黑" w:cs="微软雅黑"/>
          <w:sz w:val="21"/>
          <w:szCs w:val="21"/>
          <w:lang w:val="en-US" w:eastAsia="zh-CN"/>
        </w:rPr>
        <w:t>开场</w:t>
      </w:r>
      <w:r>
        <w:rPr>
          <w:rFonts w:hint="eastAsia" w:ascii="微软雅黑" w:hAnsi="微软雅黑" w:eastAsia="微软雅黑" w:cs="微软雅黑"/>
          <w:sz w:val="21"/>
          <w:szCs w:val="21"/>
        </w:rPr>
        <w:t>问题，</w:t>
      </w:r>
      <w:r>
        <w:rPr>
          <w:rFonts w:hint="eastAsia" w:ascii="微软雅黑" w:hAnsi="微软雅黑" w:eastAsia="微软雅黑" w:cs="微软雅黑"/>
          <w:sz w:val="21"/>
          <w:szCs w:val="21"/>
          <w:lang w:val="en-US" w:eastAsia="zh-CN"/>
        </w:rPr>
        <w:t>营造信任氛围</w:t>
      </w:r>
    </w:p>
    <w:p>
      <w:pPr>
        <w:numPr>
          <w:ilvl w:val="4"/>
          <w:numId w:val="7"/>
        </w:numPr>
        <w:snapToGrid w:val="0"/>
        <w:ind w:left="0" w:leftChars="0" w:firstLine="402"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设计行为面试问题，问出</w:t>
      </w:r>
      <w:r>
        <w:rPr>
          <w:rFonts w:hint="eastAsia" w:ascii="微软雅黑" w:hAnsi="微软雅黑" w:eastAsia="微软雅黑" w:cs="微软雅黑"/>
          <w:sz w:val="21"/>
          <w:szCs w:val="21"/>
          <w:lang w:val="en-US" w:eastAsia="zh-CN"/>
        </w:rPr>
        <w:t>过去成就</w:t>
      </w:r>
    </w:p>
    <w:p>
      <w:pPr>
        <w:numPr>
          <w:ilvl w:val="4"/>
          <w:numId w:val="7"/>
        </w:numPr>
        <w:snapToGrid w:val="0"/>
        <w:ind w:left="0" w:leftChars="0" w:firstLine="402"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设计假设性问题，预见发展潜质</w:t>
      </w:r>
    </w:p>
    <w:p>
      <w:pPr>
        <w:numPr>
          <w:ilvl w:val="4"/>
          <w:numId w:val="7"/>
        </w:numPr>
        <w:snapToGrid w:val="0"/>
        <w:ind w:left="0" w:leftChars="0" w:firstLine="402"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设计动机性问题，</w:t>
      </w:r>
      <w:r>
        <w:rPr>
          <w:rFonts w:hint="eastAsia" w:ascii="微软雅黑" w:hAnsi="微软雅黑" w:eastAsia="微软雅黑" w:cs="微软雅黑"/>
          <w:sz w:val="21"/>
          <w:szCs w:val="21"/>
          <w:lang w:val="en-US" w:eastAsia="zh-CN"/>
        </w:rPr>
        <w:t>匹配</w:t>
      </w:r>
      <w:r>
        <w:rPr>
          <w:rFonts w:hint="eastAsia" w:ascii="微软雅黑" w:hAnsi="微软雅黑" w:eastAsia="微软雅黑" w:cs="微软雅黑"/>
          <w:sz w:val="21"/>
          <w:szCs w:val="21"/>
        </w:rPr>
        <w:t>求职</w:t>
      </w:r>
      <w:r>
        <w:rPr>
          <w:rFonts w:hint="eastAsia" w:ascii="微软雅黑" w:hAnsi="微软雅黑" w:eastAsia="微软雅黑" w:cs="微软雅黑"/>
          <w:sz w:val="21"/>
          <w:szCs w:val="21"/>
          <w:lang w:val="en-US" w:eastAsia="zh-CN"/>
        </w:rPr>
        <w:t>意向</w:t>
      </w:r>
    </w:p>
    <w:p>
      <w:pPr>
        <w:numPr>
          <w:ilvl w:val="4"/>
          <w:numId w:val="7"/>
        </w:numPr>
        <w:snapToGrid w:val="0"/>
        <w:ind w:left="0" w:leftChars="0" w:firstLine="402"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避开面试问题的</w:t>
      </w:r>
      <w:r>
        <w:rPr>
          <w:rFonts w:hint="eastAsia" w:ascii="微软雅黑" w:hAnsi="微软雅黑" w:eastAsia="微软雅黑" w:cs="微软雅黑"/>
          <w:sz w:val="21"/>
          <w:szCs w:val="21"/>
          <w:lang w:val="en-US" w:eastAsia="zh-CN"/>
        </w:rPr>
        <w:t>常见</w:t>
      </w:r>
      <w:r>
        <w:rPr>
          <w:rFonts w:hint="eastAsia" w:ascii="微软雅黑" w:hAnsi="微软雅黑" w:eastAsia="微软雅黑" w:cs="微软雅黑"/>
          <w:sz w:val="21"/>
          <w:szCs w:val="21"/>
        </w:rPr>
        <w:t>雷区</w:t>
      </w:r>
    </w:p>
    <w:p>
      <w:pPr>
        <w:numPr>
          <w:ilvl w:val="0"/>
          <w:numId w:val="6"/>
        </w:numPr>
        <w:snapToGrid w:val="0"/>
        <w:ind w:left="425" w:leftChars="0" w:hanging="425"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留意对候选人简历中有疑问的点，作为面试中的提问点</w:t>
      </w:r>
    </w:p>
    <w:p>
      <w:pPr>
        <w:numPr>
          <w:ilvl w:val="0"/>
          <w:numId w:val="5"/>
        </w:numPr>
        <w:tabs>
          <w:tab w:val="clear" w:pos="420"/>
        </w:tabs>
        <w:snapToGrid w:val="0"/>
        <w:jc w:val="left"/>
        <w:rPr>
          <w:rFonts w:hint="eastAsia" w:ascii="微软雅黑" w:hAnsi="微软雅黑" w:eastAsia="微软雅黑" w:cs="微软雅黑"/>
          <w:color w:val="0000FF"/>
          <w:sz w:val="21"/>
          <w:szCs w:val="21"/>
          <w:lang w:val="en-US" w:eastAsia="zh-CN"/>
        </w:rPr>
      </w:pPr>
      <w:r>
        <w:rPr>
          <w:rFonts w:hint="eastAsia" w:ascii="微软雅黑" w:hAnsi="微软雅黑" w:eastAsia="微软雅黑" w:cs="微软雅黑"/>
          <w:color w:val="0000FF"/>
          <w:sz w:val="21"/>
          <w:szCs w:val="21"/>
          <w:lang w:val="en-US" w:eastAsia="zh-CN"/>
        </w:rPr>
        <w:t>小组活动：为待面试的能力项设计问题清单</w:t>
      </w:r>
    </w:p>
    <w:p>
      <w:pPr>
        <w:numPr>
          <w:ilvl w:val="0"/>
          <w:numId w:val="5"/>
        </w:numPr>
        <w:tabs>
          <w:tab w:val="clear" w:pos="420"/>
        </w:tabs>
        <w:snapToGrid w:val="0"/>
        <w:jc w:val="left"/>
        <w:rPr>
          <w:rFonts w:hint="eastAsia" w:ascii="微软雅黑" w:hAnsi="微软雅黑" w:eastAsia="微软雅黑" w:cs="微软雅黑"/>
          <w:color w:val="0000FF"/>
          <w:sz w:val="21"/>
          <w:szCs w:val="21"/>
          <w:lang w:val="en-US" w:eastAsia="zh-CN"/>
        </w:rPr>
      </w:pPr>
      <w:r>
        <w:rPr>
          <w:rFonts w:hint="eastAsia" w:ascii="微软雅黑" w:hAnsi="微软雅黑" w:eastAsia="微软雅黑" w:cs="微软雅黑"/>
          <w:color w:val="0000FF"/>
          <w:sz w:val="21"/>
          <w:szCs w:val="21"/>
          <w:lang w:val="en-US" w:eastAsia="zh-CN"/>
        </w:rPr>
        <w:t>示例：模拟岗位的面试题库演示</w:t>
      </w:r>
    </w:p>
    <w:p>
      <w:pPr>
        <w:snapToGrid w:val="0"/>
        <w:ind w:right="-281" w:rightChars="-134"/>
        <w:rPr>
          <w:rFonts w:hint="eastAsia" w:ascii="微软雅黑" w:hAnsi="微软雅黑" w:eastAsia="微软雅黑" w:cs="微软雅黑"/>
          <w:b/>
          <w:color w:val="000000"/>
          <w:sz w:val="21"/>
          <w:szCs w:val="21"/>
        </w:rPr>
      </w:pPr>
    </w:p>
    <w:p>
      <w:pPr>
        <w:snapToGrid w:val="0"/>
        <w:ind w:right="-281" w:rightChars="-134"/>
        <w:rPr>
          <w:rFonts w:hint="eastAsia" w:ascii="微软雅黑" w:hAnsi="微软雅黑" w:eastAsia="微软雅黑" w:cs="微软雅黑"/>
          <w:b/>
          <w:color w:val="000000"/>
          <w:sz w:val="21"/>
          <w:szCs w:val="21"/>
          <w:lang w:val="en-US" w:eastAsia="zh-CN"/>
        </w:rPr>
      </w:pPr>
      <w:r>
        <w:rPr>
          <w:rFonts w:hint="eastAsia" w:ascii="微软雅黑" w:hAnsi="微软雅黑" w:eastAsia="微软雅黑" w:cs="微软雅黑"/>
          <w:b/>
          <w:color w:val="000000"/>
          <w:sz w:val="21"/>
          <w:szCs w:val="21"/>
          <w:lang w:val="en-US" w:eastAsia="zh-CN"/>
        </w:rPr>
        <w:t>第二天</w:t>
      </w:r>
    </w:p>
    <w:p>
      <w:pPr>
        <w:snapToGrid w:val="0"/>
        <w:ind w:left="-426" w:leftChars="-203" w:right="-281" w:rightChars="-134" w:firstLine="420" w:firstLineChars="200"/>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第三章：</w:t>
      </w:r>
      <w:r>
        <w:rPr>
          <w:rFonts w:hint="eastAsia" w:ascii="微软雅黑" w:hAnsi="微软雅黑" w:eastAsia="微软雅黑" w:cs="微软雅黑"/>
          <w:b/>
          <w:color w:val="000000"/>
          <w:sz w:val="21"/>
          <w:szCs w:val="21"/>
          <w:lang w:val="en-US" w:eastAsia="zh-CN"/>
        </w:rPr>
        <w:t>应用篇—</w:t>
      </w:r>
      <w:r>
        <w:rPr>
          <w:rFonts w:hint="eastAsia" w:ascii="微软雅黑" w:hAnsi="微软雅黑" w:eastAsia="微软雅黑" w:cs="微软雅黑"/>
          <w:b/>
          <w:color w:val="000000"/>
          <w:sz w:val="21"/>
          <w:szCs w:val="21"/>
        </w:rPr>
        <w:t>面试过程与技巧</w:t>
      </w:r>
    </w:p>
    <w:p>
      <w:pPr>
        <w:numPr>
          <w:ilvl w:val="0"/>
          <w:numId w:val="8"/>
        </w:numPr>
        <w:snapToGrid w:val="0"/>
        <w:ind w:left="425" w:leftChars="0" w:hanging="425"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面试一般流程</w:t>
      </w:r>
    </w:p>
    <w:p>
      <w:pPr>
        <w:numPr>
          <w:ilvl w:val="1"/>
          <w:numId w:val="9"/>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暖场：消除候选人的紧张和焦虑情绪，帮助候选人进入面试状态</w:t>
      </w:r>
    </w:p>
    <w:p>
      <w:pPr>
        <w:numPr>
          <w:ilvl w:val="1"/>
          <w:numId w:val="9"/>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收集信息：通过提问收集候选人是否适合待招岗位的信息</w:t>
      </w:r>
    </w:p>
    <w:p>
      <w:pPr>
        <w:numPr>
          <w:ilvl w:val="1"/>
          <w:numId w:val="9"/>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记录信息：在面试中有效记录候选人提供的信息</w:t>
      </w:r>
    </w:p>
    <w:p>
      <w:pPr>
        <w:numPr>
          <w:ilvl w:val="1"/>
          <w:numId w:val="9"/>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提供信息：基于候选人动机匹配和雇主品牌宣传回答候选人问题</w:t>
      </w:r>
    </w:p>
    <w:p>
      <w:pPr>
        <w:numPr>
          <w:ilvl w:val="1"/>
          <w:numId w:val="9"/>
        </w:numPr>
        <w:snapToGrid w:val="0"/>
        <w:ind w:left="840" w:leftChars="0" w:hanging="42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结尾：对候选人进行感谢和告知后续流程</w:t>
      </w:r>
    </w:p>
    <w:p>
      <w:pPr>
        <w:numPr>
          <w:ilvl w:val="0"/>
          <w:numId w:val="5"/>
        </w:numPr>
        <w:tabs>
          <w:tab w:val="clear" w:pos="420"/>
        </w:tabs>
        <w:snapToGrid w:val="0"/>
        <w:jc w:val="left"/>
        <w:rPr>
          <w:rFonts w:hint="eastAsia" w:ascii="微软雅黑" w:hAnsi="微软雅黑" w:eastAsia="微软雅黑" w:cs="微软雅黑"/>
          <w:color w:val="0000FF"/>
          <w:sz w:val="21"/>
          <w:szCs w:val="21"/>
          <w:lang w:val="en-US" w:eastAsia="zh-CN"/>
        </w:rPr>
      </w:pPr>
      <w:r>
        <w:rPr>
          <w:rFonts w:hint="eastAsia" w:ascii="微软雅黑" w:hAnsi="微软雅黑" w:eastAsia="微软雅黑" w:cs="微软雅黑"/>
          <w:color w:val="0000FF"/>
          <w:sz w:val="21"/>
          <w:szCs w:val="21"/>
          <w:lang w:val="en-US" w:eastAsia="zh-CN"/>
        </w:rPr>
        <w:t>小组活动：为待招岗位制作面试指引</w:t>
      </w:r>
    </w:p>
    <w:p>
      <w:pPr>
        <w:numPr>
          <w:ilvl w:val="0"/>
          <w:numId w:val="5"/>
        </w:numPr>
        <w:tabs>
          <w:tab w:val="clear" w:pos="420"/>
        </w:tabs>
        <w:snapToGrid w:val="0"/>
        <w:jc w:val="left"/>
        <w:rPr>
          <w:rFonts w:hint="eastAsia" w:ascii="微软雅黑" w:hAnsi="微软雅黑" w:eastAsia="微软雅黑" w:cs="微软雅黑"/>
          <w:color w:val="0000FF"/>
          <w:sz w:val="21"/>
          <w:szCs w:val="21"/>
          <w:lang w:val="en-US" w:eastAsia="zh-CN"/>
        </w:rPr>
      </w:pPr>
      <w:r>
        <w:rPr>
          <w:rFonts w:hint="eastAsia" w:ascii="微软雅黑" w:hAnsi="微软雅黑" w:eastAsia="微软雅黑" w:cs="微软雅黑"/>
          <w:color w:val="0000FF"/>
          <w:sz w:val="21"/>
          <w:szCs w:val="21"/>
          <w:lang w:val="en-US" w:eastAsia="zh-CN"/>
        </w:rPr>
        <w:t>示例：某技术公司面试官面试手册</w:t>
      </w:r>
    </w:p>
    <w:p>
      <w:pPr>
        <w:numPr>
          <w:ilvl w:val="0"/>
          <w:numId w:val="0"/>
        </w:numPr>
        <w:snapToGrid w:val="0"/>
        <w:jc w:val="left"/>
        <w:rPr>
          <w:rFonts w:hint="eastAsia" w:ascii="微软雅黑" w:hAnsi="微软雅黑" w:eastAsia="微软雅黑" w:cs="微软雅黑"/>
          <w:sz w:val="21"/>
          <w:szCs w:val="21"/>
        </w:rPr>
      </w:pPr>
    </w:p>
    <w:p>
      <w:pPr>
        <w:numPr>
          <w:ilvl w:val="0"/>
          <w:numId w:val="8"/>
        </w:numPr>
        <w:snapToGrid w:val="0"/>
        <w:ind w:left="425" w:leftChars="0" w:hanging="425"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用行为面试法收集信息</w:t>
      </w:r>
    </w:p>
    <w:p>
      <w:pPr>
        <w:numPr>
          <w:ilvl w:val="1"/>
          <w:numId w:val="10"/>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提问的技巧：STAR收集行为事例</w:t>
      </w:r>
    </w:p>
    <w:p>
      <w:pPr>
        <w:numPr>
          <w:ilvl w:val="1"/>
          <w:numId w:val="10"/>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追问的方法：通过追问问出候选人完整的行为事例，作为评估依据</w:t>
      </w:r>
    </w:p>
    <w:p>
      <w:pPr>
        <w:numPr>
          <w:ilvl w:val="0"/>
          <w:numId w:val="5"/>
        </w:numPr>
        <w:tabs>
          <w:tab w:val="clear" w:pos="420"/>
        </w:tabs>
        <w:snapToGrid w:val="0"/>
        <w:jc w:val="left"/>
        <w:rPr>
          <w:rFonts w:hint="eastAsia" w:ascii="微软雅黑" w:hAnsi="微软雅黑" w:eastAsia="微软雅黑" w:cs="微软雅黑"/>
          <w:color w:val="0000FF"/>
          <w:sz w:val="21"/>
          <w:szCs w:val="21"/>
          <w:lang w:val="en-US" w:eastAsia="zh-CN"/>
        </w:rPr>
      </w:pPr>
      <w:r>
        <w:rPr>
          <w:rFonts w:hint="eastAsia" w:ascii="微软雅黑" w:hAnsi="微软雅黑" w:eastAsia="微软雅黑" w:cs="微软雅黑"/>
          <w:color w:val="0000FF"/>
          <w:sz w:val="21"/>
          <w:szCs w:val="21"/>
          <w:lang w:val="en-US" w:eastAsia="zh-CN"/>
        </w:rPr>
        <w:t>小组活动：提问和追问</w:t>
      </w:r>
    </w:p>
    <w:p>
      <w:pPr>
        <w:numPr>
          <w:ilvl w:val="1"/>
          <w:numId w:val="10"/>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收集正反面的信息：聚焦候选人行为有效性，除了正面成功事例，也收集不成功的事例，相互印证</w:t>
      </w:r>
    </w:p>
    <w:p>
      <w:pPr>
        <w:numPr>
          <w:ilvl w:val="0"/>
          <w:numId w:val="5"/>
        </w:numPr>
        <w:tabs>
          <w:tab w:val="clear" w:pos="420"/>
        </w:tabs>
        <w:snapToGrid w:val="0"/>
        <w:jc w:val="left"/>
        <w:rPr>
          <w:rFonts w:hint="eastAsia" w:ascii="微软雅黑" w:hAnsi="微软雅黑" w:eastAsia="微软雅黑" w:cs="微软雅黑"/>
          <w:color w:val="0000FF"/>
          <w:sz w:val="21"/>
          <w:szCs w:val="21"/>
          <w:lang w:val="en-US" w:eastAsia="zh-CN"/>
        </w:rPr>
      </w:pPr>
      <w:r>
        <w:rPr>
          <w:rFonts w:hint="eastAsia" w:ascii="微软雅黑" w:hAnsi="微软雅黑" w:eastAsia="微软雅黑" w:cs="微软雅黑"/>
          <w:color w:val="0000FF"/>
          <w:sz w:val="21"/>
          <w:szCs w:val="21"/>
          <w:lang w:val="en-US" w:eastAsia="zh-CN"/>
        </w:rPr>
        <w:t>小组活动：收集正反面的信息</w:t>
      </w:r>
    </w:p>
    <w:p>
      <w:pPr>
        <w:numPr>
          <w:ilvl w:val="0"/>
          <w:numId w:val="5"/>
        </w:numPr>
        <w:tabs>
          <w:tab w:val="clear" w:pos="420"/>
        </w:tabs>
        <w:snapToGrid w:val="0"/>
        <w:jc w:val="left"/>
        <w:rPr>
          <w:rFonts w:hint="eastAsia" w:ascii="微软雅黑" w:hAnsi="微软雅黑" w:eastAsia="微软雅黑" w:cs="微软雅黑"/>
          <w:color w:val="0000FF"/>
          <w:sz w:val="21"/>
          <w:szCs w:val="21"/>
          <w:lang w:val="en-US" w:eastAsia="zh-CN"/>
        </w:rPr>
      </w:pPr>
      <w:r>
        <w:rPr>
          <w:rFonts w:hint="eastAsia" w:ascii="微软雅黑" w:hAnsi="微软雅黑" w:eastAsia="微软雅黑" w:cs="微软雅黑"/>
          <w:color w:val="0000FF"/>
          <w:sz w:val="21"/>
          <w:szCs w:val="21"/>
          <w:lang w:val="en-US" w:eastAsia="zh-CN"/>
        </w:rPr>
        <w:t>示例：提问和追问方法卡</w:t>
      </w:r>
    </w:p>
    <w:p>
      <w:pPr>
        <w:snapToGrid w:val="0"/>
        <w:ind w:right="-281" w:rightChars="-134"/>
        <w:rPr>
          <w:rFonts w:hint="eastAsia" w:ascii="微软雅黑" w:hAnsi="微软雅黑" w:eastAsia="微软雅黑" w:cs="微软雅黑"/>
          <w:b/>
          <w:color w:val="FF0000"/>
          <w:sz w:val="21"/>
          <w:szCs w:val="21"/>
          <w:lang w:val="en-US" w:eastAsia="zh-CN"/>
        </w:rPr>
      </w:pPr>
    </w:p>
    <w:p>
      <w:pPr>
        <w:numPr>
          <w:ilvl w:val="0"/>
          <w:numId w:val="8"/>
        </w:numPr>
        <w:snapToGrid w:val="0"/>
        <w:ind w:left="425" w:leftChars="0" w:hanging="425"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非语言沟通的秘密</w:t>
      </w:r>
    </w:p>
    <w:p>
      <w:pPr>
        <w:numPr>
          <w:ilvl w:val="1"/>
          <w:numId w:val="11"/>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微表情与肢体语言</w:t>
      </w:r>
    </w:p>
    <w:p>
      <w:pPr>
        <w:numPr>
          <w:ilvl w:val="1"/>
          <w:numId w:val="11"/>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应对沉默的方式</w:t>
      </w:r>
    </w:p>
    <w:p>
      <w:pPr>
        <w:numPr>
          <w:ilvl w:val="1"/>
          <w:numId w:val="11"/>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关注面试中的无意识行为</w:t>
      </w:r>
    </w:p>
    <w:p>
      <w:pPr>
        <w:numPr>
          <w:ilvl w:val="0"/>
          <w:numId w:val="5"/>
        </w:numPr>
        <w:tabs>
          <w:tab w:val="clear" w:pos="420"/>
        </w:tabs>
        <w:snapToGrid w:val="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0000FF"/>
          <w:sz w:val="21"/>
          <w:szCs w:val="21"/>
          <w:lang w:val="en-US" w:eastAsia="zh-CN"/>
        </w:rPr>
        <w:t>小组活动：识别微表情与肢体语言</w:t>
      </w:r>
    </w:p>
    <w:p>
      <w:pPr>
        <w:numPr>
          <w:ilvl w:val="0"/>
          <w:numId w:val="5"/>
        </w:numPr>
        <w:tabs>
          <w:tab w:val="clear" w:pos="420"/>
        </w:tabs>
        <w:snapToGrid w:val="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0000FF"/>
          <w:sz w:val="21"/>
          <w:szCs w:val="21"/>
          <w:lang w:val="en-US" w:eastAsia="zh-CN"/>
        </w:rPr>
        <w:t>示例：常见微表情和肢体语言隐含的心理活动</w:t>
      </w:r>
    </w:p>
    <w:p>
      <w:pPr>
        <w:snapToGrid w:val="0"/>
        <w:ind w:left="-426" w:leftChars="-203" w:right="-281" w:rightChars="-134" w:firstLine="420" w:firstLineChars="200"/>
        <w:rPr>
          <w:rFonts w:hint="eastAsia" w:ascii="微软雅黑" w:hAnsi="微软雅黑" w:eastAsia="微软雅黑" w:cs="微软雅黑"/>
          <w:b/>
          <w:color w:val="000000"/>
          <w:sz w:val="21"/>
          <w:szCs w:val="21"/>
          <w:lang w:val="en-US" w:eastAsia="zh-CN"/>
        </w:rPr>
      </w:pPr>
      <w:r>
        <w:rPr>
          <w:rFonts w:hint="eastAsia" w:ascii="微软雅黑" w:hAnsi="微软雅黑" w:eastAsia="微软雅黑" w:cs="微软雅黑"/>
          <w:b/>
          <w:color w:val="000000"/>
          <w:sz w:val="21"/>
          <w:szCs w:val="21"/>
        </w:rPr>
        <w:t>第</w:t>
      </w:r>
      <w:r>
        <w:rPr>
          <w:rFonts w:hint="eastAsia" w:ascii="微软雅黑" w:hAnsi="微软雅黑" w:eastAsia="微软雅黑" w:cs="微软雅黑"/>
          <w:b/>
          <w:color w:val="000000"/>
          <w:sz w:val="21"/>
          <w:szCs w:val="21"/>
          <w:lang w:val="en-US" w:eastAsia="zh-CN"/>
        </w:rPr>
        <w:t>四</w:t>
      </w:r>
      <w:r>
        <w:rPr>
          <w:rFonts w:hint="eastAsia" w:ascii="微软雅黑" w:hAnsi="微软雅黑" w:eastAsia="微软雅黑" w:cs="微软雅黑"/>
          <w:b/>
          <w:color w:val="000000"/>
          <w:sz w:val="21"/>
          <w:szCs w:val="21"/>
        </w:rPr>
        <w:t>章：</w:t>
      </w:r>
      <w:r>
        <w:rPr>
          <w:rFonts w:hint="eastAsia" w:ascii="微软雅黑" w:hAnsi="微软雅黑" w:eastAsia="微软雅黑" w:cs="微软雅黑"/>
          <w:b/>
          <w:color w:val="000000"/>
          <w:sz w:val="21"/>
          <w:szCs w:val="21"/>
          <w:lang w:val="en-US" w:eastAsia="zh-CN"/>
        </w:rPr>
        <w:t>实战篇—情景模拟和复盘</w:t>
      </w:r>
    </w:p>
    <w:p>
      <w:pPr>
        <w:numPr>
          <w:ilvl w:val="0"/>
          <w:numId w:val="12"/>
        </w:numPr>
        <w:snapToGrid w:val="0"/>
        <w:ind w:left="425" w:leftChars="0" w:hanging="425"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情景模拟演练</w:t>
      </w:r>
    </w:p>
    <w:p>
      <w:pPr>
        <w:numPr>
          <w:ilvl w:val="1"/>
          <w:numId w:val="13"/>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根据模拟岗位和模拟简历，小组设计面试问题</w:t>
      </w:r>
    </w:p>
    <w:p>
      <w:pPr>
        <w:numPr>
          <w:ilvl w:val="1"/>
          <w:numId w:val="13"/>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三人一组：一人担任面试官，一人担任被面试人员，1人担任观察员</w:t>
      </w:r>
    </w:p>
    <w:p>
      <w:pPr>
        <w:numPr>
          <w:ilvl w:val="1"/>
          <w:numId w:val="13"/>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三个角色相互复盘和给反馈</w:t>
      </w:r>
    </w:p>
    <w:p>
      <w:pPr>
        <w:numPr>
          <w:ilvl w:val="1"/>
          <w:numId w:val="13"/>
        </w:numPr>
        <w:snapToGrid w:val="0"/>
        <w:ind w:left="840" w:leftChars="0" w:hanging="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讲师总体点评反馈</w:t>
      </w:r>
    </w:p>
    <w:p>
      <w:pPr>
        <w:snapToGrid w:val="0"/>
        <w:ind w:left="-426" w:leftChars="-203" w:right="-281" w:rightChars="-134" w:firstLine="2"/>
        <w:rPr>
          <w:rFonts w:hint="eastAsia" w:ascii="微软雅黑" w:hAnsi="微软雅黑" w:eastAsia="微软雅黑" w:cs="微软雅黑"/>
          <w:b/>
          <w:color w:val="000000"/>
          <w:sz w:val="21"/>
          <w:szCs w:val="21"/>
        </w:rPr>
      </w:pPr>
    </w:p>
    <w:p>
      <w:pPr>
        <w:snapToGrid w:val="0"/>
        <w:ind w:left="-426" w:leftChars="-203" w:right="-281" w:rightChars="-134"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b/>
          <w:color w:val="000000"/>
          <w:sz w:val="21"/>
          <w:szCs w:val="21"/>
        </w:rPr>
        <w:t>第</w:t>
      </w:r>
      <w:r>
        <w:rPr>
          <w:rFonts w:hint="eastAsia" w:ascii="微软雅黑" w:hAnsi="微软雅黑" w:eastAsia="微软雅黑" w:cs="微软雅黑"/>
          <w:b/>
          <w:color w:val="000000"/>
          <w:sz w:val="21"/>
          <w:szCs w:val="21"/>
          <w:lang w:val="en-US" w:eastAsia="zh-CN"/>
        </w:rPr>
        <w:t>五</w:t>
      </w:r>
      <w:r>
        <w:rPr>
          <w:rFonts w:hint="eastAsia" w:ascii="微软雅黑" w:hAnsi="微软雅黑" w:eastAsia="微软雅黑" w:cs="微软雅黑"/>
          <w:b/>
          <w:color w:val="000000"/>
          <w:sz w:val="21"/>
          <w:szCs w:val="21"/>
        </w:rPr>
        <w:t xml:space="preserve">章： </w:t>
      </w:r>
      <w:r>
        <w:rPr>
          <w:rFonts w:hint="eastAsia" w:ascii="微软雅黑" w:hAnsi="微软雅黑" w:eastAsia="微软雅黑" w:cs="微软雅黑"/>
          <w:b/>
          <w:color w:val="000000"/>
          <w:sz w:val="21"/>
          <w:szCs w:val="21"/>
          <w:lang w:val="en-US" w:eastAsia="zh-CN"/>
        </w:rPr>
        <w:t>决策篇—</w:t>
      </w:r>
      <w:r>
        <w:rPr>
          <w:rFonts w:hint="eastAsia" w:ascii="微软雅黑" w:hAnsi="微软雅黑" w:eastAsia="微软雅黑" w:cs="微软雅黑"/>
          <w:b/>
          <w:color w:val="000000"/>
          <w:sz w:val="21"/>
          <w:szCs w:val="21"/>
        </w:rPr>
        <w:t>做出正确的聘用决定</w:t>
      </w:r>
    </w:p>
    <w:p>
      <w:pPr>
        <w:numPr>
          <w:ilvl w:val="0"/>
          <w:numId w:val="14"/>
        </w:numPr>
        <w:snapToGrid w:val="0"/>
        <w:ind w:left="425" w:leftChars="0" w:hanging="425"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录用环节常出现的误区</w:t>
      </w:r>
    </w:p>
    <w:p>
      <w:pPr>
        <w:numPr>
          <w:ilvl w:val="0"/>
          <w:numId w:val="14"/>
        </w:numPr>
        <w:snapToGrid w:val="0"/>
        <w:ind w:left="425" w:leftChars="0" w:hanging="425"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平衡当前岗位需求和长远发展潜质</w:t>
      </w:r>
    </w:p>
    <w:p>
      <w:pPr>
        <w:numPr>
          <w:ilvl w:val="0"/>
          <w:numId w:val="14"/>
        </w:numPr>
        <w:snapToGrid w:val="0"/>
        <w:ind w:left="425" w:leftChars="0" w:hanging="425"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综合搜集到的信息，做出适当的录用决定</w:t>
      </w:r>
    </w:p>
    <w:p>
      <w:pPr>
        <w:numPr>
          <w:ilvl w:val="0"/>
          <w:numId w:val="5"/>
        </w:numPr>
        <w:tabs>
          <w:tab w:val="clear" w:pos="420"/>
        </w:tabs>
        <w:snapToGrid w:val="0"/>
        <w:jc w:val="left"/>
        <w:rPr>
          <w:rFonts w:hint="eastAsia" w:ascii="微软雅黑" w:hAnsi="微软雅黑" w:eastAsia="微软雅黑" w:cs="微软雅黑"/>
          <w:b/>
          <w:color w:val="000000"/>
          <w:sz w:val="21"/>
          <w:szCs w:val="21"/>
          <w:lang w:val="en-US" w:eastAsia="zh-CN"/>
        </w:rPr>
      </w:pPr>
      <w:r>
        <w:rPr>
          <w:rFonts w:hint="eastAsia" w:ascii="微软雅黑" w:hAnsi="微软雅黑" w:eastAsia="微软雅黑" w:cs="微软雅黑"/>
          <w:color w:val="0000FF"/>
          <w:sz w:val="21"/>
          <w:szCs w:val="21"/>
          <w:lang w:val="en-US" w:eastAsia="zh-CN"/>
        </w:rPr>
        <w:t>小组活动：多个合适的应聘者，该录用哪个应聘者更是？</w:t>
      </w:r>
    </w:p>
    <w:p>
      <w:pPr>
        <w:widowControl w:val="0"/>
        <w:numPr>
          <w:ilvl w:val="0"/>
          <w:numId w:val="0"/>
        </w:numPr>
        <w:snapToGrid w:val="0"/>
        <w:jc w:val="left"/>
        <w:rPr>
          <w:rFonts w:hint="eastAsia" w:ascii="微软雅黑" w:hAnsi="微软雅黑" w:eastAsia="微软雅黑" w:cs="微软雅黑"/>
          <w:bCs/>
          <w:sz w:val="21"/>
          <w:szCs w:val="21"/>
          <w:lang w:val="en-US" w:eastAsia="zh-CN"/>
        </w:rPr>
      </w:pPr>
    </w:p>
    <w:p>
      <w:pPr>
        <w:spacing w:line="300" w:lineRule="auto"/>
        <w:jc w:val="left"/>
        <w:rPr>
          <w:rStyle w:val="16"/>
          <w:rFonts w:hint="eastAsia" w:ascii="微软雅黑" w:hAnsi="微软雅黑" w:eastAsia="微软雅黑" w:cs="微软雅黑"/>
          <w:b/>
          <w:bCs/>
          <w:i/>
          <w:iCs/>
          <w:color w:val="CD1423"/>
          <w:sz w:val="21"/>
          <w:szCs w:val="21"/>
        </w:rPr>
      </w:pPr>
      <w:r>
        <w:rPr>
          <w:rStyle w:val="16"/>
          <w:rFonts w:hint="eastAsia" w:ascii="微软雅黑" w:hAnsi="微软雅黑" w:eastAsia="微软雅黑" w:cs="微软雅黑"/>
          <w:b/>
          <w:bCs/>
          <w:i/>
          <w:iCs/>
          <w:color w:val="CD1423"/>
          <w:sz w:val="21"/>
          <w:szCs w:val="21"/>
        </w:rPr>
        <w:t>【</w:t>
      </w:r>
      <w:r>
        <w:rPr>
          <w:rStyle w:val="16"/>
          <w:rFonts w:hint="eastAsia" w:ascii="微软雅黑" w:hAnsi="微软雅黑" w:eastAsia="微软雅黑" w:cs="微软雅黑"/>
          <w:b/>
          <w:bCs/>
          <w:i/>
          <w:iCs/>
          <w:color w:val="CD1423"/>
          <w:sz w:val="21"/>
          <w:szCs w:val="21"/>
          <w:lang w:val="en-US" w:eastAsia="zh-CN"/>
        </w:rPr>
        <w:t>讲师介绍</w:t>
      </w:r>
      <w:r>
        <w:rPr>
          <w:rStyle w:val="16"/>
          <w:rFonts w:hint="eastAsia" w:ascii="微软雅黑" w:hAnsi="微软雅黑" w:eastAsia="微软雅黑" w:cs="微软雅黑"/>
          <w:b/>
          <w:bCs/>
          <w:i/>
          <w:iCs/>
          <w:color w:val="CD1423"/>
          <w:sz w:val="21"/>
          <w:szCs w:val="21"/>
        </w:rPr>
        <w:t>】</w:t>
      </w:r>
    </w:p>
    <w:p>
      <w:pPr>
        <w:widowControl w:val="0"/>
        <w:numPr>
          <w:ilvl w:val="0"/>
          <w:numId w:val="0"/>
        </w:numPr>
        <w:ind w:leftChars="0"/>
        <w:jc w:val="both"/>
        <w:rPr>
          <w:rFonts w:hint="eastAsia" w:ascii="微软雅黑" w:hAnsi="微软雅黑" w:eastAsia="微软雅黑" w:cs="微软雅黑"/>
          <w:color w:val="4472C4" w:themeColor="accent1"/>
          <w:sz w:val="21"/>
          <w:szCs w:val="21"/>
          <w:lang w:val="en-US" w:eastAsia="zh-CN"/>
          <w14:textFill>
            <w14:solidFill>
              <w14:schemeClr w14:val="accent1"/>
            </w14:solidFill>
          </w14:textFill>
        </w:rPr>
      </w:pPr>
      <w:r>
        <w:rPr>
          <w:rFonts w:hint="eastAsia" w:ascii="微软雅黑" w:hAnsi="微软雅黑" w:eastAsia="微软雅黑" w:cs="微软雅黑"/>
          <w:color w:val="4472C4" w:themeColor="accent1"/>
          <w:sz w:val="21"/>
          <w:szCs w:val="21"/>
          <w:lang w:val="en-US" w:eastAsia="zh-CN"/>
          <w14:textFill>
            <w14:solidFill>
              <w14:schemeClr w14:val="accent1"/>
            </w14:solidFill>
          </w14:textFill>
        </w:rPr>
        <w:drawing>
          <wp:anchor distT="0" distB="0" distL="114300" distR="114300" simplePos="0" relativeHeight="251660288" behindDoc="0" locked="0" layoutInCell="1" allowOverlap="1">
            <wp:simplePos x="0" y="0"/>
            <wp:positionH relativeFrom="column">
              <wp:posOffset>11430</wp:posOffset>
            </wp:positionH>
            <wp:positionV relativeFrom="paragraph">
              <wp:posOffset>205105</wp:posOffset>
            </wp:positionV>
            <wp:extent cx="1134745" cy="1670685"/>
            <wp:effectExtent l="0" t="0" r="8255" b="5715"/>
            <wp:wrapSquare wrapText="bothSides"/>
            <wp:docPr id="18" name="图片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
                    <pic:cNvPicPr>
                      <a:picLocks noChangeAspect="1"/>
                    </pic:cNvPicPr>
                  </pic:nvPicPr>
                  <pic:blipFill>
                    <a:blip r:embed="rId6"/>
                    <a:srcRect l="1947" t="1508" r="4350"/>
                    <a:stretch>
                      <a:fillRect/>
                    </a:stretch>
                  </pic:blipFill>
                  <pic:spPr>
                    <a:xfrm>
                      <a:off x="0" y="0"/>
                      <a:ext cx="1134745" cy="1670685"/>
                    </a:xfrm>
                    <a:prstGeom prst="rect">
                      <a:avLst/>
                    </a:prstGeom>
                  </pic:spPr>
                </pic:pic>
              </a:graphicData>
            </a:graphic>
          </wp:anchor>
        </w:drawing>
      </w:r>
      <w:r>
        <w:rPr>
          <w:rFonts w:hint="eastAsia" w:ascii="微软雅黑" w:hAnsi="微软雅黑" w:eastAsia="微软雅黑" w:cs="微软雅黑"/>
          <w:color w:val="4472C4" w:themeColor="accent1"/>
          <w:sz w:val="21"/>
          <w:szCs w:val="21"/>
          <w:lang w:val="en-US" w:eastAsia="zh-CN"/>
          <w14:textFill>
            <w14:solidFill>
              <w14:schemeClr w14:val="accent1"/>
            </w14:solidFill>
          </w14:textFill>
        </w:rPr>
        <w:t>Emily Chen</w:t>
      </w:r>
    </w:p>
    <w:p>
      <w:pPr>
        <w:widowControl w:val="0"/>
        <w:numPr>
          <w:ilvl w:val="0"/>
          <w:numId w:val="0"/>
        </w:numPr>
        <w:ind w:leftChars="0"/>
        <w:jc w:val="both"/>
        <w:rPr>
          <w:rFonts w:hint="eastAsia" w:ascii="微软雅黑" w:hAnsi="微软雅黑" w:eastAsia="微软雅黑" w:cs="微软雅黑"/>
          <w:sz w:val="21"/>
          <w:szCs w:val="21"/>
          <w:lang w:val="en-US" w:eastAsia="zh-CN"/>
        </w:rPr>
      </w:pPr>
    </w:p>
    <w:p>
      <w:pPr>
        <w:widowControl w:val="0"/>
        <w:numPr>
          <w:ilvl w:val="0"/>
          <w:numId w:val="0"/>
        </w:numPr>
        <w:ind w:leftChars="0"/>
        <w:jc w:val="both"/>
        <w:rPr>
          <w:rFonts w:hint="eastAsia" w:ascii="微软雅黑" w:hAnsi="微软雅黑" w:eastAsia="微软雅黑" w:cs="微软雅黑"/>
          <w:sz w:val="21"/>
          <w:szCs w:val="21"/>
          <w:lang w:val="en-US" w:eastAsia="zh-CN"/>
        </w:rPr>
      </w:pPr>
    </w:p>
    <w:p>
      <w:pPr>
        <w:widowControl w:val="0"/>
        <w:numPr>
          <w:ilvl w:val="0"/>
          <w:numId w:val="0"/>
        </w:numPr>
        <w:ind w:leftChars="0"/>
        <w:jc w:val="both"/>
        <w:rPr>
          <w:rFonts w:hint="eastAsia" w:ascii="微软雅黑" w:hAnsi="微软雅黑" w:eastAsia="微软雅黑" w:cs="微软雅黑"/>
          <w:sz w:val="21"/>
          <w:szCs w:val="21"/>
          <w:lang w:val="en-US" w:eastAsia="zh-CN"/>
        </w:rPr>
      </w:pPr>
    </w:p>
    <w:p>
      <w:pPr>
        <w:widowControl w:val="0"/>
        <w:numPr>
          <w:ilvl w:val="0"/>
          <w:numId w:val="0"/>
        </w:numPr>
        <w:ind w:leftChars="0"/>
        <w:jc w:val="both"/>
        <w:rPr>
          <w:rFonts w:hint="eastAsia" w:ascii="微软雅黑" w:hAnsi="微软雅黑" w:eastAsia="微软雅黑" w:cs="微软雅黑"/>
          <w:sz w:val="21"/>
          <w:szCs w:val="21"/>
          <w:lang w:val="en-US" w:eastAsia="zh-CN"/>
        </w:rPr>
      </w:pPr>
    </w:p>
    <w:p>
      <w:pPr>
        <w:widowControl w:val="0"/>
        <w:numPr>
          <w:ilvl w:val="0"/>
          <w:numId w:val="0"/>
        </w:numPr>
        <w:ind w:leftChars="0"/>
        <w:jc w:val="both"/>
        <w:rPr>
          <w:rFonts w:hint="eastAsia" w:ascii="微软雅黑" w:hAnsi="微软雅黑" w:eastAsia="微软雅黑" w:cs="微软雅黑"/>
          <w:b/>
          <w:bCs/>
          <w:color w:val="CD1423"/>
          <w:sz w:val="21"/>
          <w:szCs w:val="21"/>
          <w:lang w:val="en-US" w:eastAsia="zh-CN"/>
        </w:rPr>
      </w:pPr>
      <w:r>
        <w:rPr>
          <w:rFonts w:hint="eastAsia" w:ascii="微软雅黑" w:hAnsi="微软雅黑" w:eastAsia="微软雅黑" w:cs="微软雅黑"/>
          <w:b/>
          <w:bCs/>
          <w:color w:val="CD1423"/>
          <w:sz w:val="21"/>
          <w:szCs w:val="21"/>
          <w:lang w:val="en-US" w:eastAsia="zh-CN"/>
        </w:rPr>
        <w:t>行业经验</w:t>
      </w:r>
    </w:p>
    <w:p>
      <w:pPr>
        <w:widowControl w:val="0"/>
        <w:numPr>
          <w:ilvl w:val="0"/>
          <w:numId w:val="0"/>
        </w:numPr>
        <w:ind w:leftChars="0"/>
        <w:jc w:val="both"/>
        <w:rPr>
          <w:rFonts w:hint="default" w:ascii="微软雅黑" w:hAnsi="微软雅黑" w:eastAsia="微软雅黑" w:cs="微软雅黑"/>
          <w:b w:val="0"/>
          <w:bCs w:val="0"/>
          <w:color w:val="4472C4" w:themeColor="accent1"/>
          <w:sz w:val="21"/>
          <w:szCs w:val="21"/>
          <w:lang w:val="en-US" w:eastAsia="zh-CN"/>
          <w14:textFill>
            <w14:solidFill>
              <w14:schemeClr w14:val="accent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先后在500强制造行业、新能源、千亿级高科技企业任职高级人才发展主任、全球学人才</w:t>
      </w:r>
      <w:r>
        <w:rPr>
          <w:rFonts w:hint="eastAsia" w:ascii="微软雅黑" w:hAnsi="微软雅黑" w:eastAsia="微软雅黑" w:cs="微软雅黑"/>
          <w:b w:val="0"/>
          <w:bCs w:val="0"/>
          <w:color w:val="4472C4" w:themeColor="accent1"/>
          <w:sz w:val="21"/>
          <w:szCs w:val="21"/>
          <w:lang w:val="en-US" w:eastAsia="zh-CN"/>
          <w14:textFill>
            <w14:solidFill>
              <w14:schemeClr w14:val="accent1"/>
            </w14:solidFill>
          </w14:textFill>
        </w:rPr>
        <w:t>发展总监、学习与发展总监等职务，并在国内知名管理咨询机构担任高级人才资源顾问。</w:t>
      </w:r>
    </w:p>
    <w:p>
      <w:pPr>
        <w:widowControl w:val="0"/>
        <w:numPr>
          <w:ilvl w:val="0"/>
          <w:numId w:val="0"/>
        </w:numPr>
        <w:ind w:leftChars="0"/>
        <w:jc w:val="both"/>
        <w:rPr>
          <w:rFonts w:hint="eastAsia" w:ascii="微软雅黑" w:hAnsi="微软雅黑" w:eastAsia="微软雅黑" w:cs="微软雅黑"/>
          <w:b/>
          <w:bCs/>
          <w:color w:val="CD1423"/>
          <w:sz w:val="21"/>
          <w:szCs w:val="21"/>
          <w:lang w:val="en-US" w:eastAsia="zh-CN"/>
        </w:rPr>
      </w:pPr>
      <w:r>
        <w:rPr>
          <w:rFonts w:hint="eastAsia" w:ascii="微软雅黑" w:hAnsi="微软雅黑" w:eastAsia="微软雅黑" w:cs="微软雅黑"/>
          <w:b/>
          <w:bCs/>
          <w:color w:val="CD1423"/>
          <w:sz w:val="21"/>
          <w:szCs w:val="21"/>
          <w:lang w:val="en-US" w:eastAsia="zh-CN"/>
        </w:rPr>
        <w:t>专业背景</w:t>
      </w:r>
    </w:p>
    <w:p>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美国智睿咨询，认证讲师</w:t>
      </w:r>
    </w:p>
    <w:p>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美国智睿咨询，能力建模师</w:t>
      </w:r>
    </w:p>
    <w:p>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芬兰引导协会，认证引导师</w:t>
      </w:r>
    </w:p>
    <w:p>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云学堂代际管理，认证讲师</w:t>
      </w:r>
    </w:p>
    <w:p>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埃里克森国际教练学院，专业教练</w:t>
      </w:r>
    </w:p>
    <w:p>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美国公平劳工协会，认证讲师</w:t>
      </w:r>
    </w:p>
    <w:p>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中科院心理研究所，应用心理学研究生</w:t>
      </w:r>
    </w:p>
    <w:p>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南京大学，MiniMBA</w:t>
      </w:r>
    </w:p>
    <w:p>
      <w:pPr>
        <w:widowControl w:val="0"/>
        <w:numPr>
          <w:ilvl w:val="0"/>
          <w:numId w:val="0"/>
        </w:numPr>
        <w:ind w:leftChars="0"/>
        <w:jc w:val="both"/>
        <w:rPr>
          <w:rFonts w:hint="eastAsia" w:ascii="微软雅黑" w:hAnsi="微软雅黑" w:eastAsia="微软雅黑" w:cs="微软雅黑"/>
          <w:b/>
          <w:bCs/>
          <w:color w:val="CD1423"/>
          <w:sz w:val="21"/>
          <w:szCs w:val="21"/>
          <w:lang w:val="en-US" w:eastAsia="zh-CN"/>
        </w:rPr>
      </w:pPr>
      <w:r>
        <w:rPr>
          <w:rFonts w:hint="eastAsia" w:ascii="微软雅黑" w:hAnsi="微软雅黑" w:eastAsia="微软雅黑" w:cs="微软雅黑"/>
          <w:b/>
          <w:bCs/>
          <w:color w:val="CD1423"/>
          <w:sz w:val="21"/>
          <w:szCs w:val="21"/>
          <w:lang w:val="en-US" w:eastAsia="zh-CN"/>
        </w:rPr>
        <w:t>讲师资历</w:t>
      </w:r>
    </w:p>
    <w:p>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微软雅黑" w:hAnsi="微软雅黑" w:eastAsia="微软雅黑" w:cs="微软雅黑"/>
          <w:color w:val="4472C4" w:themeColor="accent1"/>
          <w:sz w:val="21"/>
          <w:szCs w:val="21"/>
          <w:lang w:val="en-US" w:eastAsia="zh-CN"/>
          <w14:textFill>
            <w14:solidFill>
              <w14:schemeClr w14:val="accent1"/>
            </w14:solidFill>
          </w14:textFill>
        </w:rPr>
      </w:pPr>
      <w:r>
        <w:rPr>
          <w:rFonts w:hint="eastAsia" w:ascii="微软雅黑" w:hAnsi="微软雅黑" w:eastAsia="微软雅黑" w:cs="微软雅黑"/>
          <w:color w:val="4472C4" w:themeColor="accent1"/>
          <w:sz w:val="21"/>
          <w:szCs w:val="21"/>
          <w:lang w:val="en-US" w:eastAsia="zh-CN"/>
          <w14:textFill>
            <w14:solidFill>
              <w14:schemeClr w14:val="accent1"/>
            </w14:solidFill>
          </w14:textFill>
        </w:rPr>
        <w:t>15年+人力资源管理，人才选拔和发展资深从业者，兼备甲方落地实操和乙方专业深度的双重经验。</w:t>
      </w:r>
    </w:p>
    <w:p>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微软雅黑" w:hAnsi="微软雅黑" w:eastAsia="微软雅黑" w:cs="微软雅黑"/>
          <w:color w:val="4472C4" w:themeColor="accent1"/>
          <w:sz w:val="21"/>
          <w:szCs w:val="21"/>
          <w:lang w:val="en-US" w:eastAsia="zh-CN"/>
          <w14:textFill>
            <w14:solidFill>
              <w14:schemeClr w14:val="accent1"/>
            </w14:solidFill>
          </w14:textFill>
        </w:rPr>
      </w:pPr>
      <w:r>
        <w:rPr>
          <w:rFonts w:hint="eastAsia" w:ascii="微软雅黑" w:hAnsi="微软雅黑" w:eastAsia="微软雅黑" w:cs="微软雅黑"/>
          <w:color w:val="4472C4" w:themeColor="accent1"/>
          <w:sz w:val="21"/>
          <w:szCs w:val="21"/>
          <w:lang w:val="en-US" w:eastAsia="zh-CN"/>
          <w14:textFill>
            <w14:solidFill>
              <w14:schemeClr w14:val="accent1"/>
            </w14:solidFill>
          </w14:textFill>
        </w:rPr>
        <w:t>多项全球经典领导力课程授证讲师，年授课学员超过1000人次。</w:t>
      </w:r>
      <w:r>
        <w:rPr>
          <w:rFonts w:hint="eastAsia" w:ascii="微软雅黑" w:hAnsi="微软雅黑" w:eastAsia="微软雅黑" w:cs="微软雅黑"/>
          <w:b/>
          <w:bCs/>
          <w:color w:val="4472C4" w:themeColor="accent1"/>
          <w:sz w:val="21"/>
          <w:szCs w:val="21"/>
          <w:lang w:val="en-US" w:eastAsia="zh-CN"/>
          <w14:textFill>
            <w14:solidFill>
              <w14:schemeClr w14:val="accent1"/>
            </w14:solidFill>
          </w14:textFill>
        </w:rPr>
        <w:t>其中《金牌面试官——行为面试技巧实战训练》年培训超过20场</w:t>
      </w:r>
      <w:r>
        <w:rPr>
          <w:rFonts w:hint="eastAsia" w:ascii="微软雅黑" w:hAnsi="微软雅黑" w:eastAsia="微软雅黑" w:cs="微软雅黑"/>
          <w:color w:val="4472C4" w:themeColor="accent1"/>
          <w:sz w:val="21"/>
          <w:szCs w:val="21"/>
          <w:lang w:val="en-US" w:eastAsia="zh-CN"/>
          <w14:textFill>
            <w14:solidFill>
              <w14:schemeClr w14:val="accent1"/>
            </w14:solidFill>
          </w14:textFill>
        </w:rPr>
        <w:t>，授课风格亲和风趣、循循善诱、娓娓道来、且因有心理学背景兼具直抵人心的深度。</w:t>
      </w:r>
    </w:p>
    <w:p>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4472C4" w:themeColor="accent1"/>
          <w:sz w:val="21"/>
          <w:szCs w:val="21"/>
          <w:lang w:val="en-US" w:eastAsia="zh-CN"/>
          <w14:textFill>
            <w14:solidFill>
              <w14:schemeClr w14:val="accent1"/>
            </w14:solidFill>
          </w14:textFill>
        </w:rPr>
        <w:t>筹建和落地全球TOP企业人才发展从0-1体系。搭建各层级人才梯队的选拔和评估体系、如面试流程、评价中心等人才评估中心，并培养业务发展所需各类人才，引领和支撑业务业务快速发展</w:t>
      </w:r>
      <w:r>
        <w:rPr>
          <w:rFonts w:hint="eastAsia" w:ascii="微软雅黑" w:hAnsi="微软雅黑" w:eastAsia="微软雅黑" w:cs="微软雅黑"/>
          <w:sz w:val="21"/>
          <w:szCs w:val="21"/>
          <w:lang w:val="en-US" w:eastAsia="zh-CN"/>
        </w:rPr>
        <w:t>。</w:t>
      </w:r>
    </w:p>
    <w:p>
      <w:pPr>
        <w:widowControl w:val="0"/>
        <w:numPr>
          <w:ilvl w:val="0"/>
          <w:numId w:val="0"/>
        </w:numPr>
        <w:ind w:leftChars="0"/>
        <w:jc w:val="both"/>
        <w:rPr>
          <w:rFonts w:hint="eastAsia" w:ascii="微软雅黑" w:hAnsi="微软雅黑" w:eastAsia="微软雅黑" w:cs="微软雅黑"/>
          <w:b/>
          <w:bCs/>
          <w:color w:val="CD1423"/>
          <w:sz w:val="21"/>
          <w:szCs w:val="21"/>
          <w:lang w:val="en-US" w:eastAsia="zh-CN"/>
        </w:rPr>
      </w:pPr>
    </w:p>
    <w:p>
      <w:pPr>
        <w:widowControl w:val="0"/>
        <w:numPr>
          <w:ilvl w:val="0"/>
          <w:numId w:val="0"/>
        </w:numPr>
        <w:ind w:leftChars="0"/>
        <w:jc w:val="both"/>
        <w:rPr>
          <w:rFonts w:hint="eastAsia" w:ascii="微软雅黑" w:hAnsi="微软雅黑" w:eastAsia="微软雅黑" w:cs="微软雅黑"/>
          <w:b/>
          <w:bCs/>
          <w:color w:val="CD1423"/>
          <w:sz w:val="21"/>
          <w:szCs w:val="21"/>
          <w:lang w:val="en-US" w:eastAsia="zh-CN"/>
        </w:rPr>
      </w:pPr>
      <w:r>
        <w:rPr>
          <w:rFonts w:hint="eastAsia" w:ascii="微软雅黑" w:hAnsi="微软雅黑" w:eastAsia="微软雅黑" w:cs="微软雅黑"/>
          <w:b/>
          <w:bCs/>
          <w:color w:val="CD1423"/>
          <w:sz w:val="21"/>
          <w:szCs w:val="21"/>
          <w:lang w:val="en-US" w:eastAsia="zh-CN"/>
        </w:rPr>
        <w:t>擅长课题</w:t>
      </w:r>
    </w:p>
    <w:p>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管理领导力系列：人才选拔和评估、金牌面试官、卓越成效的管理者、管理者场景化沟通、新时代员工管理、情商与领导力等</w:t>
      </w:r>
    </w:p>
    <w:p>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沟通影响系列：沟通与反馈，演讲技巧，结构性思考等</w:t>
      </w:r>
    </w:p>
    <w:p>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个人效能系列：压力与情绪管理，时间管理，精力管理，商务礼仪</w:t>
      </w:r>
    </w:p>
    <w:p>
      <w:pPr>
        <w:widowControl w:val="0"/>
        <w:numPr>
          <w:ilvl w:val="0"/>
          <w:numId w:val="0"/>
        </w:numPr>
        <w:ind w:leftChars="0"/>
        <w:jc w:val="both"/>
        <w:rPr>
          <w:rFonts w:hint="eastAsia" w:ascii="微软雅黑" w:hAnsi="微软雅黑" w:eastAsia="微软雅黑" w:cs="微软雅黑"/>
          <w:b/>
          <w:bCs/>
          <w:color w:val="CD1423"/>
          <w:sz w:val="21"/>
          <w:szCs w:val="21"/>
          <w:lang w:val="en-US" w:eastAsia="zh-CN"/>
        </w:rPr>
      </w:pPr>
    </w:p>
    <w:p>
      <w:pPr>
        <w:widowControl w:val="0"/>
        <w:numPr>
          <w:ilvl w:val="0"/>
          <w:numId w:val="0"/>
        </w:numPr>
        <w:ind w:leftChars="0"/>
        <w:jc w:val="both"/>
        <w:rPr>
          <w:rFonts w:hint="eastAsia" w:ascii="微软雅黑" w:hAnsi="微软雅黑" w:eastAsia="微软雅黑" w:cs="微软雅黑"/>
          <w:b/>
          <w:bCs/>
          <w:color w:val="CD1423"/>
          <w:sz w:val="21"/>
          <w:szCs w:val="21"/>
          <w:lang w:val="en-US" w:eastAsia="zh-CN"/>
        </w:rPr>
      </w:pPr>
      <w:r>
        <w:rPr>
          <w:rFonts w:hint="eastAsia" w:ascii="微软雅黑" w:hAnsi="微软雅黑" w:eastAsia="微软雅黑" w:cs="微软雅黑"/>
          <w:b/>
          <w:bCs/>
          <w:color w:val="CD1423"/>
          <w:sz w:val="21"/>
          <w:szCs w:val="21"/>
          <w:lang w:val="en-US" w:eastAsia="zh-CN"/>
        </w:rPr>
        <w:t>近3年部分项目</w:t>
      </w:r>
    </w:p>
    <w:p>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2023年1月-2023年4月</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420" w:leftChars="200"/>
        <w:jc w:val="both"/>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为某企业设计核心人才经营管理能力提升四阶段项目，从团队融合、经营意识、人才招聘选拔和培养，领导力方面提升，帮助这家公司吸引和选拔了优秀的外部人才支持业务快速发展。</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420" w:leftChars="200"/>
        <w:jc w:val="both"/>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420" w:leftChars="0" w:hanging="420" w:firstLineChars="0"/>
        <w:jc w:val="both"/>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2022年7月-2022年11月</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420" w:leftChars="200"/>
        <w:jc w:val="both"/>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为某企业建立招聘选拔体系，敏捷建模岗位素质模型，并根据岗位标准带领中层管理者工作坊产出对应面试题库，以及梳理面试评估和决策录用流程，有效提升了外部招聘选拔候选人的质量和试用期通过率。</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420" w:leftChars="200"/>
        <w:jc w:val="both"/>
        <w:textAlignment w:val="auto"/>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420" w:leftChars="0" w:hanging="420" w:firstLineChars="0"/>
        <w:jc w:val="both"/>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2021年7月-2022年8月</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200"/>
        <w:jc w:val="both"/>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为某大型企业在当年9月份进行2000人应届生校招面试官进行《金牌面试官训练营》项目，从面试工具、面试流程到面试技巧进行全面赋能，有效提升了企业的雇主品牌宣传和优秀应届生选拔效果。</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微软雅黑" w:hAnsi="微软雅黑" w:eastAsia="微软雅黑" w:cs="微软雅黑"/>
          <w:b w:val="0"/>
          <w:bCs w:val="0"/>
          <w:color w:val="4472C4" w:themeColor="accent1"/>
          <w:sz w:val="21"/>
          <w:szCs w:val="21"/>
          <w:lang w:val="en-US" w:eastAsia="zh-CN"/>
          <w14:textFill>
            <w14:solidFill>
              <w14:schemeClr w14:val="accent1"/>
            </w14:solidFill>
          </w14:textFill>
        </w:rPr>
      </w:pPr>
    </w:p>
    <w:p>
      <w:pPr>
        <w:widowControl w:val="0"/>
        <w:numPr>
          <w:ilvl w:val="0"/>
          <w:numId w:val="0"/>
        </w:numPr>
        <w:ind w:leftChars="0"/>
        <w:jc w:val="both"/>
        <w:rPr>
          <w:rFonts w:hint="eastAsia" w:ascii="微软雅黑" w:hAnsi="微软雅黑" w:eastAsia="微软雅黑" w:cs="微软雅黑"/>
          <w:b/>
          <w:bCs/>
          <w:color w:val="CD1423"/>
          <w:sz w:val="21"/>
          <w:szCs w:val="21"/>
          <w:lang w:val="en-US" w:eastAsia="zh-CN"/>
        </w:rPr>
      </w:pPr>
      <w:r>
        <w:rPr>
          <w:rFonts w:hint="eastAsia" w:ascii="微软雅黑" w:hAnsi="微软雅黑" w:eastAsia="微软雅黑" w:cs="微软雅黑"/>
          <w:b/>
          <w:bCs/>
          <w:color w:val="CD1423"/>
          <w:sz w:val="21"/>
          <w:szCs w:val="21"/>
          <w:lang w:val="en-US" w:eastAsia="zh-CN"/>
        </w:rPr>
        <w:t>过往客户</w:t>
      </w:r>
    </w:p>
    <w:p>
      <w:pPr>
        <w:widowControl w:val="0"/>
        <w:numPr>
          <w:ilvl w:val="0"/>
          <w:numId w:val="15"/>
        </w:numPr>
        <w:ind w:left="420" w:leftChars="0" w:hanging="420" w:firstLineChars="0"/>
        <w:jc w:val="both"/>
        <w:rPr>
          <w:rFonts w:hint="default" w:ascii="微软雅黑" w:hAnsi="微软雅黑" w:eastAsia="微软雅黑" w:cs="微软雅黑"/>
          <w:b w:val="0"/>
          <w:bCs w:val="0"/>
          <w:color w:val="4472C4" w:themeColor="accent1"/>
          <w:sz w:val="21"/>
          <w:szCs w:val="21"/>
          <w:lang w:val="en-US" w:eastAsia="zh-CN"/>
          <w14:textFill>
            <w14:solidFill>
              <w14:schemeClr w14:val="accent1"/>
            </w14:solidFill>
          </w14:textFill>
        </w:rPr>
      </w:pPr>
      <w:r>
        <w:rPr>
          <w:rFonts w:hint="eastAsia" w:ascii="微软雅黑" w:hAnsi="微软雅黑" w:eastAsia="微软雅黑" w:cs="微软雅黑"/>
          <w:b w:val="0"/>
          <w:bCs w:val="0"/>
          <w:color w:val="4472C4" w:themeColor="accent1"/>
          <w:sz w:val="21"/>
          <w:szCs w:val="21"/>
          <w:lang w:val="en-US" w:eastAsia="zh-CN"/>
          <w14:textFill>
            <w14:solidFill>
              <w14:schemeClr w14:val="accent1"/>
            </w14:solidFill>
          </w14:textFill>
        </w:rPr>
        <w:t>Apple、Intel、Dell、Starbucks、H&amp;M，Walmart、宜家、李维斯（Levi's）、Ann Taylor等全球知名企业供应链</w:t>
      </w:r>
      <w:r>
        <w:rPr>
          <w:rFonts w:hint="default" w:ascii="微软雅黑" w:hAnsi="微软雅黑" w:eastAsia="微软雅黑" w:cs="微软雅黑"/>
          <w:b w:val="0"/>
          <w:bCs w:val="0"/>
          <w:color w:val="4472C4" w:themeColor="accent1"/>
          <w:sz w:val="21"/>
          <w:szCs w:val="21"/>
          <w:lang w:eastAsia="zh-CN"/>
          <w14:textFill>
            <w14:solidFill>
              <w14:schemeClr w14:val="accent1"/>
            </w14:solidFill>
          </w14:textFill>
        </w:rPr>
        <w:t>；</w:t>
      </w:r>
    </w:p>
    <w:p>
      <w:pPr>
        <w:widowControl w:val="0"/>
        <w:numPr>
          <w:ilvl w:val="0"/>
          <w:numId w:val="15"/>
        </w:numPr>
        <w:ind w:left="420" w:leftChars="0" w:hanging="420" w:firstLineChars="0"/>
        <w:jc w:val="both"/>
        <w:rPr>
          <w:rFonts w:hint="default" w:ascii="微软雅黑" w:hAnsi="微软雅黑" w:eastAsia="微软雅黑" w:cs="微软雅黑"/>
          <w:b w:val="0"/>
          <w:bCs w:val="0"/>
          <w:color w:val="4472C4" w:themeColor="accent1"/>
          <w:sz w:val="21"/>
          <w:szCs w:val="21"/>
          <w:lang w:val="en-US" w:eastAsia="zh-CN"/>
          <w14:textFill>
            <w14:solidFill>
              <w14:schemeClr w14:val="accent1"/>
            </w14:solidFill>
          </w14:textFill>
        </w:rPr>
      </w:pPr>
      <w:r>
        <w:rPr>
          <w:rFonts w:hint="eastAsia" w:ascii="微软雅黑" w:hAnsi="微软雅黑" w:eastAsia="微软雅黑" w:cs="微软雅黑"/>
          <w:b w:val="0"/>
          <w:bCs w:val="0"/>
          <w:color w:val="4472C4" w:themeColor="accent1"/>
          <w:sz w:val="21"/>
          <w:szCs w:val="21"/>
          <w:lang w:val="en-US" w:eastAsia="zh-CN"/>
          <w14:textFill>
            <w14:solidFill>
              <w14:schemeClr w14:val="accent1"/>
            </w14:solidFill>
          </w14:textFill>
        </w:rPr>
        <w:t>富士康、广达电脑、叶氏化工、尚德太阳能电力、药明生物等国内知名企业</w:t>
      </w:r>
      <w:r>
        <w:rPr>
          <w:rFonts w:hint="default" w:ascii="微软雅黑" w:hAnsi="微软雅黑" w:eastAsia="微软雅黑" w:cs="微软雅黑"/>
          <w:b w:val="0"/>
          <w:bCs w:val="0"/>
          <w:color w:val="4472C4" w:themeColor="accent1"/>
          <w:sz w:val="21"/>
          <w:szCs w:val="21"/>
          <w:lang w:eastAsia="zh-CN"/>
          <w14:textFill>
            <w14:solidFill>
              <w14:schemeClr w14:val="accent1"/>
            </w14:solidFill>
          </w14:textFill>
        </w:rPr>
        <w:t>。</w:t>
      </w:r>
    </w:p>
    <w:p>
      <w:pPr>
        <w:spacing w:line="300" w:lineRule="auto"/>
        <w:jc w:val="left"/>
        <w:rPr>
          <w:rStyle w:val="16"/>
          <w:rFonts w:hint="eastAsia" w:ascii="微软雅黑" w:hAnsi="微软雅黑" w:eastAsia="微软雅黑" w:cs="微软雅黑"/>
          <w:b/>
          <w:bCs/>
          <w:i/>
          <w:iCs/>
          <w:color w:val="CD1423"/>
          <w:sz w:val="21"/>
          <w:szCs w:val="21"/>
        </w:rPr>
      </w:pPr>
    </w:p>
    <w:p>
      <w:pPr>
        <w:pStyle w:val="6"/>
        <w:spacing w:after="200"/>
        <w:rPr>
          <w:rFonts w:hint="eastAsia" w:ascii="微软雅黑" w:hAnsi="微软雅黑" w:eastAsia="微软雅黑" w:cs="微软雅黑"/>
          <w:b/>
          <w:bCs/>
          <w:color w:val="000000"/>
          <w:kern w:val="24"/>
          <w:sz w:val="21"/>
          <w:szCs w:val="21"/>
        </w:rPr>
      </w:pPr>
    </w:p>
    <w:p>
      <w:pPr>
        <w:spacing w:line="300" w:lineRule="auto"/>
        <w:rPr>
          <w:rFonts w:hint="eastAsia" w:ascii="微软雅黑" w:hAnsi="微软雅黑" w:eastAsia="微软雅黑" w:cs="微软雅黑"/>
          <w:bCs/>
          <w:i/>
          <w:iCs/>
          <w:kern w:val="0"/>
          <w:sz w:val="21"/>
          <w:szCs w:val="21"/>
        </w:rPr>
      </w:pPr>
    </w:p>
    <w:sectPr>
      <w:headerReference r:id="rId3" w:type="default"/>
      <w:footerReference r:id="rId4" w:type="default"/>
      <w:type w:val="continuous"/>
      <w:pgSz w:w="11900" w:h="16840"/>
      <w:pgMar w:top="1440" w:right="1800" w:bottom="1440" w:left="1800" w:header="758"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crosoft YaHei Regular">
    <w:altName w:val="宋体"/>
    <w:panose1 w:val="020B0503020204020204"/>
    <w:charset w:val="86"/>
    <w:family w:val="auto"/>
    <w:pitch w:val="default"/>
    <w:sig w:usb0="00000000" w:usb1="00000000" w:usb2="00000000" w:usb3="00000000" w:csb0="00160000" w:csb1="00000000"/>
  </w:font>
  <w:font w:name="OPPOSans R">
    <w:panose1 w:val="00020600040101010101"/>
    <w:charset w:val="86"/>
    <w:family w:val="auto"/>
    <w:pitch w:val="default"/>
    <w:sig w:usb0="A100027F" w:usb1="7A01785B" w:usb2="00000016" w:usb3="00000000" w:csb0="0004009F" w:csb1="00000000"/>
  </w:font>
  <w:font w:name="汉仪雅酷黑W">
    <w:panose1 w:val="00020600040101010101"/>
    <w:charset w:val="86"/>
    <w:family w:val="auto"/>
    <w:pitch w:val="default"/>
    <w:sig w:usb0="A00002BF" w:usb1="1AC17CFA" w:usb2="00000016" w:usb3="00000000" w:csb0="0004009F" w:csb1="DFD70000"/>
  </w:font>
  <w:font w:name="OPPOSans M">
    <w:panose1 w:val="00020600040101010101"/>
    <w:charset w:val="86"/>
    <w:family w:val="auto"/>
    <w:pitch w:val="default"/>
    <w:sig w:usb0="A100027F" w:usb1="7A01785B"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14605</wp:posOffset>
              </wp:positionV>
              <wp:extent cx="7169150" cy="494665"/>
              <wp:effectExtent l="0" t="0" r="6350" b="635"/>
              <wp:wrapNone/>
              <wp:docPr id="4" name="矩形 3"/>
              <wp:cNvGraphicFramePr/>
              <a:graphic xmlns:a="http://schemas.openxmlformats.org/drawingml/2006/main">
                <a:graphicData uri="http://schemas.microsoft.com/office/word/2010/wordprocessingShape">
                  <wps:wsp>
                    <wps:cNvSpPr/>
                    <wps:spPr>
                      <a:xfrm>
                        <a:off x="0" y="0"/>
                        <a:ext cx="7169150" cy="494665"/>
                      </a:xfrm>
                      <a:prstGeom prst="rect">
                        <a:avLst/>
                      </a:prstGeom>
                      <a:solidFill>
                        <a:srgbClr val="CD14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Theme="minorEastAsia" w:hAnsiTheme="minorEastAsia"/>
                              <w:sz w:val="24"/>
                              <w:szCs w:val="32"/>
                            </w:rPr>
                          </w:pPr>
                          <w:r>
                            <w:rPr>
                              <w:rFonts w:hint="eastAsia" w:asciiTheme="minorEastAsia" w:hAnsiTheme="minorEastAsia"/>
                              <w:sz w:val="24"/>
                              <w:szCs w:val="32"/>
                            </w:rPr>
                            <w:t xml:space="preserve">公司地址：中国上海市长宁区中山西路1065号中山SOHO B座705室 </w:t>
                          </w:r>
                          <w:r>
                            <w:rPr>
                              <w:rFonts w:asciiTheme="minorEastAsia" w:hAnsiTheme="minorEastAsia"/>
                              <w:sz w:val="24"/>
                              <w:szCs w:val="32"/>
                            </w:rPr>
                            <w:t xml:space="preserve">    </w:t>
                          </w:r>
                          <w:r>
                            <w:rPr>
                              <w:rFonts w:hint="eastAsia" w:asciiTheme="minorEastAsia" w:hAnsiTheme="minorEastAsia"/>
                              <w:sz w:val="24"/>
                              <w:szCs w:val="32"/>
                            </w:rPr>
                            <w:t xml:space="preserve">免费服务热线:400-696-2298 </w:t>
                          </w:r>
                          <w:r>
                            <w:rPr>
                              <w:rFonts w:asciiTheme="minorEastAsia" w:hAnsiTheme="minorEastAsia"/>
                              <w:sz w:val="24"/>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 o:spid="_x0000_s1026" o:spt="1" style="position:absolute;left:0pt;margin-left:-72pt;margin-top:1.15pt;height:38.95pt;width:564.5pt;z-index:251659264;v-text-anchor:middle;mso-width-relative:page;mso-height-relative:page;" fillcolor="#CD1423" filled="t" stroked="f" coordsize="21600,21600" o:gfxdata="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d3di99YAAAAJAQAADwAAAAAAAAABACAAAAAiAAAAZHJzL2Rv&#10;d25yZXYueG1sUEsBAhQAFAAAAAgAh07iQO9uYwN1AgAA1gQAAA4AAAAAAAAAAQAgAAAAJQEAAGRy&#10;cy9lMm9Eb2MueG1sUEsFBgAAAAAGAAYAWQEAAAwGAAAAAA==&#10;">
              <v:fill on="t" focussize="0,0"/>
              <v:stroke on="f" weight="1pt" miterlimit="8" joinstyle="miter"/>
              <v:imagedata o:title=""/>
              <o:lock v:ext="edit" aspectratio="f"/>
              <v:textbox>
                <w:txbxContent>
                  <w:p>
                    <w:pPr>
                      <w:jc w:val="left"/>
                      <w:rPr>
                        <w:rFonts w:asciiTheme="minorEastAsia" w:hAnsiTheme="minorEastAsia"/>
                        <w:sz w:val="24"/>
                        <w:szCs w:val="32"/>
                      </w:rPr>
                    </w:pPr>
                    <w:r>
                      <w:rPr>
                        <w:rFonts w:hint="eastAsia" w:asciiTheme="minorEastAsia" w:hAnsiTheme="minorEastAsia"/>
                        <w:sz w:val="24"/>
                        <w:szCs w:val="32"/>
                      </w:rPr>
                      <w:t xml:space="preserve">公司地址：中国上海市长宁区中山西路1065号中山SOHO B座705室 </w:t>
                    </w:r>
                    <w:r>
                      <w:rPr>
                        <w:rFonts w:asciiTheme="minorEastAsia" w:hAnsiTheme="minorEastAsia"/>
                        <w:sz w:val="24"/>
                        <w:szCs w:val="32"/>
                      </w:rPr>
                      <w:t xml:space="preserve">    </w:t>
                    </w:r>
                    <w:r>
                      <w:rPr>
                        <w:rFonts w:hint="eastAsia" w:asciiTheme="minorEastAsia" w:hAnsiTheme="minorEastAsia"/>
                        <w:sz w:val="24"/>
                        <w:szCs w:val="32"/>
                      </w:rPr>
                      <w:t xml:space="preserve">免费服务热线:400-696-2298 </w:t>
                    </w:r>
                    <w:r>
                      <w:rPr>
                        <w:rFonts w:asciiTheme="minorEastAsia" w:hAnsiTheme="minorEastAsia"/>
                        <w:sz w:val="24"/>
                        <w:szCs w:val="32"/>
                      </w:rPr>
                      <w:t xml:space="preserve">   </w:t>
                    </w:r>
                  </w:p>
                </w:txbxContent>
              </v:textbox>
            </v:rect>
          </w:pict>
        </mc:Fallback>
      </mc:AlternateContent>
    </w: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8" w:rightChars="37"/>
      <w:jc w:val="left"/>
    </w:pPr>
    <w:r>
      <w:rPr>
        <w:color w:val="4472C4" w:themeColor="accent1"/>
        <w:spacing w:val="20"/>
        <w:sz w:val="28"/>
        <w14:textFill>
          <w14:solidFill>
            <w14:schemeClr w14:val="accent1"/>
          </w14:solidFill>
        </w14:textFill>
      </w:rPr>
      <w:drawing>
        <wp:inline distT="0" distB="0" distL="0" distR="0">
          <wp:extent cx="944880" cy="441325"/>
          <wp:effectExtent l="0" t="0" r="7620" b="3175"/>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1"/>
                  <a:stretch>
                    <a:fillRect/>
                  </a:stretch>
                </pic:blipFill>
                <pic:spPr>
                  <a:xfrm>
                    <a:off x="0" y="0"/>
                    <a:ext cx="944880" cy="441325"/>
                  </a:xfrm>
                  <a:prstGeom prst="rect">
                    <a:avLst/>
                  </a:prstGeom>
                </pic:spPr>
              </pic:pic>
            </a:graphicData>
          </a:graphic>
        </wp:inline>
      </w:drawing>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E3F7D"/>
    <w:multiLevelType w:val="singleLevel"/>
    <w:tmpl w:val="919E3F7D"/>
    <w:lvl w:ilvl="0" w:tentative="0">
      <w:start w:val="1"/>
      <w:numFmt w:val="bullet"/>
      <w:lvlText w:val=""/>
      <w:lvlJc w:val="left"/>
      <w:pPr>
        <w:ind w:left="420" w:hanging="420"/>
      </w:pPr>
      <w:rPr>
        <w:rFonts w:hint="default" w:ascii="Wingdings" w:hAnsi="Wingdings"/>
      </w:rPr>
    </w:lvl>
  </w:abstractNum>
  <w:abstractNum w:abstractNumId="1">
    <w:nsid w:val="AF04A649"/>
    <w:multiLevelType w:val="singleLevel"/>
    <w:tmpl w:val="AF04A649"/>
    <w:lvl w:ilvl="0" w:tentative="0">
      <w:start w:val="1"/>
      <w:numFmt w:val="bullet"/>
      <w:lvlText w:val=""/>
      <w:lvlJc w:val="left"/>
      <w:pPr>
        <w:ind w:left="420" w:hanging="420"/>
      </w:pPr>
      <w:rPr>
        <w:rFonts w:hint="default" w:ascii="Wingdings" w:hAnsi="Wingdings"/>
      </w:rPr>
    </w:lvl>
  </w:abstractNum>
  <w:abstractNum w:abstractNumId="2">
    <w:nsid w:val="B9257795"/>
    <w:multiLevelType w:val="multilevel"/>
    <w:tmpl w:val="B9257795"/>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DBAFFCC2"/>
    <w:multiLevelType w:val="multilevel"/>
    <w:tmpl w:val="DBAFFCC2"/>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E8D66FE6"/>
    <w:multiLevelType w:val="singleLevel"/>
    <w:tmpl w:val="E8D66FE6"/>
    <w:lvl w:ilvl="0" w:tentative="0">
      <w:start w:val="1"/>
      <w:numFmt w:val="decimal"/>
      <w:lvlText w:val="%1."/>
      <w:lvlJc w:val="left"/>
      <w:pPr>
        <w:ind w:left="425" w:hanging="425"/>
      </w:pPr>
      <w:rPr>
        <w:rFonts w:hint="default"/>
      </w:rPr>
    </w:lvl>
  </w:abstractNum>
  <w:abstractNum w:abstractNumId="5">
    <w:nsid w:val="ECAD4DDB"/>
    <w:multiLevelType w:val="singleLevel"/>
    <w:tmpl w:val="ECAD4DDB"/>
    <w:lvl w:ilvl="0" w:tentative="0">
      <w:start w:val="1"/>
      <w:numFmt w:val="decimal"/>
      <w:lvlText w:val="%1."/>
      <w:lvlJc w:val="left"/>
      <w:pPr>
        <w:tabs>
          <w:tab w:val="left" w:pos="312"/>
        </w:tabs>
      </w:pPr>
    </w:lvl>
  </w:abstractNum>
  <w:abstractNum w:abstractNumId="6">
    <w:nsid w:val="EFDD66AD"/>
    <w:multiLevelType w:val="multilevel"/>
    <w:tmpl w:val="EFDD66AD"/>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7">
    <w:nsid w:val="F37C9498"/>
    <w:multiLevelType w:val="multilevel"/>
    <w:tmpl w:val="F37C9498"/>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8">
    <w:nsid w:val="F53104A9"/>
    <w:multiLevelType w:val="multilevel"/>
    <w:tmpl w:val="F53104A9"/>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9">
    <w:nsid w:val="00A73160"/>
    <w:multiLevelType w:val="multilevel"/>
    <w:tmpl w:val="00A731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7268B18"/>
    <w:multiLevelType w:val="singleLevel"/>
    <w:tmpl w:val="17268B18"/>
    <w:lvl w:ilvl="0" w:tentative="0">
      <w:start w:val="1"/>
      <w:numFmt w:val="decimal"/>
      <w:lvlText w:val="%1."/>
      <w:lvlJc w:val="left"/>
      <w:pPr>
        <w:ind w:left="425" w:hanging="425"/>
      </w:pPr>
      <w:rPr>
        <w:rFonts w:hint="default"/>
      </w:rPr>
    </w:lvl>
  </w:abstractNum>
  <w:abstractNum w:abstractNumId="11">
    <w:nsid w:val="42DA35C8"/>
    <w:multiLevelType w:val="multilevel"/>
    <w:tmpl w:val="42DA35C8"/>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2">
    <w:nsid w:val="4ED4F1ED"/>
    <w:multiLevelType w:val="multilevel"/>
    <w:tmpl w:val="4ED4F1ED"/>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3">
    <w:nsid w:val="5FF1CB44"/>
    <w:multiLevelType w:val="singleLevel"/>
    <w:tmpl w:val="5FF1CB44"/>
    <w:lvl w:ilvl="0" w:tentative="0">
      <w:start w:val="1"/>
      <w:numFmt w:val="decimal"/>
      <w:lvlText w:val="%1."/>
      <w:lvlJc w:val="left"/>
      <w:pPr>
        <w:ind w:left="425" w:hanging="425"/>
      </w:pPr>
      <w:rPr>
        <w:rFonts w:hint="default"/>
      </w:rPr>
    </w:lvl>
  </w:abstractNum>
  <w:abstractNum w:abstractNumId="14">
    <w:nsid w:val="78A06F2D"/>
    <w:multiLevelType w:val="multilevel"/>
    <w:tmpl w:val="78A06F2D"/>
    <w:lvl w:ilvl="0" w:tentative="0">
      <w:start w:val="1"/>
      <w:numFmt w:val="bullet"/>
      <w:lvlText w:val=""/>
      <w:lvlJc w:val="left"/>
      <w:pPr>
        <w:tabs>
          <w:tab w:val="left" w:pos="420"/>
        </w:tabs>
        <w:ind w:left="420" w:hanging="420"/>
      </w:pPr>
      <w:rPr>
        <w:rFonts w:hint="default" w:ascii="Wingdings" w:hAnsi="Wingdings"/>
        <w:color w:val="00000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5"/>
  </w:num>
  <w:num w:numId="3">
    <w:abstractNumId w:val="9"/>
  </w:num>
  <w:num w:numId="4">
    <w:abstractNumId w:val="12"/>
  </w:num>
  <w:num w:numId="5">
    <w:abstractNumId w:val="14"/>
  </w:num>
  <w:num w:numId="6">
    <w:abstractNumId w:val="6"/>
  </w:num>
  <w:num w:numId="7">
    <w:abstractNumId w:val="11"/>
  </w:num>
  <w:num w:numId="8">
    <w:abstractNumId w:val="13"/>
  </w:num>
  <w:num w:numId="9">
    <w:abstractNumId w:val="8"/>
  </w:num>
  <w:num w:numId="10">
    <w:abstractNumId w:val="7"/>
  </w:num>
  <w:num w:numId="11">
    <w:abstractNumId w:val="2"/>
  </w:num>
  <w:num w:numId="12">
    <w:abstractNumId w:val="4"/>
  </w:num>
  <w:num w:numId="13">
    <w:abstractNumId w:val="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1NmY5MDFiZDBhNDc4ZmU3Y2Y2YWRkMzM5NjNiOGMifQ=="/>
  </w:docVars>
  <w:rsids>
    <w:rsidRoot w:val="009D0CF5"/>
    <w:rsid w:val="000038F7"/>
    <w:rsid w:val="0003340C"/>
    <w:rsid w:val="000524E6"/>
    <w:rsid w:val="00056C09"/>
    <w:rsid w:val="000735CF"/>
    <w:rsid w:val="00077D3F"/>
    <w:rsid w:val="000824B7"/>
    <w:rsid w:val="0009264A"/>
    <w:rsid w:val="000A3E64"/>
    <w:rsid w:val="000A53E2"/>
    <w:rsid w:val="000E351A"/>
    <w:rsid w:val="000E36EC"/>
    <w:rsid w:val="001418D7"/>
    <w:rsid w:val="001643A0"/>
    <w:rsid w:val="00176A54"/>
    <w:rsid w:val="00187FE9"/>
    <w:rsid w:val="00195EE6"/>
    <w:rsid w:val="001A3097"/>
    <w:rsid w:val="001A4C2A"/>
    <w:rsid w:val="001B323E"/>
    <w:rsid w:val="001B4C84"/>
    <w:rsid w:val="001D35AE"/>
    <w:rsid w:val="001D47FD"/>
    <w:rsid w:val="00222A72"/>
    <w:rsid w:val="00264905"/>
    <w:rsid w:val="00266F5D"/>
    <w:rsid w:val="00276195"/>
    <w:rsid w:val="002B5726"/>
    <w:rsid w:val="002D3457"/>
    <w:rsid w:val="002D4632"/>
    <w:rsid w:val="00344A48"/>
    <w:rsid w:val="003512ED"/>
    <w:rsid w:val="003558B9"/>
    <w:rsid w:val="003827AD"/>
    <w:rsid w:val="00392EC0"/>
    <w:rsid w:val="003A6706"/>
    <w:rsid w:val="00412E02"/>
    <w:rsid w:val="0041302F"/>
    <w:rsid w:val="00425633"/>
    <w:rsid w:val="00427C11"/>
    <w:rsid w:val="00433B5D"/>
    <w:rsid w:val="00464CC7"/>
    <w:rsid w:val="004A316E"/>
    <w:rsid w:val="004B3A73"/>
    <w:rsid w:val="004C76BD"/>
    <w:rsid w:val="004E5880"/>
    <w:rsid w:val="00502196"/>
    <w:rsid w:val="00511CBA"/>
    <w:rsid w:val="00512B01"/>
    <w:rsid w:val="00525D63"/>
    <w:rsid w:val="00535E6C"/>
    <w:rsid w:val="005652F0"/>
    <w:rsid w:val="0058355D"/>
    <w:rsid w:val="005A23BF"/>
    <w:rsid w:val="005B1C5D"/>
    <w:rsid w:val="005B6A20"/>
    <w:rsid w:val="005C06C2"/>
    <w:rsid w:val="005C355D"/>
    <w:rsid w:val="005D32AA"/>
    <w:rsid w:val="005F2000"/>
    <w:rsid w:val="00607900"/>
    <w:rsid w:val="00622FFB"/>
    <w:rsid w:val="00624CD0"/>
    <w:rsid w:val="0063194F"/>
    <w:rsid w:val="00657FD1"/>
    <w:rsid w:val="006D01A5"/>
    <w:rsid w:val="007448A5"/>
    <w:rsid w:val="0078358E"/>
    <w:rsid w:val="007A49AA"/>
    <w:rsid w:val="007C7000"/>
    <w:rsid w:val="007D44A6"/>
    <w:rsid w:val="007D65D9"/>
    <w:rsid w:val="007E2688"/>
    <w:rsid w:val="007E5FE5"/>
    <w:rsid w:val="008062CF"/>
    <w:rsid w:val="00816B3E"/>
    <w:rsid w:val="0082659A"/>
    <w:rsid w:val="00834A32"/>
    <w:rsid w:val="00890E0E"/>
    <w:rsid w:val="008A395A"/>
    <w:rsid w:val="008E6304"/>
    <w:rsid w:val="00944CEB"/>
    <w:rsid w:val="0096345F"/>
    <w:rsid w:val="00992DAF"/>
    <w:rsid w:val="009B0627"/>
    <w:rsid w:val="009C3523"/>
    <w:rsid w:val="009D04FF"/>
    <w:rsid w:val="009D0CF5"/>
    <w:rsid w:val="009F372D"/>
    <w:rsid w:val="00A11545"/>
    <w:rsid w:val="00A94123"/>
    <w:rsid w:val="00AC263A"/>
    <w:rsid w:val="00B0551A"/>
    <w:rsid w:val="00B131BF"/>
    <w:rsid w:val="00B254D1"/>
    <w:rsid w:val="00B5537A"/>
    <w:rsid w:val="00B57BDB"/>
    <w:rsid w:val="00B65AD3"/>
    <w:rsid w:val="00B836D8"/>
    <w:rsid w:val="00B84F06"/>
    <w:rsid w:val="00B873BB"/>
    <w:rsid w:val="00B94342"/>
    <w:rsid w:val="00BA6623"/>
    <w:rsid w:val="00BB6C24"/>
    <w:rsid w:val="00BB6D6C"/>
    <w:rsid w:val="00BD13DA"/>
    <w:rsid w:val="00BE018B"/>
    <w:rsid w:val="00BF0AB2"/>
    <w:rsid w:val="00C0241D"/>
    <w:rsid w:val="00C14AB1"/>
    <w:rsid w:val="00C260B3"/>
    <w:rsid w:val="00C565A4"/>
    <w:rsid w:val="00C6099E"/>
    <w:rsid w:val="00C614E5"/>
    <w:rsid w:val="00C618F3"/>
    <w:rsid w:val="00C65416"/>
    <w:rsid w:val="00C65983"/>
    <w:rsid w:val="00C920E6"/>
    <w:rsid w:val="00CB51E8"/>
    <w:rsid w:val="00CD3131"/>
    <w:rsid w:val="00CE134F"/>
    <w:rsid w:val="00CE52D2"/>
    <w:rsid w:val="00CF6A63"/>
    <w:rsid w:val="00D118E5"/>
    <w:rsid w:val="00D34E45"/>
    <w:rsid w:val="00D42249"/>
    <w:rsid w:val="00D716F8"/>
    <w:rsid w:val="00D84539"/>
    <w:rsid w:val="00D96713"/>
    <w:rsid w:val="00D96CEB"/>
    <w:rsid w:val="00DB6C93"/>
    <w:rsid w:val="00E07238"/>
    <w:rsid w:val="00E37D51"/>
    <w:rsid w:val="00E5711D"/>
    <w:rsid w:val="00E60326"/>
    <w:rsid w:val="00EC708B"/>
    <w:rsid w:val="00EE5EED"/>
    <w:rsid w:val="00EF0572"/>
    <w:rsid w:val="00EF387D"/>
    <w:rsid w:val="00F25EE6"/>
    <w:rsid w:val="00F35E02"/>
    <w:rsid w:val="00F40A02"/>
    <w:rsid w:val="00F66366"/>
    <w:rsid w:val="00F727B1"/>
    <w:rsid w:val="00F73437"/>
    <w:rsid w:val="00F91229"/>
    <w:rsid w:val="00F9340B"/>
    <w:rsid w:val="00FC1986"/>
    <w:rsid w:val="01F905FA"/>
    <w:rsid w:val="030F6088"/>
    <w:rsid w:val="03181E40"/>
    <w:rsid w:val="042039F3"/>
    <w:rsid w:val="046B0E83"/>
    <w:rsid w:val="06502884"/>
    <w:rsid w:val="072E677F"/>
    <w:rsid w:val="07362C85"/>
    <w:rsid w:val="077A46FF"/>
    <w:rsid w:val="07C73010"/>
    <w:rsid w:val="07FB5DF8"/>
    <w:rsid w:val="07FC2F16"/>
    <w:rsid w:val="08764DB3"/>
    <w:rsid w:val="090157FF"/>
    <w:rsid w:val="09C267C4"/>
    <w:rsid w:val="09D13BA4"/>
    <w:rsid w:val="0B264736"/>
    <w:rsid w:val="0B3D1D45"/>
    <w:rsid w:val="0BE95E34"/>
    <w:rsid w:val="0C165BF0"/>
    <w:rsid w:val="0F9B5DD1"/>
    <w:rsid w:val="100F4FC2"/>
    <w:rsid w:val="106A4F30"/>
    <w:rsid w:val="10985F23"/>
    <w:rsid w:val="111B7E1C"/>
    <w:rsid w:val="139C303F"/>
    <w:rsid w:val="1453221D"/>
    <w:rsid w:val="14BD2CFF"/>
    <w:rsid w:val="15BE54EE"/>
    <w:rsid w:val="161A5AFA"/>
    <w:rsid w:val="16556DDE"/>
    <w:rsid w:val="16580243"/>
    <w:rsid w:val="169A46D8"/>
    <w:rsid w:val="171A37FE"/>
    <w:rsid w:val="174D34B2"/>
    <w:rsid w:val="17E55167"/>
    <w:rsid w:val="17EB6B50"/>
    <w:rsid w:val="194D0081"/>
    <w:rsid w:val="19500F3E"/>
    <w:rsid w:val="1B7B4472"/>
    <w:rsid w:val="1BE504FB"/>
    <w:rsid w:val="1BF61582"/>
    <w:rsid w:val="1CAE11C8"/>
    <w:rsid w:val="1CC36F16"/>
    <w:rsid w:val="1E8918DD"/>
    <w:rsid w:val="203736BB"/>
    <w:rsid w:val="21B11FEE"/>
    <w:rsid w:val="220C22D6"/>
    <w:rsid w:val="231E690D"/>
    <w:rsid w:val="23296B7E"/>
    <w:rsid w:val="239B110A"/>
    <w:rsid w:val="25A36835"/>
    <w:rsid w:val="267C660E"/>
    <w:rsid w:val="26987A6F"/>
    <w:rsid w:val="26F9438E"/>
    <w:rsid w:val="2718765C"/>
    <w:rsid w:val="27CE6D1D"/>
    <w:rsid w:val="28A00BFA"/>
    <w:rsid w:val="28A553F1"/>
    <w:rsid w:val="29A53BC0"/>
    <w:rsid w:val="2A622C9D"/>
    <w:rsid w:val="2A737C70"/>
    <w:rsid w:val="2AE00118"/>
    <w:rsid w:val="2B8314E6"/>
    <w:rsid w:val="2BD54793"/>
    <w:rsid w:val="2C233752"/>
    <w:rsid w:val="2C774DC2"/>
    <w:rsid w:val="2CA14FB8"/>
    <w:rsid w:val="2CF81FDC"/>
    <w:rsid w:val="2D584F0E"/>
    <w:rsid w:val="2D712A75"/>
    <w:rsid w:val="2F8C4439"/>
    <w:rsid w:val="30072495"/>
    <w:rsid w:val="30110965"/>
    <w:rsid w:val="30ED6853"/>
    <w:rsid w:val="314B1EBA"/>
    <w:rsid w:val="32475AAE"/>
    <w:rsid w:val="346B05D3"/>
    <w:rsid w:val="35B46746"/>
    <w:rsid w:val="38557F17"/>
    <w:rsid w:val="38684A76"/>
    <w:rsid w:val="3870592D"/>
    <w:rsid w:val="39B917E2"/>
    <w:rsid w:val="3A9113C5"/>
    <w:rsid w:val="3B1A72C8"/>
    <w:rsid w:val="3B3920D8"/>
    <w:rsid w:val="3B7F4486"/>
    <w:rsid w:val="3BA34489"/>
    <w:rsid w:val="3BD77F0F"/>
    <w:rsid w:val="3CB7076E"/>
    <w:rsid w:val="3D976A52"/>
    <w:rsid w:val="3DAD394D"/>
    <w:rsid w:val="3E8A20F7"/>
    <w:rsid w:val="401D5844"/>
    <w:rsid w:val="44833194"/>
    <w:rsid w:val="467A2DE5"/>
    <w:rsid w:val="492A3C99"/>
    <w:rsid w:val="4A263CD3"/>
    <w:rsid w:val="4C15535E"/>
    <w:rsid w:val="4C222653"/>
    <w:rsid w:val="4D0B0F35"/>
    <w:rsid w:val="4E7E3C97"/>
    <w:rsid w:val="4EA2112B"/>
    <w:rsid w:val="4F990169"/>
    <w:rsid w:val="508D6FB9"/>
    <w:rsid w:val="533B5534"/>
    <w:rsid w:val="548546B2"/>
    <w:rsid w:val="54B461AF"/>
    <w:rsid w:val="55B66D7E"/>
    <w:rsid w:val="55C844F0"/>
    <w:rsid w:val="55CC0B64"/>
    <w:rsid w:val="5B5E23C8"/>
    <w:rsid w:val="5B794BE4"/>
    <w:rsid w:val="5B864886"/>
    <w:rsid w:val="5BC01DF1"/>
    <w:rsid w:val="5CEA4904"/>
    <w:rsid w:val="5CEF411E"/>
    <w:rsid w:val="5F11000C"/>
    <w:rsid w:val="5F962156"/>
    <w:rsid w:val="6002081E"/>
    <w:rsid w:val="608436B6"/>
    <w:rsid w:val="60CF07CC"/>
    <w:rsid w:val="612558F6"/>
    <w:rsid w:val="613D16BA"/>
    <w:rsid w:val="617D27D3"/>
    <w:rsid w:val="62ED2A90"/>
    <w:rsid w:val="63455D38"/>
    <w:rsid w:val="63AF1D18"/>
    <w:rsid w:val="63CD4CAB"/>
    <w:rsid w:val="640B10C9"/>
    <w:rsid w:val="65907AD8"/>
    <w:rsid w:val="65E71A13"/>
    <w:rsid w:val="65FA5541"/>
    <w:rsid w:val="66B5217E"/>
    <w:rsid w:val="66F66859"/>
    <w:rsid w:val="673517CD"/>
    <w:rsid w:val="68B3630E"/>
    <w:rsid w:val="6B19231D"/>
    <w:rsid w:val="6BEE75B6"/>
    <w:rsid w:val="6C1B203E"/>
    <w:rsid w:val="6C200115"/>
    <w:rsid w:val="6D674058"/>
    <w:rsid w:val="6E45784F"/>
    <w:rsid w:val="6EE24066"/>
    <w:rsid w:val="713946DC"/>
    <w:rsid w:val="71515225"/>
    <w:rsid w:val="726573A9"/>
    <w:rsid w:val="731E1D76"/>
    <w:rsid w:val="749F474E"/>
    <w:rsid w:val="7528584D"/>
    <w:rsid w:val="75350133"/>
    <w:rsid w:val="753C76D3"/>
    <w:rsid w:val="75597DAD"/>
    <w:rsid w:val="75B74D8D"/>
    <w:rsid w:val="77A15631"/>
    <w:rsid w:val="77D258F9"/>
    <w:rsid w:val="789D6034"/>
    <w:rsid w:val="795D28A2"/>
    <w:rsid w:val="7A2E6B17"/>
    <w:rsid w:val="7A64485B"/>
    <w:rsid w:val="7A884DCA"/>
    <w:rsid w:val="7BBE6B48"/>
    <w:rsid w:val="7BD53401"/>
    <w:rsid w:val="7C5F69BE"/>
    <w:rsid w:val="7D5975A3"/>
    <w:rsid w:val="7DCB0354"/>
    <w:rsid w:val="7E5A19F3"/>
    <w:rsid w:val="7E7F5EEC"/>
    <w:rsid w:val="7EF65C34"/>
    <w:rsid w:val="7F5B7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32"/>
      <w:outlineLvl w:val="0"/>
    </w:pPr>
    <w:rPr>
      <w:rFonts w:ascii="微软雅黑" w:hAnsi="微软雅黑" w:eastAsia="微软雅黑" w:cs="微软雅黑"/>
      <w:b/>
      <w:bCs/>
      <w:sz w:val="24"/>
      <w:lang w:val="zh-CN" w:bidi="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182"/>
      <w:ind w:left="1692" w:hanging="721"/>
    </w:pPr>
    <w:rPr>
      <w:rFonts w:ascii="微软雅黑" w:hAnsi="微软雅黑" w:eastAsia="微软雅黑" w:cs="微软雅黑"/>
      <w:sz w:val="24"/>
      <w:lang w:val="zh-CN" w:bidi="zh-CN"/>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10"/>
    <w:pPr>
      <w:spacing w:before="240" w:after="60"/>
      <w:jc w:val="center"/>
      <w:outlineLvl w:val="0"/>
    </w:pPr>
    <w:rPr>
      <w:rFonts w:ascii="Arial" w:hAnsi="Arial" w:cs="Arial"/>
      <w:b/>
      <w:bCs/>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Emphasis"/>
    <w:basedOn w:val="10"/>
    <w:qFormat/>
    <w:uiPriority w:val="20"/>
    <w:rPr>
      <w:i/>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paragraph" w:styleId="15">
    <w:name w:val="No Spacing"/>
    <w:qFormat/>
    <w:uiPriority w:val="1"/>
    <w:rPr>
      <w:rFonts w:eastAsia="Microsoft YaHei UI" w:asciiTheme="minorHAnsi" w:hAnsiTheme="minorHAnsi" w:cstheme="minorBidi"/>
      <w:sz w:val="22"/>
      <w:szCs w:val="22"/>
      <w:lang w:val="en-US" w:eastAsia="zh-CN" w:bidi="ar-SA"/>
    </w:rPr>
  </w:style>
  <w:style w:type="character" w:customStyle="1" w:styleId="16">
    <w:name w:val="9p1"/>
    <w:qFormat/>
    <w:uiPriority w:val="0"/>
    <w:rPr>
      <w:sz w:val="18"/>
      <w:szCs w:val="18"/>
    </w:rPr>
  </w:style>
  <w:style w:type="character" w:customStyle="1" w:styleId="17">
    <w:name w:val="title h_tag"/>
    <w:basedOn w:val="10"/>
    <w:qFormat/>
    <w:uiPriority w:val="0"/>
  </w:style>
  <w:style w:type="paragraph" w:customStyle="1" w:styleId="18">
    <w:name w:val="列出段落1"/>
    <w:basedOn w:val="1"/>
    <w:qFormat/>
    <w:uiPriority w:val="34"/>
    <w:pPr>
      <w:widowControl/>
      <w:ind w:left="720"/>
      <w:contextualSpacing/>
    </w:pPr>
    <w:rPr>
      <w:rFonts w:ascii="Cambria" w:hAnsi="Cambria" w:eastAsia="宋体" w:cs="Times New Roman"/>
      <w:color w:val="404040"/>
      <w:sz w:val="20"/>
      <w:szCs w:val="22"/>
      <w:lang w:eastAsia="en-US"/>
    </w:rPr>
  </w:style>
  <w:style w:type="paragraph" w:styleId="19">
    <w:name w:val="List Paragraph"/>
    <w:basedOn w:val="1"/>
    <w:qFormat/>
    <w:uiPriority w:val="1"/>
    <w:pPr>
      <w:spacing w:before="181"/>
      <w:ind w:left="1692" w:hanging="721"/>
    </w:pPr>
    <w:rPr>
      <w:rFonts w:ascii="微软雅黑" w:hAnsi="微软雅黑" w:eastAsia="微软雅黑" w:cs="微软雅黑"/>
      <w:lang w:val="zh-CN" w:bidi="zh-CN"/>
    </w:rPr>
  </w:style>
  <w:style w:type="paragraph" w:customStyle="1" w:styleId="20">
    <w:name w:val="列出段落11"/>
    <w:basedOn w:val="1"/>
    <w:qFormat/>
    <w:uiPriority w:val="34"/>
    <w:pPr>
      <w:ind w:firstLine="420" w:firstLineChars="200"/>
    </w:pPr>
  </w:style>
  <w:style w:type="character" w:customStyle="1" w:styleId="21">
    <w:name w:val="apple-converted-space"/>
    <w:qFormat/>
    <w:uiPriority w:val="0"/>
  </w:style>
  <w:style w:type="paragraph" w:customStyle="1" w:styleId="22">
    <w:name w:val="彩色列表 - 强调文字颜色 11"/>
    <w:basedOn w:val="1"/>
    <w:qFormat/>
    <w:uiPriority w:val="34"/>
    <w:pPr>
      <w:widowControl/>
      <w:ind w:firstLine="420" w:firstLineChars="200"/>
      <w:jc w:val="left"/>
    </w:pPr>
    <w:rPr>
      <w:rFonts w:ascii="宋体" w:hAnsi="宋体" w:cs="宋体"/>
      <w:kern w:val="0"/>
      <w:sz w:val="24"/>
    </w:rPr>
  </w:style>
  <w:style w:type="paragraph" w:customStyle="1" w:styleId="23">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2795</Words>
  <Characters>2910</Characters>
  <Lines>12</Lines>
  <Paragraphs>3</Paragraphs>
  <TotalTime>2</TotalTime>
  <ScaleCrop>false</ScaleCrop>
  <LinksUpToDate>false</LinksUpToDate>
  <CharactersWithSpaces>2915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2022-10-22T13:19:00Z</dcterms:created>
  <dc:creator>Microsoft Office User</dc:creator>
  <cp:lastModifiedBy>冯管薇</cp:lastModifiedBy>
  <dcterms:modified xsi:type="dcterms:W3CDTF">2023-07-21T03:35:47Z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4D39D1A12A1C4213AB7CAA74AE5D504E_13</vt:lpwstr>
  </property>
</Properties>
</file>