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jc w:val="center"/>
        <w:rPr>
          <w:rFonts w:hint="eastAsia" w:ascii="OPPOSans R" w:hAnsi="OPPOSans R" w:eastAsia="OPPOSans R" w:cs="OPPOSans R"/>
          <w:b/>
          <w:bCs w:val="0"/>
          <w:sz w:val="32"/>
        </w:rPr>
      </w:pPr>
      <w:r>
        <w:rPr>
          <w:rFonts w:hint="eastAsia" w:ascii="OPPOSans R" w:hAnsi="OPPOSans R" w:eastAsia="OPPOSans R" w:cs="OPPOSans R"/>
          <w:b/>
          <w:bCs w:val="0"/>
          <w:color w:val="000000" w:themeColor="text1"/>
          <w:sz w:val="36"/>
          <w:szCs w:val="36"/>
          <w14:textFill>
            <w14:solidFill>
              <w14:schemeClr w14:val="tx1"/>
            </w14:solidFill>
          </w14:textFill>
        </w:rPr>
        <w:t>《OD实战：成为组织结构设计高手》</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right="120" w:rightChars="57"/>
        <w:rPr>
          <w:rFonts w:hint="eastAsia" w:ascii="OPPOSans R" w:hAnsi="OPPOSans R" w:eastAsia="OPPOSans R" w:cs="OPPOSans R"/>
          <w:color w:val="7030A0"/>
          <w:sz w:val="21"/>
          <w:szCs w:val="21"/>
          <w:lang w:eastAsia="zh-Hans"/>
        </w:rPr>
      </w:pPr>
      <w:bookmarkStart w:id="0" w:name="_Hlk516682552"/>
      <w:r>
        <w:rPr>
          <w:rFonts w:hint="eastAsia" w:ascii="OPPOSans R" w:hAnsi="OPPOSans R" w:eastAsia="OPPOSans R" w:cs="OPPOSans R"/>
          <w:b/>
          <w:bCs/>
          <w:color w:val="7030A0"/>
          <w:sz w:val="21"/>
          <w:szCs w:val="21"/>
          <w:lang w:eastAsia="zh-Hans"/>
        </w:rPr>
        <w:t>【</w:t>
      </w:r>
      <w:r>
        <w:rPr>
          <w:rFonts w:hint="eastAsia" w:ascii="OPPOSans R" w:hAnsi="OPPOSans R" w:eastAsia="OPPOSans R" w:cs="OPPOSans R"/>
          <w:b/>
          <w:bCs/>
          <w:color w:val="7030A0"/>
          <w:sz w:val="21"/>
          <w:szCs w:val="21"/>
          <w:lang w:val="en-US" w:eastAsia="zh-Hans"/>
        </w:rPr>
        <w:t>报名详情</w:t>
      </w:r>
      <w:r>
        <w:rPr>
          <w:rFonts w:hint="eastAsia" w:ascii="OPPOSans R" w:hAnsi="OPPOSans R" w:eastAsia="OPPOSans R" w:cs="OPPOSans R"/>
          <w:b/>
          <w:bCs/>
          <w:color w:val="7030A0"/>
          <w:sz w:val="21"/>
          <w:szCs w:val="21"/>
          <w:lang w:eastAsia="zh-Hans"/>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right="120" w:rightChars="57"/>
        <w:rPr>
          <w:rFonts w:hint="eastAsia" w:ascii="OPPOSans R" w:hAnsi="OPPOSans R" w:eastAsia="OPPOSans R" w:cs="OPPOSans R"/>
          <w:b w:val="0"/>
          <w:bCs w:val="0"/>
          <w:color w:val="000000"/>
          <w:kern w:val="0"/>
          <w:sz w:val="21"/>
          <w:szCs w:val="21"/>
          <w:u w:val="single"/>
          <w:lang w:val="en-US" w:eastAsia="zh-CN"/>
        </w:rPr>
      </w:pPr>
      <w:r>
        <w:rPr>
          <w:rFonts w:hint="eastAsia" w:ascii="OPPOSans R" w:hAnsi="OPPOSans R" w:eastAsia="OPPOSans R" w:cs="OPPOSans R"/>
          <w:b w:val="0"/>
          <w:bCs/>
          <w:color w:val="000000"/>
          <w:sz w:val="21"/>
          <w:szCs w:val="21"/>
          <w:u w:val="single"/>
        </w:rPr>
        <w:t>场次：2023</w:t>
      </w:r>
      <w:r>
        <w:rPr>
          <w:rFonts w:hint="eastAsia" w:ascii="OPPOSans R" w:hAnsi="OPPOSans R" w:eastAsia="OPPOSans R" w:cs="OPPOSans R"/>
          <w:b w:val="0"/>
          <w:bCs/>
          <w:color w:val="000000"/>
          <w:sz w:val="21"/>
          <w:szCs w:val="21"/>
          <w:u w:val="single"/>
          <w:lang w:val="en-US" w:eastAsia="zh-Hans"/>
        </w:rPr>
        <w:t>年</w:t>
      </w:r>
      <w:r>
        <w:rPr>
          <w:rFonts w:hint="eastAsia" w:ascii="OPPOSans R" w:hAnsi="OPPOSans R" w:eastAsia="OPPOSans R" w:cs="OPPOSans R"/>
          <w:b w:val="0"/>
          <w:bCs/>
          <w:color w:val="000000"/>
          <w:sz w:val="21"/>
          <w:szCs w:val="21"/>
          <w:u w:val="single"/>
          <w:lang w:eastAsia="zh-Hans"/>
        </w:rPr>
        <w:t>8</w:t>
      </w:r>
      <w:r>
        <w:rPr>
          <w:rFonts w:hint="eastAsia" w:ascii="OPPOSans R" w:hAnsi="OPPOSans R" w:eastAsia="OPPOSans R" w:cs="OPPOSans R"/>
          <w:b w:val="0"/>
          <w:bCs/>
          <w:color w:val="000000"/>
          <w:sz w:val="21"/>
          <w:szCs w:val="21"/>
          <w:u w:val="single"/>
          <w:lang w:val="en-US" w:eastAsia="zh-Hans"/>
        </w:rPr>
        <w:t>月</w:t>
      </w:r>
      <w:r>
        <w:rPr>
          <w:rFonts w:hint="eastAsia" w:ascii="OPPOSans R" w:hAnsi="OPPOSans R" w:eastAsia="OPPOSans R" w:cs="OPPOSans R"/>
          <w:b w:val="0"/>
          <w:bCs/>
          <w:color w:val="000000"/>
          <w:sz w:val="21"/>
          <w:szCs w:val="21"/>
          <w:u w:val="single"/>
          <w:lang w:eastAsia="zh-Hans"/>
        </w:rPr>
        <w:t>11</w:t>
      </w:r>
      <w:r>
        <w:rPr>
          <w:rFonts w:hint="eastAsia" w:ascii="OPPOSans R" w:hAnsi="OPPOSans R" w:eastAsia="OPPOSans R" w:cs="OPPOSans R"/>
          <w:b w:val="0"/>
          <w:bCs/>
          <w:color w:val="000000"/>
          <w:sz w:val="21"/>
          <w:szCs w:val="21"/>
          <w:u w:val="single"/>
          <w:lang w:val="en-US" w:eastAsia="zh-Hans"/>
        </w:rPr>
        <w:t>日</w:t>
      </w:r>
      <w:r>
        <w:rPr>
          <w:rFonts w:hint="eastAsia" w:ascii="OPPOSans R" w:hAnsi="OPPOSans R" w:eastAsia="OPPOSans R" w:cs="OPPOSans R"/>
          <w:b w:val="0"/>
          <w:bCs/>
          <w:color w:val="000000"/>
          <w:sz w:val="21"/>
          <w:szCs w:val="21"/>
          <w:u w:val="single"/>
          <w:lang w:eastAsia="zh-Hans"/>
        </w:rPr>
        <w:t>-12</w:t>
      </w:r>
      <w:r>
        <w:rPr>
          <w:rFonts w:hint="eastAsia" w:ascii="OPPOSans R" w:hAnsi="OPPOSans R" w:eastAsia="OPPOSans R" w:cs="OPPOSans R"/>
          <w:b w:val="0"/>
          <w:bCs w:val="0"/>
          <w:color w:val="000000"/>
          <w:kern w:val="0"/>
          <w:sz w:val="21"/>
          <w:szCs w:val="21"/>
          <w:u w:val="single"/>
          <w:lang w:val="en-US" w:eastAsia="zh-CN"/>
        </w:rPr>
        <w:t>日上海</w:t>
      </w:r>
    </w:p>
    <w:p>
      <w:pPr>
        <w:keepNext w:val="0"/>
        <w:keepLines w:val="0"/>
        <w:pageBreakBefore w:val="0"/>
        <w:kinsoku/>
        <w:wordWrap/>
        <w:overflowPunct/>
        <w:topLinePunct w:val="0"/>
        <w:autoSpaceDE/>
        <w:autoSpaceDN/>
        <w:bidi w:val="0"/>
        <w:adjustRightInd/>
        <w:snapToGrid/>
        <w:spacing w:line="240" w:lineRule="auto"/>
        <w:jc w:val="both"/>
        <w:rPr>
          <w:rFonts w:hint="eastAsia" w:ascii="OPPOSans R" w:hAnsi="OPPOSans R" w:eastAsia="OPPOSans R" w:cs="OPPOSans R"/>
          <w:b w:val="0"/>
          <w:bCs/>
          <w:color w:val="000000"/>
          <w:kern w:val="0"/>
          <w:sz w:val="21"/>
          <w:szCs w:val="21"/>
          <w:u w:val="single"/>
        </w:rPr>
      </w:pPr>
      <w:r>
        <w:rPr>
          <w:rFonts w:hint="eastAsia" w:ascii="OPPOSans R" w:hAnsi="OPPOSans R" w:eastAsia="OPPOSans R" w:cs="OPPOSans R"/>
          <w:b w:val="0"/>
          <w:bCs/>
          <w:color w:val="000000"/>
          <w:kern w:val="0"/>
          <w:sz w:val="21"/>
          <w:szCs w:val="21"/>
          <w:u w:val="single"/>
        </w:rPr>
        <w:t>费用：</w:t>
      </w:r>
      <w:r>
        <w:rPr>
          <w:rFonts w:hint="eastAsia" w:ascii="OPPOSans R" w:hAnsi="OPPOSans R" w:eastAsia="OPPOSans R" w:cs="OPPOSans R"/>
          <w:b w:val="0"/>
          <w:bCs/>
          <w:color w:val="000000"/>
          <w:kern w:val="0"/>
          <w:sz w:val="21"/>
          <w:szCs w:val="21"/>
          <w:u w:val="single"/>
          <w:lang w:val="en-US" w:eastAsia="zh-CN"/>
        </w:rPr>
        <w:t>5</w:t>
      </w:r>
      <w:r>
        <w:rPr>
          <w:rFonts w:hint="eastAsia" w:ascii="OPPOSans R" w:hAnsi="OPPOSans R" w:eastAsia="OPPOSans R" w:cs="OPPOSans R"/>
          <w:b w:val="0"/>
          <w:bCs/>
          <w:color w:val="000000"/>
          <w:kern w:val="0"/>
          <w:sz w:val="21"/>
          <w:szCs w:val="21"/>
          <w:u w:val="single"/>
        </w:rPr>
        <w:t>980/元人（差旅费用请自理）</w:t>
      </w:r>
    </w:p>
    <w:p>
      <w:pPr>
        <w:pStyle w:val="3"/>
        <w:rPr>
          <w:rFonts w:hint="eastAsia" w:ascii="OPPOSans R" w:hAnsi="OPPOSans R" w:eastAsia="OPPOSans R" w:cs="OPPOSans R"/>
          <w:color w:val="7030A0"/>
          <w:sz w:val="21"/>
          <w:szCs w:val="21"/>
        </w:rPr>
      </w:pPr>
      <w:r>
        <w:rPr>
          <w:rFonts w:hint="eastAsia" w:ascii="OPPOSans R" w:hAnsi="OPPOSans R" w:eastAsia="OPPOSans R" w:cs="OPPOSans R"/>
          <w:color w:val="7030A0"/>
          <w:sz w:val="21"/>
          <w:szCs w:val="21"/>
        </w:rPr>
        <w:t>【课程</w:t>
      </w:r>
      <w:bookmarkEnd w:id="0"/>
      <w:r>
        <w:rPr>
          <w:rFonts w:hint="eastAsia" w:ascii="OPPOSans R" w:hAnsi="OPPOSans R" w:eastAsia="OPPOSans R" w:cs="OPPOSans R"/>
          <w:color w:val="7030A0"/>
          <w:sz w:val="21"/>
          <w:szCs w:val="21"/>
        </w:rPr>
        <w:t>背景】</w:t>
      </w:r>
    </w:p>
    <w:p>
      <w:pPr>
        <w:widowControl/>
        <w:adjustRightInd w:val="0"/>
        <w:snapToGrid w:val="0"/>
        <w:spacing w:line="360" w:lineRule="auto"/>
        <w:ind w:firstLine="420" w:firstLineChars="200"/>
        <w:rPr>
          <w:rFonts w:hint="eastAsia" w:ascii="OPPOSans R" w:hAnsi="OPPOSans R" w:eastAsia="OPPOSans R" w:cs="OPPOSans R"/>
          <w:bCs/>
          <w:kern w:val="0"/>
          <w:sz w:val="21"/>
          <w:szCs w:val="21"/>
        </w:rPr>
      </w:pPr>
      <w:r>
        <w:rPr>
          <w:rFonts w:hint="eastAsia" w:ascii="OPPOSans R" w:hAnsi="OPPOSans R" w:eastAsia="OPPOSans R" w:cs="OPPOSans R"/>
          <w:bCs/>
          <w:kern w:val="0"/>
          <w:sz w:val="21"/>
          <w:szCs w:val="21"/>
        </w:rPr>
        <w:t>“未来的一批长久成功的大企业，将不再由技术或产品的设计师建立，而是由社会的设计师建立的。这些设计师将企业组织以及企业组织的运作视为他们核心的、完整的发明创造，他们设计了全新的组织人力资源和发挥创造力的方式。”</w:t>
      </w:r>
    </w:p>
    <w:p>
      <w:pPr>
        <w:widowControl/>
        <w:adjustRightInd w:val="0"/>
        <w:snapToGrid w:val="0"/>
        <w:spacing w:line="360" w:lineRule="auto"/>
        <w:ind w:firstLine="420" w:firstLineChars="200"/>
        <w:jc w:val="right"/>
        <w:rPr>
          <w:rFonts w:hint="eastAsia" w:ascii="OPPOSans R" w:hAnsi="OPPOSans R" w:eastAsia="OPPOSans R" w:cs="OPPOSans R"/>
          <w:bCs/>
          <w:kern w:val="0"/>
          <w:sz w:val="21"/>
          <w:szCs w:val="21"/>
        </w:rPr>
      </w:pPr>
      <w:r>
        <w:rPr>
          <w:rFonts w:hint="eastAsia" w:ascii="OPPOSans R" w:hAnsi="OPPOSans R" w:eastAsia="OPPOSans R" w:cs="OPPOSans R"/>
          <w:bCs/>
          <w:kern w:val="0"/>
          <w:sz w:val="21"/>
          <w:szCs w:val="21"/>
        </w:rPr>
        <w:t>——吉姆﹒柯林斯</w:t>
      </w:r>
    </w:p>
    <w:p>
      <w:pPr>
        <w:widowControl/>
        <w:adjustRightInd w:val="0"/>
        <w:snapToGrid w:val="0"/>
        <w:spacing w:line="360" w:lineRule="auto"/>
        <w:ind w:firstLine="420" w:firstLineChars="200"/>
        <w:rPr>
          <w:rFonts w:hint="eastAsia" w:ascii="OPPOSans R" w:hAnsi="OPPOSans R" w:eastAsia="OPPOSans R" w:cs="OPPOSans R"/>
          <w:bCs/>
          <w:kern w:val="0"/>
          <w:sz w:val="21"/>
          <w:szCs w:val="21"/>
        </w:rPr>
      </w:pPr>
      <w:r>
        <w:rPr>
          <w:rFonts w:hint="eastAsia" w:ascii="OPPOSans R" w:hAnsi="OPPOSans R" w:eastAsia="OPPOSans R" w:cs="OPPOSans R"/>
          <w:bCs/>
          <w:kern w:val="0"/>
          <w:sz w:val="21"/>
          <w:szCs w:val="21"/>
        </w:rPr>
        <w:t>组织结构是承接企业战略实现的关键载体，伴随环境的不确定性增加，企业战略一直在动态调整，随之而来的是组织结构的重新设计和不断调整。我们发现，那些优秀的标杆企业总会基于外部环境和自身战略发展的需要来调整、迭代自己的组织架构，近期的就有阿里巴巴和京东。</w:t>
      </w:r>
    </w:p>
    <w:p>
      <w:pPr>
        <w:widowControl/>
        <w:adjustRightInd w:val="0"/>
        <w:snapToGrid w:val="0"/>
        <w:spacing w:line="360" w:lineRule="auto"/>
        <w:ind w:firstLine="420" w:firstLineChars="200"/>
        <w:rPr>
          <w:rFonts w:hint="eastAsia" w:ascii="OPPOSans R" w:hAnsi="OPPOSans R" w:eastAsia="OPPOSans R" w:cs="OPPOSans R"/>
          <w:bCs/>
          <w:kern w:val="0"/>
          <w:sz w:val="21"/>
          <w:szCs w:val="21"/>
        </w:rPr>
      </w:pPr>
      <w:r>
        <w:rPr>
          <w:rFonts w:hint="eastAsia" w:ascii="OPPOSans R" w:hAnsi="OPPOSans R" w:eastAsia="OPPOSans R" w:cs="OPPOSans R"/>
          <w:bCs/>
          <w:kern w:val="0"/>
          <w:sz w:val="21"/>
          <w:szCs w:val="21"/>
        </w:rPr>
        <w:t>但事实上，科学稳定的组织架构是组织能力养成、管理经验沉淀、团队默契形成的基础，没有管理成熟度的积累频繁调整组织结构，一定会带来组织管理的混乱进而影响企业的业绩表现和人才稳定，调整失败的成本和风险都非常高。</w:t>
      </w:r>
    </w:p>
    <w:p>
      <w:pPr>
        <w:widowControl/>
        <w:adjustRightInd w:val="0"/>
        <w:snapToGrid w:val="0"/>
        <w:spacing w:line="360" w:lineRule="auto"/>
        <w:ind w:firstLine="420" w:firstLineChars="200"/>
        <w:rPr>
          <w:rFonts w:hint="eastAsia" w:ascii="OPPOSans R" w:hAnsi="OPPOSans R" w:eastAsia="OPPOSans R" w:cs="OPPOSans R"/>
          <w:b/>
          <w:sz w:val="21"/>
          <w:szCs w:val="21"/>
        </w:rPr>
      </w:pPr>
      <w:r>
        <w:rPr>
          <w:rFonts w:hint="eastAsia" w:ascii="OPPOSans R" w:hAnsi="OPPOSans R" w:eastAsia="OPPOSans R" w:cs="OPPOSans R"/>
          <w:bCs/>
          <w:kern w:val="0"/>
          <w:sz w:val="21"/>
          <w:szCs w:val="21"/>
        </w:rPr>
        <w:t>因此，我们必须对组织结构有理性的认知，必须了解组织结构设计和调整的原则和方法，才能帮助企业建立好组织规则，承接企业战略，如此才能实现组织能力的不断升级，否则无章法的调整组织结构无异于变相作死。</w:t>
      </w:r>
    </w:p>
    <w:p>
      <w:pPr>
        <w:pStyle w:val="3"/>
        <w:rPr>
          <w:rFonts w:hint="eastAsia" w:ascii="OPPOSans R" w:hAnsi="OPPOSans R" w:eastAsia="OPPOSans R" w:cs="OPPOSans R"/>
          <w:color w:val="7030A0"/>
          <w:sz w:val="21"/>
          <w:szCs w:val="21"/>
        </w:rPr>
      </w:pPr>
      <w:r>
        <w:rPr>
          <w:rFonts w:hint="eastAsia" w:ascii="OPPOSans R" w:hAnsi="OPPOSans R" w:eastAsia="OPPOSans R" w:cs="OPPOSans R"/>
          <w:color w:val="7030A0"/>
          <w:sz w:val="21"/>
          <w:szCs w:val="21"/>
        </w:rPr>
        <w:t>【课程收益】</w:t>
      </w:r>
    </w:p>
    <w:p>
      <w:pPr>
        <w:pStyle w:val="16"/>
        <w:numPr>
          <w:ilvl w:val="0"/>
          <w:numId w:val="1"/>
        </w:numPr>
        <w:spacing w:line="360" w:lineRule="auto"/>
        <w:ind w:firstLineChars="0"/>
        <w:rPr>
          <w:rFonts w:hint="eastAsia" w:ascii="OPPOSans R" w:hAnsi="OPPOSans R" w:eastAsia="OPPOSans R" w:cs="OPPOSans R"/>
          <w:bCs/>
          <w:kern w:val="0"/>
          <w:sz w:val="21"/>
          <w:szCs w:val="21"/>
        </w:rPr>
      </w:pPr>
      <w:r>
        <w:rPr>
          <w:rFonts w:hint="eastAsia" w:ascii="OPPOSans R" w:hAnsi="OPPOSans R" w:eastAsia="OPPOSans R" w:cs="OPPOSans R"/>
          <w:bCs/>
          <w:kern w:val="0"/>
          <w:sz w:val="21"/>
          <w:szCs w:val="21"/>
        </w:rPr>
        <w:t>理解组织结构的本质</w:t>
      </w:r>
    </w:p>
    <w:p>
      <w:pPr>
        <w:pStyle w:val="16"/>
        <w:numPr>
          <w:ilvl w:val="0"/>
          <w:numId w:val="1"/>
        </w:numPr>
        <w:spacing w:line="360" w:lineRule="auto"/>
        <w:ind w:firstLineChars="0"/>
        <w:rPr>
          <w:rFonts w:hint="eastAsia" w:ascii="OPPOSans R" w:hAnsi="OPPOSans R" w:eastAsia="OPPOSans R" w:cs="OPPOSans R"/>
          <w:bCs/>
          <w:kern w:val="0"/>
          <w:sz w:val="21"/>
          <w:szCs w:val="21"/>
        </w:rPr>
      </w:pPr>
      <w:r>
        <w:rPr>
          <w:rFonts w:hint="eastAsia" w:ascii="OPPOSans R" w:hAnsi="OPPOSans R" w:eastAsia="OPPOSans R" w:cs="OPPOSans R"/>
          <w:bCs/>
          <w:kern w:val="0"/>
          <w:sz w:val="21"/>
          <w:szCs w:val="21"/>
        </w:rPr>
        <w:t>了解组织结构的多重形态和其演变规律</w:t>
      </w:r>
    </w:p>
    <w:p>
      <w:pPr>
        <w:pStyle w:val="16"/>
        <w:numPr>
          <w:ilvl w:val="0"/>
          <w:numId w:val="1"/>
        </w:numPr>
        <w:spacing w:line="360" w:lineRule="auto"/>
        <w:ind w:firstLineChars="0"/>
        <w:rPr>
          <w:rFonts w:hint="eastAsia" w:ascii="OPPOSans R" w:hAnsi="OPPOSans R" w:eastAsia="OPPOSans R" w:cs="OPPOSans R"/>
          <w:bCs/>
          <w:kern w:val="0"/>
          <w:sz w:val="21"/>
          <w:szCs w:val="21"/>
        </w:rPr>
      </w:pPr>
      <w:r>
        <w:rPr>
          <w:rFonts w:hint="eastAsia" w:ascii="OPPOSans R" w:hAnsi="OPPOSans R" w:eastAsia="OPPOSans R" w:cs="OPPOSans R"/>
          <w:bCs/>
          <w:kern w:val="0"/>
          <w:sz w:val="21"/>
          <w:szCs w:val="21"/>
        </w:rPr>
        <w:t>掌握组织结构设计的原则和方法</w:t>
      </w:r>
    </w:p>
    <w:p>
      <w:pPr>
        <w:pStyle w:val="16"/>
        <w:numPr>
          <w:ilvl w:val="0"/>
          <w:numId w:val="1"/>
        </w:numPr>
        <w:spacing w:line="360" w:lineRule="auto"/>
        <w:ind w:firstLineChars="0"/>
        <w:rPr>
          <w:rFonts w:hint="eastAsia" w:ascii="OPPOSans R" w:hAnsi="OPPOSans R" w:eastAsia="OPPOSans R" w:cs="OPPOSans R"/>
          <w:bCs/>
          <w:kern w:val="0"/>
          <w:sz w:val="21"/>
          <w:szCs w:val="21"/>
        </w:rPr>
      </w:pPr>
      <w:r>
        <w:rPr>
          <w:rFonts w:hint="eastAsia" w:ascii="OPPOSans R" w:hAnsi="OPPOSans R" w:eastAsia="OPPOSans R" w:cs="OPPOSans R"/>
          <w:bCs/>
          <w:kern w:val="0"/>
          <w:sz w:val="21"/>
          <w:szCs w:val="21"/>
        </w:rPr>
        <w:t>掌握定岗定编的方法</w:t>
      </w:r>
    </w:p>
    <w:p>
      <w:pPr>
        <w:pStyle w:val="16"/>
        <w:numPr>
          <w:ilvl w:val="0"/>
          <w:numId w:val="1"/>
        </w:numPr>
        <w:spacing w:line="360" w:lineRule="auto"/>
        <w:ind w:firstLineChars="0"/>
        <w:rPr>
          <w:rFonts w:hint="eastAsia" w:ascii="OPPOSans R" w:hAnsi="OPPOSans R" w:eastAsia="OPPOSans R" w:cs="OPPOSans R"/>
          <w:sz w:val="21"/>
          <w:szCs w:val="21"/>
        </w:rPr>
      </w:pPr>
      <w:r>
        <w:rPr>
          <w:rFonts w:hint="eastAsia" w:ascii="OPPOSans R" w:hAnsi="OPPOSans R" w:eastAsia="OPPOSans R" w:cs="OPPOSans R"/>
          <w:bCs/>
          <w:kern w:val="0"/>
          <w:sz w:val="21"/>
          <w:szCs w:val="21"/>
        </w:rPr>
        <w:t>了解组织调整和变革的时机和方法</w:t>
      </w:r>
    </w:p>
    <w:p>
      <w:pPr>
        <w:pStyle w:val="3"/>
        <w:rPr>
          <w:rFonts w:hint="eastAsia" w:ascii="OPPOSans R" w:hAnsi="OPPOSans R" w:eastAsia="OPPOSans R" w:cs="OPPOSans R"/>
          <w:color w:val="7030A0"/>
          <w:sz w:val="21"/>
          <w:szCs w:val="21"/>
        </w:rPr>
      </w:pPr>
      <w:r>
        <w:rPr>
          <w:rFonts w:hint="eastAsia" w:ascii="OPPOSans R" w:hAnsi="OPPOSans R" w:eastAsia="OPPOSans R" w:cs="OPPOSans R"/>
          <w:color w:val="7030A0"/>
          <w:sz w:val="21"/>
          <w:szCs w:val="21"/>
        </w:rPr>
        <w:t>【课程对象】</w:t>
      </w:r>
    </w:p>
    <w:p>
      <w:pPr>
        <w:rPr>
          <w:rFonts w:hint="eastAsia" w:ascii="OPPOSans R" w:hAnsi="OPPOSans R" w:eastAsia="OPPOSans R" w:cs="OPPOSans R"/>
          <w:bCs/>
          <w:kern w:val="0"/>
          <w:sz w:val="21"/>
          <w:szCs w:val="21"/>
        </w:rPr>
      </w:pPr>
      <w:r>
        <w:rPr>
          <w:rFonts w:hint="eastAsia" w:ascii="OPPOSans R" w:hAnsi="OPPOSans R" w:eastAsia="OPPOSans R" w:cs="OPPOSans R"/>
          <w:bCs/>
          <w:kern w:val="0"/>
          <w:sz w:val="21"/>
          <w:szCs w:val="21"/>
        </w:rPr>
        <w:t>企业HRM/HRD、中高级管理者</w:t>
      </w:r>
    </w:p>
    <w:p>
      <w:pPr>
        <w:pStyle w:val="3"/>
        <w:rPr>
          <w:rFonts w:hint="eastAsia" w:ascii="OPPOSans R" w:hAnsi="OPPOSans R" w:eastAsia="OPPOSans R" w:cs="OPPOSans R"/>
          <w:color w:val="7030A0"/>
          <w:sz w:val="21"/>
          <w:szCs w:val="21"/>
        </w:rPr>
      </w:pPr>
      <w:r>
        <w:rPr>
          <w:rFonts w:hint="eastAsia" w:ascii="OPPOSans R" w:hAnsi="OPPOSans R" w:eastAsia="OPPOSans R" w:cs="OPPOSans R"/>
          <w:color w:val="7030A0"/>
          <w:sz w:val="21"/>
          <w:szCs w:val="21"/>
        </w:rPr>
        <w:t>【课程大纲】</w:t>
      </w:r>
    </w:p>
    <w:p>
      <w:pPr>
        <w:pStyle w:val="16"/>
        <w:numPr>
          <w:ilvl w:val="0"/>
          <w:numId w:val="2"/>
        </w:numPr>
        <w:tabs>
          <w:tab w:val="left" w:pos="567"/>
        </w:tabs>
        <w:spacing w:line="360" w:lineRule="auto"/>
        <w:ind w:firstLineChars="0"/>
        <w:rPr>
          <w:rFonts w:hint="eastAsia" w:ascii="OPPOSans R" w:hAnsi="OPPOSans R" w:eastAsia="OPPOSans R" w:cs="OPPOSans R"/>
          <w:b/>
          <w:sz w:val="21"/>
          <w:szCs w:val="21"/>
        </w:rPr>
      </w:pPr>
      <w:r>
        <w:rPr>
          <w:rFonts w:hint="eastAsia" w:ascii="OPPOSans R" w:hAnsi="OPPOSans R" w:eastAsia="OPPOSans R" w:cs="OPPOSans R"/>
          <w:b/>
          <w:sz w:val="21"/>
          <w:szCs w:val="21"/>
        </w:rPr>
        <w:t>组织的概念</w:t>
      </w:r>
    </w:p>
    <w:p>
      <w:pPr>
        <w:pStyle w:val="16"/>
        <w:numPr>
          <w:ilvl w:val="1"/>
          <w:numId w:val="3"/>
        </w:numPr>
        <w:tabs>
          <w:tab w:val="left" w:pos="426"/>
        </w:tabs>
        <w:spacing w:line="360" w:lineRule="auto"/>
        <w:ind w:left="567" w:hanging="567" w:firstLineChars="0"/>
        <w:rPr>
          <w:rFonts w:hint="eastAsia" w:ascii="OPPOSans R" w:hAnsi="OPPOSans R" w:eastAsia="OPPOSans R" w:cs="OPPOSans R"/>
          <w:sz w:val="21"/>
          <w:szCs w:val="21"/>
        </w:rPr>
      </w:pPr>
      <w:r>
        <w:rPr>
          <w:rFonts w:hint="eastAsia" w:ascii="OPPOSans R" w:hAnsi="OPPOSans R" w:eastAsia="OPPOSans R" w:cs="OPPOSans R"/>
          <w:sz w:val="21"/>
          <w:szCs w:val="21"/>
        </w:rPr>
        <w:t>什么是组织</w:t>
      </w:r>
    </w:p>
    <w:p>
      <w:pPr>
        <w:pStyle w:val="16"/>
        <w:numPr>
          <w:ilvl w:val="1"/>
          <w:numId w:val="3"/>
        </w:numPr>
        <w:tabs>
          <w:tab w:val="left" w:pos="426"/>
        </w:tabs>
        <w:spacing w:line="360" w:lineRule="auto"/>
        <w:ind w:left="567" w:hanging="567" w:firstLineChars="0"/>
        <w:rPr>
          <w:rFonts w:hint="eastAsia" w:ascii="OPPOSans R" w:hAnsi="OPPOSans R" w:eastAsia="OPPOSans R" w:cs="OPPOSans R"/>
          <w:sz w:val="21"/>
          <w:szCs w:val="21"/>
        </w:rPr>
      </w:pPr>
      <w:r>
        <w:rPr>
          <w:rFonts w:hint="eastAsia" w:ascii="OPPOSans R" w:hAnsi="OPPOSans R" w:eastAsia="OPPOSans R" w:cs="OPPOSans R"/>
          <w:sz w:val="21"/>
          <w:szCs w:val="21"/>
        </w:rPr>
        <w:t>组织结构的本质</w:t>
      </w:r>
    </w:p>
    <w:p>
      <w:pPr>
        <w:pStyle w:val="16"/>
        <w:numPr>
          <w:ilvl w:val="1"/>
          <w:numId w:val="3"/>
        </w:numPr>
        <w:tabs>
          <w:tab w:val="left" w:pos="426"/>
        </w:tabs>
        <w:spacing w:line="360" w:lineRule="auto"/>
        <w:ind w:left="567" w:hanging="567" w:firstLineChars="0"/>
        <w:rPr>
          <w:rFonts w:hint="eastAsia" w:ascii="OPPOSans R" w:hAnsi="OPPOSans R" w:eastAsia="OPPOSans R" w:cs="OPPOSans R"/>
          <w:sz w:val="21"/>
          <w:szCs w:val="21"/>
        </w:rPr>
      </w:pPr>
      <w:r>
        <w:rPr>
          <w:rFonts w:hint="eastAsia" w:ascii="OPPOSans R" w:hAnsi="OPPOSans R" w:eastAsia="OPPOSans R" w:cs="OPPOSans R"/>
          <w:sz w:val="21"/>
          <w:szCs w:val="21"/>
        </w:rPr>
        <w:t>案例：一张组织结构图认清一家公司</w:t>
      </w:r>
    </w:p>
    <w:p>
      <w:pPr>
        <w:pStyle w:val="16"/>
        <w:numPr>
          <w:ilvl w:val="0"/>
          <w:numId w:val="2"/>
        </w:numPr>
        <w:tabs>
          <w:tab w:val="left" w:pos="567"/>
        </w:tabs>
        <w:spacing w:line="360" w:lineRule="auto"/>
        <w:ind w:firstLineChars="0"/>
        <w:rPr>
          <w:rFonts w:hint="eastAsia" w:ascii="OPPOSans R" w:hAnsi="OPPOSans R" w:eastAsia="OPPOSans R" w:cs="OPPOSans R"/>
          <w:b/>
          <w:sz w:val="21"/>
          <w:szCs w:val="21"/>
        </w:rPr>
      </w:pPr>
      <w:r>
        <w:rPr>
          <w:rFonts w:hint="eastAsia" w:ascii="OPPOSans R" w:hAnsi="OPPOSans R" w:eastAsia="OPPOSans R" w:cs="OPPOSans R"/>
          <w:b/>
          <w:sz w:val="21"/>
          <w:szCs w:val="21"/>
        </w:rPr>
        <w:t>组织的类型和演变逻辑</w:t>
      </w:r>
    </w:p>
    <w:p>
      <w:pPr>
        <w:pStyle w:val="16"/>
        <w:numPr>
          <w:ilvl w:val="0"/>
          <w:numId w:val="4"/>
        </w:numPr>
        <w:tabs>
          <w:tab w:val="left" w:pos="426"/>
        </w:tabs>
        <w:spacing w:line="360" w:lineRule="auto"/>
        <w:ind w:hanging="840" w:firstLineChars="0"/>
        <w:rPr>
          <w:rFonts w:hint="eastAsia" w:ascii="OPPOSans R" w:hAnsi="OPPOSans R" w:eastAsia="OPPOSans R" w:cs="OPPOSans R"/>
          <w:sz w:val="21"/>
          <w:szCs w:val="21"/>
        </w:rPr>
      </w:pPr>
      <w:r>
        <w:rPr>
          <w:rFonts w:hint="eastAsia" w:ascii="OPPOSans R" w:hAnsi="OPPOSans R" w:eastAsia="OPPOSans R" w:cs="OPPOSans R"/>
          <w:sz w:val="21"/>
          <w:szCs w:val="21"/>
        </w:rPr>
        <w:t>直线职能型组织</w:t>
      </w:r>
    </w:p>
    <w:p>
      <w:pPr>
        <w:pStyle w:val="16"/>
        <w:numPr>
          <w:ilvl w:val="0"/>
          <w:numId w:val="4"/>
        </w:numPr>
        <w:tabs>
          <w:tab w:val="left" w:pos="426"/>
        </w:tabs>
        <w:spacing w:line="360" w:lineRule="auto"/>
        <w:ind w:hanging="840" w:firstLineChars="0"/>
        <w:rPr>
          <w:rFonts w:hint="eastAsia" w:ascii="OPPOSans R" w:hAnsi="OPPOSans R" w:eastAsia="OPPOSans R" w:cs="OPPOSans R"/>
          <w:sz w:val="21"/>
          <w:szCs w:val="21"/>
        </w:rPr>
      </w:pPr>
      <w:r>
        <w:rPr>
          <w:rFonts w:hint="eastAsia" w:ascii="OPPOSans R" w:hAnsi="OPPOSans R" w:eastAsia="OPPOSans R" w:cs="OPPOSans R"/>
          <w:sz w:val="21"/>
          <w:szCs w:val="21"/>
        </w:rPr>
        <w:t>事业部型组织</w:t>
      </w:r>
    </w:p>
    <w:p>
      <w:pPr>
        <w:pStyle w:val="16"/>
        <w:numPr>
          <w:ilvl w:val="0"/>
          <w:numId w:val="4"/>
        </w:numPr>
        <w:tabs>
          <w:tab w:val="left" w:pos="426"/>
        </w:tabs>
        <w:spacing w:line="360" w:lineRule="auto"/>
        <w:ind w:hanging="840" w:firstLineChars="0"/>
        <w:rPr>
          <w:rFonts w:hint="eastAsia" w:ascii="OPPOSans R" w:hAnsi="OPPOSans R" w:eastAsia="OPPOSans R" w:cs="OPPOSans R"/>
          <w:sz w:val="21"/>
          <w:szCs w:val="21"/>
        </w:rPr>
      </w:pPr>
      <w:r>
        <w:rPr>
          <w:rFonts w:hint="eastAsia" w:ascii="OPPOSans R" w:hAnsi="OPPOSans R" w:eastAsia="OPPOSans R" w:cs="OPPOSans R"/>
          <w:sz w:val="21"/>
          <w:szCs w:val="21"/>
        </w:rPr>
        <w:t>矩阵型组织</w:t>
      </w:r>
    </w:p>
    <w:p>
      <w:pPr>
        <w:pStyle w:val="16"/>
        <w:numPr>
          <w:ilvl w:val="0"/>
          <w:numId w:val="4"/>
        </w:numPr>
        <w:tabs>
          <w:tab w:val="left" w:pos="426"/>
        </w:tabs>
        <w:spacing w:line="360" w:lineRule="auto"/>
        <w:ind w:hanging="840" w:firstLineChars="0"/>
        <w:rPr>
          <w:rFonts w:hint="eastAsia" w:ascii="OPPOSans R" w:hAnsi="OPPOSans R" w:eastAsia="OPPOSans R" w:cs="OPPOSans R"/>
          <w:sz w:val="21"/>
          <w:szCs w:val="21"/>
        </w:rPr>
      </w:pPr>
      <w:r>
        <w:rPr>
          <w:rFonts w:hint="eastAsia" w:ascii="OPPOSans R" w:hAnsi="OPPOSans R" w:eastAsia="OPPOSans R" w:cs="OPPOSans R"/>
          <w:sz w:val="21"/>
          <w:szCs w:val="21"/>
        </w:rPr>
        <w:t>流程型组织</w:t>
      </w:r>
    </w:p>
    <w:p>
      <w:pPr>
        <w:pStyle w:val="16"/>
        <w:numPr>
          <w:ilvl w:val="0"/>
          <w:numId w:val="4"/>
        </w:numPr>
        <w:tabs>
          <w:tab w:val="left" w:pos="426"/>
        </w:tabs>
        <w:spacing w:line="360" w:lineRule="auto"/>
        <w:ind w:hanging="840" w:firstLineChars="0"/>
        <w:rPr>
          <w:rFonts w:hint="eastAsia" w:ascii="OPPOSans R" w:hAnsi="OPPOSans R" w:eastAsia="OPPOSans R" w:cs="OPPOSans R"/>
          <w:sz w:val="21"/>
          <w:szCs w:val="21"/>
        </w:rPr>
      </w:pPr>
      <w:r>
        <w:rPr>
          <w:rFonts w:hint="eastAsia" w:ascii="OPPOSans R" w:hAnsi="OPPOSans R" w:eastAsia="OPPOSans R" w:cs="OPPOSans R"/>
          <w:sz w:val="21"/>
          <w:szCs w:val="21"/>
        </w:rPr>
        <w:t>平台型组织</w:t>
      </w:r>
    </w:p>
    <w:p>
      <w:pPr>
        <w:pStyle w:val="16"/>
        <w:numPr>
          <w:ilvl w:val="0"/>
          <w:numId w:val="4"/>
        </w:numPr>
        <w:tabs>
          <w:tab w:val="left" w:pos="426"/>
        </w:tabs>
        <w:spacing w:line="360" w:lineRule="auto"/>
        <w:ind w:hanging="840" w:firstLineChars="0"/>
        <w:rPr>
          <w:rFonts w:hint="eastAsia" w:ascii="OPPOSans R" w:hAnsi="OPPOSans R" w:eastAsia="OPPOSans R" w:cs="OPPOSans R"/>
          <w:sz w:val="21"/>
          <w:szCs w:val="21"/>
        </w:rPr>
      </w:pPr>
      <w:r>
        <w:rPr>
          <w:rFonts w:hint="eastAsia" w:ascii="OPPOSans R" w:hAnsi="OPPOSans R" w:eastAsia="OPPOSans R" w:cs="OPPOSans R"/>
          <w:sz w:val="21"/>
          <w:szCs w:val="21"/>
        </w:rPr>
        <w:t>组织结构演变的规律和特点</w:t>
      </w:r>
    </w:p>
    <w:p>
      <w:pPr>
        <w:pStyle w:val="16"/>
        <w:numPr>
          <w:ilvl w:val="0"/>
          <w:numId w:val="4"/>
        </w:numPr>
        <w:tabs>
          <w:tab w:val="left" w:pos="426"/>
        </w:tabs>
        <w:spacing w:line="360" w:lineRule="auto"/>
        <w:ind w:hanging="840" w:firstLineChars="0"/>
        <w:rPr>
          <w:rFonts w:hint="eastAsia" w:ascii="OPPOSans R" w:hAnsi="OPPOSans R" w:eastAsia="OPPOSans R" w:cs="OPPOSans R"/>
          <w:sz w:val="21"/>
          <w:szCs w:val="21"/>
        </w:rPr>
      </w:pPr>
      <w:r>
        <w:rPr>
          <w:rFonts w:hint="eastAsia" w:ascii="OPPOSans R" w:hAnsi="OPPOSans R" w:eastAsia="OPPOSans R" w:cs="OPPOSans R"/>
          <w:sz w:val="21"/>
          <w:szCs w:val="21"/>
        </w:rPr>
        <w:t>腾讯组织架构的演变</w:t>
      </w:r>
    </w:p>
    <w:p>
      <w:pPr>
        <w:pStyle w:val="16"/>
        <w:numPr>
          <w:ilvl w:val="0"/>
          <w:numId w:val="2"/>
        </w:numPr>
        <w:tabs>
          <w:tab w:val="left" w:pos="567"/>
        </w:tabs>
        <w:spacing w:line="360" w:lineRule="auto"/>
        <w:ind w:firstLineChars="0"/>
        <w:rPr>
          <w:rFonts w:hint="eastAsia" w:ascii="OPPOSans R" w:hAnsi="OPPOSans R" w:eastAsia="OPPOSans R" w:cs="OPPOSans R"/>
          <w:b/>
          <w:sz w:val="21"/>
          <w:szCs w:val="21"/>
        </w:rPr>
      </w:pPr>
      <w:r>
        <w:rPr>
          <w:rFonts w:hint="eastAsia" w:ascii="OPPOSans R" w:hAnsi="OPPOSans R" w:eastAsia="OPPOSans R" w:cs="OPPOSans R"/>
          <w:b/>
          <w:sz w:val="21"/>
          <w:szCs w:val="21"/>
        </w:rPr>
        <w:t>组织结构设计的四大原则</w:t>
      </w:r>
    </w:p>
    <w:p>
      <w:pPr>
        <w:pStyle w:val="16"/>
        <w:numPr>
          <w:ilvl w:val="0"/>
          <w:numId w:val="5"/>
        </w:numPr>
        <w:tabs>
          <w:tab w:val="left" w:pos="426"/>
        </w:tabs>
        <w:spacing w:line="360" w:lineRule="auto"/>
        <w:ind w:hanging="840" w:firstLineChars="0"/>
        <w:rPr>
          <w:rFonts w:hint="eastAsia" w:ascii="OPPOSans R" w:hAnsi="OPPOSans R" w:eastAsia="OPPOSans R" w:cs="OPPOSans R"/>
          <w:sz w:val="21"/>
          <w:szCs w:val="21"/>
        </w:rPr>
      </w:pPr>
      <w:r>
        <w:rPr>
          <w:rFonts w:hint="eastAsia" w:ascii="OPPOSans R" w:hAnsi="OPPOSans R" w:eastAsia="OPPOSans R" w:cs="OPPOSans R"/>
          <w:sz w:val="21"/>
          <w:szCs w:val="21"/>
        </w:rPr>
        <w:t>战略导向原则</w:t>
      </w:r>
    </w:p>
    <w:p>
      <w:pPr>
        <w:pStyle w:val="16"/>
        <w:numPr>
          <w:ilvl w:val="0"/>
          <w:numId w:val="5"/>
        </w:numPr>
        <w:tabs>
          <w:tab w:val="left" w:pos="426"/>
        </w:tabs>
        <w:spacing w:line="360" w:lineRule="auto"/>
        <w:ind w:hanging="840" w:firstLineChars="0"/>
        <w:rPr>
          <w:rFonts w:hint="eastAsia" w:ascii="OPPOSans R" w:hAnsi="OPPOSans R" w:eastAsia="OPPOSans R" w:cs="OPPOSans R"/>
          <w:sz w:val="21"/>
          <w:szCs w:val="21"/>
        </w:rPr>
      </w:pPr>
      <w:r>
        <w:rPr>
          <w:rFonts w:hint="eastAsia" w:ascii="OPPOSans R" w:hAnsi="OPPOSans R" w:eastAsia="OPPOSans R" w:cs="OPPOSans R"/>
          <w:sz w:val="21"/>
          <w:szCs w:val="21"/>
        </w:rPr>
        <w:t>商业模式闭环原则</w:t>
      </w:r>
    </w:p>
    <w:p>
      <w:pPr>
        <w:pStyle w:val="16"/>
        <w:numPr>
          <w:ilvl w:val="0"/>
          <w:numId w:val="5"/>
        </w:numPr>
        <w:tabs>
          <w:tab w:val="left" w:pos="426"/>
        </w:tabs>
        <w:spacing w:line="360" w:lineRule="auto"/>
        <w:ind w:hanging="840" w:firstLineChars="0"/>
        <w:rPr>
          <w:rFonts w:hint="eastAsia" w:ascii="OPPOSans R" w:hAnsi="OPPOSans R" w:eastAsia="OPPOSans R" w:cs="OPPOSans R"/>
          <w:sz w:val="21"/>
          <w:szCs w:val="21"/>
        </w:rPr>
      </w:pPr>
      <w:r>
        <w:rPr>
          <w:rFonts w:hint="eastAsia" w:ascii="OPPOSans R" w:hAnsi="OPPOSans R" w:eastAsia="OPPOSans R" w:cs="OPPOSans R"/>
          <w:sz w:val="21"/>
          <w:szCs w:val="21"/>
        </w:rPr>
        <w:t>精简原则</w:t>
      </w:r>
    </w:p>
    <w:p>
      <w:pPr>
        <w:pStyle w:val="16"/>
        <w:numPr>
          <w:ilvl w:val="0"/>
          <w:numId w:val="5"/>
        </w:numPr>
        <w:tabs>
          <w:tab w:val="left" w:pos="426"/>
        </w:tabs>
        <w:spacing w:line="360" w:lineRule="auto"/>
        <w:ind w:hanging="840" w:firstLineChars="0"/>
        <w:rPr>
          <w:rFonts w:hint="eastAsia" w:ascii="OPPOSans R" w:hAnsi="OPPOSans R" w:eastAsia="OPPOSans R" w:cs="OPPOSans R"/>
          <w:sz w:val="21"/>
          <w:szCs w:val="21"/>
        </w:rPr>
      </w:pPr>
      <w:r>
        <w:rPr>
          <w:rFonts w:hint="eastAsia" w:ascii="OPPOSans R" w:hAnsi="OPPOSans R" w:eastAsia="OPPOSans R" w:cs="OPPOSans R"/>
          <w:sz w:val="21"/>
          <w:szCs w:val="21"/>
        </w:rPr>
        <w:t>因人设岗原则</w:t>
      </w:r>
    </w:p>
    <w:p>
      <w:pPr>
        <w:pStyle w:val="16"/>
        <w:numPr>
          <w:ilvl w:val="0"/>
          <w:numId w:val="5"/>
        </w:numPr>
        <w:tabs>
          <w:tab w:val="left" w:pos="426"/>
        </w:tabs>
        <w:spacing w:line="360" w:lineRule="auto"/>
        <w:ind w:hanging="840" w:firstLineChars="0"/>
        <w:rPr>
          <w:rFonts w:hint="eastAsia" w:ascii="OPPOSans R" w:hAnsi="OPPOSans R" w:eastAsia="OPPOSans R" w:cs="OPPOSans R"/>
          <w:sz w:val="21"/>
          <w:szCs w:val="21"/>
        </w:rPr>
      </w:pPr>
      <w:r>
        <w:rPr>
          <w:rFonts w:hint="eastAsia" w:ascii="OPPOSans R" w:hAnsi="OPPOSans R" w:eastAsia="OPPOSans R" w:cs="OPPOSans R"/>
          <w:sz w:val="21"/>
          <w:szCs w:val="21"/>
        </w:rPr>
        <w:t>苹果公司案例讨论</w:t>
      </w:r>
    </w:p>
    <w:p>
      <w:pPr>
        <w:pStyle w:val="16"/>
        <w:numPr>
          <w:ilvl w:val="0"/>
          <w:numId w:val="2"/>
        </w:numPr>
        <w:tabs>
          <w:tab w:val="left" w:pos="567"/>
        </w:tabs>
        <w:spacing w:line="360" w:lineRule="auto"/>
        <w:ind w:firstLineChars="0"/>
        <w:rPr>
          <w:rFonts w:hint="eastAsia" w:ascii="OPPOSans R" w:hAnsi="OPPOSans R" w:eastAsia="OPPOSans R" w:cs="OPPOSans R"/>
          <w:b/>
          <w:sz w:val="21"/>
          <w:szCs w:val="21"/>
        </w:rPr>
      </w:pPr>
      <w:r>
        <w:rPr>
          <w:rFonts w:hint="eastAsia" w:ascii="OPPOSans R" w:hAnsi="OPPOSans R" w:eastAsia="OPPOSans R" w:cs="OPPOSans R"/>
          <w:b/>
          <w:sz w:val="21"/>
          <w:szCs w:val="21"/>
        </w:rPr>
        <w:t>组织结构设计的流程和主要方法</w:t>
      </w:r>
    </w:p>
    <w:p>
      <w:pPr>
        <w:pStyle w:val="16"/>
        <w:numPr>
          <w:ilvl w:val="0"/>
          <w:numId w:val="6"/>
        </w:numPr>
        <w:tabs>
          <w:tab w:val="left" w:pos="426"/>
        </w:tabs>
        <w:spacing w:line="360" w:lineRule="auto"/>
        <w:ind w:hanging="840" w:firstLineChars="0"/>
        <w:rPr>
          <w:rFonts w:hint="eastAsia" w:ascii="OPPOSans R" w:hAnsi="OPPOSans R" w:eastAsia="OPPOSans R" w:cs="OPPOSans R"/>
          <w:sz w:val="21"/>
          <w:szCs w:val="21"/>
        </w:rPr>
      </w:pPr>
      <w:r>
        <w:rPr>
          <w:rFonts w:hint="eastAsia" w:ascii="OPPOSans R" w:hAnsi="OPPOSans R" w:eastAsia="OPPOSans R" w:cs="OPPOSans R"/>
          <w:sz w:val="21"/>
          <w:szCs w:val="21"/>
        </w:rPr>
        <w:t>组织结构四大层面的诊断</w:t>
      </w:r>
    </w:p>
    <w:p>
      <w:pPr>
        <w:pStyle w:val="16"/>
        <w:numPr>
          <w:ilvl w:val="0"/>
          <w:numId w:val="6"/>
        </w:numPr>
        <w:tabs>
          <w:tab w:val="left" w:pos="426"/>
        </w:tabs>
        <w:spacing w:line="360" w:lineRule="auto"/>
        <w:ind w:hanging="840" w:firstLineChars="0"/>
        <w:rPr>
          <w:rFonts w:hint="eastAsia" w:ascii="OPPOSans R" w:hAnsi="OPPOSans R" w:eastAsia="OPPOSans R" w:cs="OPPOSans R"/>
          <w:sz w:val="21"/>
          <w:szCs w:val="21"/>
        </w:rPr>
      </w:pPr>
      <w:r>
        <w:rPr>
          <w:rFonts w:hint="eastAsia" w:ascii="OPPOSans R" w:hAnsi="OPPOSans R" w:eastAsia="OPPOSans R" w:cs="OPPOSans R"/>
          <w:sz w:val="21"/>
          <w:szCs w:val="21"/>
        </w:rPr>
        <w:t>组织结构选择模型</w:t>
      </w:r>
    </w:p>
    <w:p>
      <w:pPr>
        <w:pStyle w:val="16"/>
        <w:numPr>
          <w:ilvl w:val="0"/>
          <w:numId w:val="6"/>
        </w:numPr>
        <w:tabs>
          <w:tab w:val="left" w:pos="426"/>
        </w:tabs>
        <w:spacing w:line="360" w:lineRule="auto"/>
        <w:ind w:hanging="840" w:firstLineChars="0"/>
        <w:rPr>
          <w:rFonts w:hint="eastAsia" w:ascii="OPPOSans R" w:hAnsi="OPPOSans R" w:eastAsia="OPPOSans R" w:cs="OPPOSans R"/>
          <w:sz w:val="21"/>
          <w:szCs w:val="21"/>
        </w:rPr>
      </w:pPr>
      <w:r>
        <w:rPr>
          <w:rFonts w:hint="eastAsia" w:ascii="OPPOSans R" w:hAnsi="OPPOSans R" w:eastAsia="OPPOSans R" w:cs="OPPOSans R"/>
          <w:sz w:val="21"/>
          <w:szCs w:val="21"/>
        </w:rPr>
        <w:t>部门职能搭建</w:t>
      </w:r>
    </w:p>
    <w:p>
      <w:pPr>
        <w:pStyle w:val="16"/>
        <w:numPr>
          <w:ilvl w:val="0"/>
          <w:numId w:val="6"/>
        </w:numPr>
        <w:tabs>
          <w:tab w:val="left" w:pos="426"/>
        </w:tabs>
        <w:spacing w:line="360" w:lineRule="auto"/>
        <w:ind w:hanging="840" w:firstLineChars="0"/>
        <w:rPr>
          <w:rFonts w:hint="eastAsia" w:ascii="OPPOSans R" w:hAnsi="OPPOSans R" w:eastAsia="OPPOSans R" w:cs="OPPOSans R"/>
          <w:sz w:val="21"/>
          <w:szCs w:val="21"/>
        </w:rPr>
      </w:pPr>
      <w:r>
        <w:rPr>
          <w:rFonts w:hint="eastAsia" w:ascii="OPPOSans R" w:hAnsi="OPPOSans R" w:eastAsia="OPPOSans R" w:cs="OPPOSans R"/>
          <w:sz w:val="21"/>
          <w:szCs w:val="21"/>
        </w:rPr>
        <w:t>岗位设置和定编方法</w:t>
      </w:r>
    </w:p>
    <w:p>
      <w:pPr>
        <w:pStyle w:val="16"/>
        <w:numPr>
          <w:ilvl w:val="0"/>
          <w:numId w:val="2"/>
        </w:numPr>
        <w:tabs>
          <w:tab w:val="left" w:pos="567"/>
        </w:tabs>
        <w:spacing w:line="360" w:lineRule="auto"/>
        <w:ind w:firstLineChars="0"/>
        <w:rPr>
          <w:rFonts w:hint="eastAsia" w:ascii="OPPOSans R" w:hAnsi="OPPOSans R" w:eastAsia="OPPOSans R" w:cs="OPPOSans R"/>
          <w:b/>
          <w:sz w:val="21"/>
          <w:szCs w:val="21"/>
        </w:rPr>
      </w:pPr>
      <w:r>
        <w:rPr>
          <w:rFonts w:hint="eastAsia" w:ascii="OPPOSans R" w:hAnsi="OPPOSans R" w:eastAsia="OPPOSans R" w:cs="OPPOSans R"/>
          <w:b/>
          <w:sz w:val="21"/>
          <w:szCs w:val="21"/>
        </w:rPr>
        <w:t>集团型组织架构设计的一般问题</w:t>
      </w:r>
    </w:p>
    <w:p>
      <w:pPr>
        <w:pStyle w:val="16"/>
        <w:numPr>
          <w:ilvl w:val="0"/>
          <w:numId w:val="7"/>
        </w:numPr>
        <w:tabs>
          <w:tab w:val="left" w:pos="426"/>
        </w:tabs>
        <w:spacing w:line="360" w:lineRule="auto"/>
        <w:ind w:hanging="840" w:firstLineChars="0"/>
        <w:rPr>
          <w:rFonts w:hint="eastAsia" w:ascii="OPPOSans R" w:hAnsi="OPPOSans R" w:eastAsia="OPPOSans R" w:cs="OPPOSans R"/>
          <w:sz w:val="21"/>
          <w:szCs w:val="21"/>
        </w:rPr>
      </w:pPr>
      <w:r>
        <w:rPr>
          <w:rFonts w:hint="eastAsia" w:ascii="OPPOSans R" w:hAnsi="OPPOSans R" w:eastAsia="OPPOSans R" w:cs="OPPOSans R"/>
          <w:sz w:val="21"/>
          <w:szCs w:val="21"/>
        </w:rPr>
        <w:t>集团型架构的意义</w:t>
      </w:r>
    </w:p>
    <w:p>
      <w:pPr>
        <w:pStyle w:val="16"/>
        <w:numPr>
          <w:ilvl w:val="0"/>
          <w:numId w:val="7"/>
        </w:numPr>
        <w:tabs>
          <w:tab w:val="left" w:pos="426"/>
        </w:tabs>
        <w:spacing w:line="360" w:lineRule="auto"/>
        <w:ind w:hanging="840" w:firstLineChars="0"/>
        <w:rPr>
          <w:rFonts w:hint="eastAsia" w:ascii="OPPOSans R" w:hAnsi="OPPOSans R" w:eastAsia="OPPOSans R" w:cs="OPPOSans R"/>
          <w:sz w:val="21"/>
          <w:szCs w:val="21"/>
        </w:rPr>
      </w:pPr>
      <w:r>
        <w:rPr>
          <w:rFonts w:hint="eastAsia" w:ascii="OPPOSans R" w:hAnsi="OPPOSans R" w:eastAsia="OPPOSans R" w:cs="OPPOSans R"/>
          <w:sz w:val="21"/>
          <w:szCs w:val="21"/>
        </w:rPr>
        <w:t>管控模式的选择和确定方法</w:t>
      </w:r>
    </w:p>
    <w:p>
      <w:pPr>
        <w:pStyle w:val="16"/>
        <w:numPr>
          <w:ilvl w:val="0"/>
          <w:numId w:val="7"/>
        </w:numPr>
        <w:tabs>
          <w:tab w:val="left" w:pos="426"/>
        </w:tabs>
        <w:spacing w:line="360" w:lineRule="auto"/>
        <w:ind w:hanging="840" w:firstLineChars="0"/>
        <w:rPr>
          <w:rFonts w:hint="eastAsia" w:ascii="OPPOSans R" w:hAnsi="OPPOSans R" w:eastAsia="OPPOSans R" w:cs="OPPOSans R"/>
          <w:sz w:val="21"/>
          <w:szCs w:val="21"/>
        </w:rPr>
      </w:pPr>
      <w:r>
        <w:rPr>
          <w:rFonts w:hint="eastAsia" w:ascii="OPPOSans R" w:hAnsi="OPPOSans R" w:eastAsia="OPPOSans R" w:cs="OPPOSans R"/>
          <w:sz w:val="21"/>
          <w:szCs w:val="21"/>
        </w:rPr>
        <w:t>案例：万科集团架构的演变</w:t>
      </w:r>
    </w:p>
    <w:p>
      <w:pPr>
        <w:pStyle w:val="16"/>
        <w:numPr>
          <w:ilvl w:val="0"/>
          <w:numId w:val="2"/>
        </w:numPr>
        <w:tabs>
          <w:tab w:val="left" w:pos="567"/>
        </w:tabs>
        <w:spacing w:line="360" w:lineRule="auto"/>
        <w:ind w:firstLineChars="0"/>
        <w:rPr>
          <w:rFonts w:hint="eastAsia" w:ascii="OPPOSans R" w:hAnsi="OPPOSans R" w:eastAsia="OPPOSans R" w:cs="OPPOSans R"/>
          <w:b/>
          <w:sz w:val="21"/>
          <w:szCs w:val="21"/>
        </w:rPr>
      </w:pPr>
      <w:r>
        <w:rPr>
          <w:rFonts w:hint="eastAsia" w:ascii="OPPOSans R" w:hAnsi="OPPOSans R" w:eastAsia="OPPOSans R" w:cs="OPPOSans R"/>
          <w:b/>
          <w:sz w:val="21"/>
          <w:szCs w:val="21"/>
        </w:rPr>
        <w:t>组织调整和变革的一般方法论</w:t>
      </w:r>
    </w:p>
    <w:p>
      <w:pPr>
        <w:pStyle w:val="16"/>
        <w:numPr>
          <w:ilvl w:val="0"/>
          <w:numId w:val="8"/>
        </w:numPr>
        <w:tabs>
          <w:tab w:val="left" w:pos="426"/>
        </w:tabs>
        <w:spacing w:line="360" w:lineRule="auto"/>
        <w:ind w:hanging="840" w:firstLineChars="0"/>
        <w:rPr>
          <w:rFonts w:hint="eastAsia" w:ascii="OPPOSans R" w:hAnsi="OPPOSans R" w:eastAsia="OPPOSans R" w:cs="OPPOSans R"/>
          <w:sz w:val="21"/>
          <w:szCs w:val="21"/>
        </w:rPr>
      </w:pPr>
      <w:r>
        <w:rPr>
          <w:rFonts w:hint="eastAsia" w:ascii="OPPOSans R" w:hAnsi="OPPOSans R" w:eastAsia="OPPOSans R" w:cs="OPPOSans R"/>
          <w:sz w:val="21"/>
          <w:szCs w:val="21"/>
        </w:rPr>
        <w:t>组织变革的时机选择</w:t>
      </w:r>
    </w:p>
    <w:p>
      <w:pPr>
        <w:pStyle w:val="16"/>
        <w:numPr>
          <w:ilvl w:val="0"/>
          <w:numId w:val="8"/>
        </w:numPr>
        <w:tabs>
          <w:tab w:val="left" w:pos="426"/>
        </w:tabs>
        <w:spacing w:line="360" w:lineRule="auto"/>
        <w:ind w:hanging="840" w:firstLineChars="0"/>
        <w:rPr>
          <w:rFonts w:hint="eastAsia" w:ascii="OPPOSans R" w:hAnsi="OPPOSans R" w:eastAsia="OPPOSans R" w:cs="OPPOSans R"/>
          <w:sz w:val="21"/>
          <w:szCs w:val="21"/>
        </w:rPr>
      </w:pPr>
      <w:r>
        <w:rPr>
          <w:rFonts w:hint="eastAsia" w:ascii="OPPOSans R" w:hAnsi="OPPOSans R" w:eastAsia="OPPOSans R" w:cs="OPPOSans R"/>
          <w:sz w:val="21"/>
          <w:szCs w:val="21"/>
        </w:rPr>
        <w:t>组织变革的逻辑和方法</w:t>
      </w:r>
    </w:p>
    <w:p>
      <w:pPr>
        <w:pStyle w:val="16"/>
        <w:numPr>
          <w:ilvl w:val="0"/>
          <w:numId w:val="8"/>
        </w:numPr>
        <w:tabs>
          <w:tab w:val="left" w:pos="426"/>
        </w:tabs>
        <w:spacing w:line="360" w:lineRule="auto"/>
        <w:ind w:hanging="840" w:firstLineChars="0"/>
        <w:rPr>
          <w:rFonts w:hint="eastAsia" w:ascii="OPPOSans R" w:hAnsi="OPPOSans R" w:eastAsia="OPPOSans R" w:cs="OPPOSans R"/>
          <w:color w:val="7030A0"/>
          <w:sz w:val="21"/>
          <w:szCs w:val="21"/>
        </w:rPr>
      </w:pPr>
      <w:r>
        <w:rPr>
          <w:rFonts w:hint="eastAsia" w:ascii="OPPOSans R" w:hAnsi="OPPOSans R" w:eastAsia="OPPOSans R" w:cs="OPPOSans R"/>
          <w:sz w:val="21"/>
          <w:szCs w:val="21"/>
        </w:rPr>
        <w:t>组织变革三阶段的重点工作</w:t>
      </w:r>
    </w:p>
    <w:p>
      <w:pPr>
        <w:pStyle w:val="16"/>
        <w:numPr>
          <w:ilvl w:val="0"/>
          <w:numId w:val="0"/>
        </w:numPr>
        <w:tabs>
          <w:tab w:val="left" w:pos="426"/>
        </w:tabs>
        <w:spacing w:line="360" w:lineRule="auto"/>
        <w:ind w:leftChars="0"/>
        <w:rPr>
          <w:rFonts w:hint="eastAsia" w:ascii="OPPOSans R" w:hAnsi="OPPOSans R" w:eastAsia="OPPOSans R" w:cs="OPPOSans R"/>
          <w:b/>
          <w:bCs/>
          <w:color w:val="7030A0"/>
          <w:sz w:val="21"/>
          <w:szCs w:val="21"/>
        </w:rPr>
      </w:pPr>
    </w:p>
    <w:p>
      <w:pPr>
        <w:pStyle w:val="16"/>
        <w:numPr>
          <w:ilvl w:val="0"/>
          <w:numId w:val="0"/>
        </w:numPr>
        <w:tabs>
          <w:tab w:val="left" w:pos="426"/>
        </w:tabs>
        <w:spacing w:line="360" w:lineRule="auto"/>
        <w:ind w:leftChars="0"/>
        <w:rPr>
          <w:rFonts w:hint="eastAsia" w:ascii="OPPOSans R" w:hAnsi="OPPOSans R" w:eastAsia="OPPOSans R" w:cs="OPPOSans R"/>
          <w:b/>
          <w:bCs/>
          <w:color w:val="7030A0"/>
          <w:sz w:val="21"/>
          <w:szCs w:val="21"/>
        </w:rPr>
      </w:pPr>
    </w:p>
    <w:p>
      <w:pPr>
        <w:pStyle w:val="16"/>
        <w:numPr>
          <w:ilvl w:val="0"/>
          <w:numId w:val="0"/>
        </w:numPr>
        <w:tabs>
          <w:tab w:val="left" w:pos="426"/>
        </w:tabs>
        <w:spacing w:line="360" w:lineRule="auto"/>
        <w:ind w:leftChars="0"/>
        <w:rPr>
          <w:rFonts w:hint="eastAsia" w:ascii="OPPOSans R" w:hAnsi="OPPOSans R" w:eastAsia="OPPOSans R" w:cs="OPPOSans R"/>
          <w:b/>
          <w:bCs/>
          <w:color w:val="7030A0"/>
          <w:sz w:val="21"/>
          <w:szCs w:val="21"/>
        </w:rPr>
      </w:pPr>
    </w:p>
    <w:p>
      <w:pPr>
        <w:pStyle w:val="16"/>
        <w:numPr>
          <w:ilvl w:val="0"/>
          <w:numId w:val="0"/>
        </w:numPr>
        <w:tabs>
          <w:tab w:val="left" w:pos="426"/>
        </w:tabs>
        <w:spacing w:line="360" w:lineRule="auto"/>
        <w:ind w:leftChars="0"/>
        <w:rPr>
          <w:rFonts w:hint="eastAsia" w:ascii="OPPOSans R" w:hAnsi="OPPOSans R" w:eastAsia="OPPOSans R" w:cs="OPPOSans R"/>
          <w:b/>
          <w:bCs/>
          <w:color w:val="7030A0"/>
          <w:sz w:val="21"/>
          <w:szCs w:val="21"/>
        </w:rPr>
      </w:pPr>
    </w:p>
    <w:p>
      <w:pPr>
        <w:pStyle w:val="16"/>
        <w:numPr>
          <w:ilvl w:val="0"/>
          <w:numId w:val="0"/>
        </w:numPr>
        <w:tabs>
          <w:tab w:val="left" w:pos="426"/>
        </w:tabs>
        <w:spacing w:line="360" w:lineRule="auto"/>
        <w:ind w:leftChars="0"/>
        <w:rPr>
          <w:rFonts w:hint="eastAsia" w:ascii="OPPOSans R" w:hAnsi="OPPOSans R" w:eastAsia="OPPOSans R" w:cs="OPPOSans R"/>
          <w:b/>
          <w:bCs/>
          <w:color w:val="7030A0"/>
          <w:sz w:val="21"/>
          <w:szCs w:val="21"/>
        </w:rPr>
      </w:pPr>
    </w:p>
    <w:p>
      <w:pPr>
        <w:pStyle w:val="16"/>
        <w:numPr>
          <w:ilvl w:val="0"/>
          <w:numId w:val="0"/>
        </w:numPr>
        <w:tabs>
          <w:tab w:val="left" w:pos="426"/>
        </w:tabs>
        <w:spacing w:line="360" w:lineRule="auto"/>
        <w:ind w:leftChars="0"/>
        <w:rPr>
          <w:rFonts w:hint="eastAsia" w:ascii="OPPOSans R" w:hAnsi="OPPOSans R" w:eastAsia="OPPOSans R" w:cs="OPPOSans R"/>
          <w:b/>
          <w:bCs/>
          <w:color w:val="7030A0"/>
          <w:sz w:val="21"/>
          <w:szCs w:val="21"/>
        </w:rPr>
      </w:pPr>
      <w:r>
        <w:rPr>
          <w:rFonts w:hint="eastAsia" w:ascii="OPPOSans R" w:hAnsi="OPPOSans R" w:eastAsia="OPPOSans R" w:cs="OPPOSans R"/>
          <w:b/>
          <w:bCs/>
          <w:color w:val="7030A0"/>
          <w:sz w:val="21"/>
          <w:szCs w:val="21"/>
        </w:rPr>
        <w:t>【课程讲师】</w:t>
      </w:r>
    </w:p>
    <w:p>
      <w:pPr>
        <w:spacing w:line="360" w:lineRule="auto"/>
        <w:rPr>
          <w:rFonts w:hint="eastAsia" w:ascii="OPPOSans R" w:hAnsi="OPPOSans R" w:eastAsia="OPPOSans R" w:cs="OPPOSans R"/>
          <w:b/>
          <w:sz w:val="21"/>
          <w:szCs w:val="21"/>
        </w:rPr>
      </w:pPr>
      <w:r>
        <w:rPr>
          <w:rFonts w:hint="eastAsia" w:ascii="OPPOSans R" w:hAnsi="OPPOSans R" w:eastAsia="OPPOSans R" w:cs="OPPOSans R"/>
          <w:b/>
          <w:sz w:val="21"/>
          <w:szCs w:val="21"/>
        </w:rPr>
        <w:t>讲师简介——汤鹏</w:t>
      </w:r>
    </w:p>
    <w:p>
      <w:pPr>
        <w:spacing w:line="360" w:lineRule="auto"/>
        <w:ind w:firstLine="422" w:firstLineChars="200"/>
        <w:rPr>
          <w:rFonts w:hint="eastAsia" w:ascii="OPPOSans R" w:hAnsi="OPPOSans R" w:eastAsia="OPPOSans R" w:cs="OPPOSans R"/>
          <w:b/>
          <w:sz w:val="21"/>
          <w:szCs w:val="21"/>
        </w:rPr>
      </w:pPr>
      <w:r>
        <w:rPr>
          <w:rFonts w:hint="eastAsia" w:ascii="OPPOSans R" w:hAnsi="OPPOSans R" w:eastAsia="OPPOSans R" w:cs="OPPOSans R"/>
          <w:b/>
          <w:sz w:val="21"/>
          <w:szCs w:val="21"/>
        </w:rPr>
        <w:drawing>
          <wp:inline distT="0" distB="0" distL="0" distR="0">
            <wp:extent cx="835025" cy="1189355"/>
            <wp:effectExtent l="0" t="0" r="317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90977" cy="1269465"/>
                    </a:xfrm>
                    <a:prstGeom prst="rect">
                      <a:avLst/>
                    </a:prstGeom>
                    <a:noFill/>
                  </pic:spPr>
                </pic:pic>
              </a:graphicData>
            </a:graphic>
          </wp:inline>
        </w:drawing>
      </w:r>
    </w:p>
    <w:p>
      <w:pPr>
        <w:spacing w:line="360" w:lineRule="auto"/>
        <w:ind w:firstLine="420" w:firstLineChars="200"/>
        <w:rPr>
          <w:rFonts w:hint="eastAsia" w:ascii="OPPOSans R" w:hAnsi="OPPOSans R" w:eastAsia="OPPOSans R" w:cs="OPPOSans R"/>
          <w:sz w:val="21"/>
          <w:szCs w:val="21"/>
        </w:rPr>
      </w:pPr>
      <w:r>
        <w:rPr>
          <w:rFonts w:hint="eastAsia" w:ascii="OPPOSans R" w:hAnsi="OPPOSans R" w:eastAsia="OPPOSans R" w:cs="OPPOSans R"/>
          <w:sz w:val="21"/>
          <w:szCs w:val="21"/>
        </w:rPr>
        <w:t>中欧国际工商学院EMBA, 南京大学和河海大学MBA课程讲师，曾任知名医疗企业的人力资源高级总监，拥有15年管理咨询和实践经验，累计主导参与各类咨询项目超100个，涵盖战略和人力资源各大模块（包括薪酬、绩效、人才盘点、任职资格、企业文化、股权激励、人才培养等）、组织结构设计和组织变革、管控体系设计及战略规划，帮助众多客户实现了企业管理体系的建设、助力企业发展，赢得客户较高的满意度。</w:t>
      </w:r>
    </w:p>
    <w:p>
      <w:pPr>
        <w:spacing w:line="360" w:lineRule="auto"/>
        <w:ind w:firstLine="420" w:firstLineChars="200"/>
        <w:rPr>
          <w:rFonts w:hint="eastAsia" w:ascii="OPPOSans R" w:hAnsi="OPPOSans R" w:eastAsia="OPPOSans R" w:cs="OPPOSans R"/>
          <w:sz w:val="21"/>
          <w:szCs w:val="21"/>
        </w:rPr>
      </w:pPr>
      <w:r>
        <w:rPr>
          <w:rFonts w:hint="eastAsia" w:ascii="OPPOSans R" w:hAnsi="OPPOSans R" w:eastAsia="OPPOSans R" w:cs="OPPOSans R"/>
          <w:sz w:val="21"/>
          <w:szCs w:val="21"/>
        </w:rPr>
        <w:t>写过四本书——《聚焦于人》、《345薪酬》、《人才盘点》、《人效冠军》，在《哈佛商业评论》、《中欧商业评论》、《商业评论》等知名媒体上发表文章十多篇。同时也是《领越领导力》、《克服团队协作的五项障碍》、《引导师》等认证课程讲师。</w:t>
      </w:r>
    </w:p>
    <w:p>
      <w:pPr>
        <w:spacing w:line="360" w:lineRule="auto"/>
        <w:ind w:firstLine="420" w:firstLineChars="200"/>
        <w:rPr>
          <w:rFonts w:hint="eastAsia" w:ascii="OPPOSans R" w:hAnsi="OPPOSans R" w:eastAsia="OPPOSans R" w:cs="OPPOSans R"/>
          <w:sz w:val="21"/>
          <w:szCs w:val="21"/>
        </w:rPr>
      </w:pPr>
      <w:r>
        <w:rPr>
          <w:rFonts w:hint="eastAsia" w:ascii="OPPOSans R" w:hAnsi="OPPOSans R" w:eastAsia="OPPOSans R" w:cs="OPPOSans R"/>
          <w:sz w:val="21"/>
          <w:szCs w:val="21"/>
        </w:rPr>
        <w:t>曾为多家世界500强、中国百强企业提供管理咨询服务，包括中国传动、中国化工集团、中国通信服务、深圳江波龙、中新赛克、华培动力、上海鸿基金属、苏轴股份、新伟动力、北元集团、中恒电子、英诺森、上工申贝、昆山佰奥、韩博高新、宁夏青龙管业、巴音孟克集团、华夏力鸿、恒远集团、万唯教育、新天力集团、苏中药业、康亚药业、苏可安药业、元祖食品、盘古餐饮、林源电力等。</w:t>
      </w:r>
    </w:p>
    <w:p>
      <w:pPr>
        <w:keepNext w:val="0"/>
        <w:keepLines w:val="0"/>
        <w:widowControl/>
        <w:numPr>
          <w:ilvl w:val="0"/>
          <w:numId w:val="0"/>
        </w:numPr>
        <w:suppressLineNumbers w:val="0"/>
        <w:jc w:val="left"/>
        <w:rPr>
          <w:rFonts w:hint="eastAsia" w:ascii="OPPOSans R" w:hAnsi="OPPOSans R" w:eastAsia="OPPOSans R" w:cs="OPPOSans R"/>
          <w:b w:val="0"/>
          <w:bCs w:val="0"/>
          <w:i w:val="0"/>
          <w:iCs w:val="0"/>
          <w:sz w:val="21"/>
          <w:szCs w:val="21"/>
          <w:lang w:eastAsia="zh-Hans"/>
        </w:rPr>
      </w:pPr>
    </w:p>
    <w:sectPr>
      <w:headerReference r:id="rId3" w:type="default"/>
      <w:footerReference r:id="rId4" w:type="default"/>
      <w:pgSz w:w="11900" w:h="16840"/>
      <w:pgMar w:top="1440" w:right="1080" w:bottom="1440" w:left="1080" w:header="758"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Georgia">
    <w:panose1 w:val="02040502050405020303"/>
    <w:charset w:val="00"/>
    <w:family w:val="roman"/>
    <w:pitch w:val="default"/>
    <w:sig w:usb0="00000287" w:usb1="00000000" w:usb2="00000000" w:usb3="00000000" w:csb0="2000009F" w:csb1="00000000"/>
  </w:font>
  <w:font w:name="Microsoft YaHei UI">
    <w:panose1 w:val="020B0503020204020204"/>
    <w:charset w:val="86"/>
    <w:family w:val="swiss"/>
    <w:pitch w:val="default"/>
    <w:sig w:usb0="80000287" w:usb1="2ACF3C50" w:usb2="00000016" w:usb3="00000000" w:csb0="0004001F" w:csb1="00000000"/>
  </w:font>
  <w:font w:name="OPPOSans R">
    <w:altName w:val="宋体"/>
    <w:panose1 w:val="00020600040101010101"/>
    <w:charset w:val="86"/>
    <w:family w:val="auto"/>
    <w:pitch w:val="default"/>
    <w:sig w:usb0="00000000" w:usb1="00000000"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1" w:name="_GoBack"/>
    <w:bookmarkEnd w:id="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78" w:rightChars="37"/>
      <w:jc w:val="left"/>
    </w:pP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3B2556"/>
    <w:multiLevelType w:val="multilevel"/>
    <w:tmpl w:val="123B255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CD4780C"/>
    <w:multiLevelType w:val="multilevel"/>
    <w:tmpl w:val="2CD4780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9AB0805"/>
    <w:multiLevelType w:val="multilevel"/>
    <w:tmpl w:val="39AB080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9E451FF"/>
    <w:multiLevelType w:val="multilevel"/>
    <w:tmpl w:val="59E451F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E1D57E0"/>
    <w:multiLevelType w:val="multilevel"/>
    <w:tmpl w:val="5E1D57E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5E5370F7"/>
    <w:multiLevelType w:val="multilevel"/>
    <w:tmpl w:val="5E5370F7"/>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7A15AAD"/>
    <w:multiLevelType w:val="multilevel"/>
    <w:tmpl w:val="67A15AA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6DF932AE"/>
    <w:multiLevelType w:val="multilevel"/>
    <w:tmpl w:val="6DF932AE"/>
    <w:lvl w:ilvl="0" w:tentative="0">
      <w:start w:val="1"/>
      <w:numFmt w:val="chineseCountingThousand"/>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7"/>
  </w:num>
  <w:num w:numId="3">
    <w:abstractNumId w:val="5"/>
  </w:num>
  <w:num w:numId="4">
    <w:abstractNumId w:val="0"/>
  </w:num>
  <w:num w:numId="5">
    <w:abstractNumId w:val="1"/>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yYjM4NjJhZjVhMjU1OTFjZTljZmJlZjVkNzRhZDAifQ=="/>
  </w:docVars>
  <w:rsids>
    <w:rsidRoot w:val="009D0CF5"/>
    <w:rsid w:val="00000EE5"/>
    <w:rsid w:val="00010D2B"/>
    <w:rsid w:val="000936A0"/>
    <w:rsid w:val="000A3BBB"/>
    <w:rsid w:val="000D4DF5"/>
    <w:rsid w:val="0017530F"/>
    <w:rsid w:val="00183B62"/>
    <w:rsid w:val="001A3097"/>
    <w:rsid w:val="00297F41"/>
    <w:rsid w:val="0030157E"/>
    <w:rsid w:val="003135CE"/>
    <w:rsid w:val="00407CAF"/>
    <w:rsid w:val="00416221"/>
    <w:rsid w:val="00430D8A"/>
    <w:rsid w:val="00522443"/>
    <w:rsid w:val="00595B6F"/>
    <w:rsid w:val="005A23BF"/>
    <w:rsid w:val="00634BE3"/>
    <w:rsid w:val="00657FD1"/>
    <w:rsid w:val="006B1367"/>
    <w:rsid w:val="006D36E1"/>
    <w:rsid w:val="006D7B5A"/>
    <w:rsid w:val="006E0553"/>
    <w:rsid w:val="00716671"/>
    <w:rsid w:val="007501C8"/>
    <w:rsid w:val="007C1EF0"/>
    <w:rsid w:val="007C7000"/>
    <w:rsid w:val="008D61F7"/>
    <w:rsid w:val="008E162F"/>
    <w:rsid w:val="008F047F"/>
    <w:rsid w:val="00937DEE"/>
    <w:rsid w:val="009D04FF"/>
    <w:rsid w:val="009D0CF5"/>
    <w:rsid w:val="009F3A3D"/>
    <w:rsid w:val="00A74755"/>
    <w:rsid w:val="00BB7B9F"/>
    <w:rsid w:val="00BF7A30"/>
    <w:rsid w:val="00C707BC"/>
    <w:rsid w:val="00C730AC"/>
    <w:rsid w:val="00D56FEE"/>
    <w:rsid w:val="00D96CEB"/>
    <w:rsid w:val="00DF2D8E"/>
    <w:rsid w:val="00DF555D"/>
    <w:rsid w:val="00E45089"/>
    <w:rsid w:val="00E45F2C"/>
    <w:rsid w:val="00E64501"/>
    <w:rsid w:val="00ED7DAF"/>
    <w:rsid w:val="00F35E02"/>
    <w:rsid w:val="00FC5152"/>
    <w:rsid w:val="02AD739F"/>
    <w:rsid w:val="17086F76"/>
    <w:rsid w:val="186B1138"/>
    <w:rsid w:val="27FFA0F4"/>
    <w:rsid w:val="2B8B12B1"/>
    <w:rsid w:val="2EAB4F9F"/>
    <w:rsid w:val="36FFC43F"/>
    <w:rsid w:val="39B917E2"/>
    <w:rsid w:val="54835A52"/>
    <w:rsid w:val="57A16050"/>
    <w:rsid w:val="5F7E4AB3"/>
    <w:rsid w:val="6AEE5042"/>
    <w:rsid w:val="759323FF"/>
    <w:rsid w:val="75DD2B1B"/>
    <w:rsid w:val="77FC6EFA"/>
    <w:rsid w:val="79AB42CF"/>
    <w:rsid w:val="7BDF611B"/>
    <w:rsid w:val="AFFEEFE1"/>
    <w:rsid w:val="D7B3BDC9"/>
    <w:rsid w:val="DEBFAD07"/>
    <w:rsid w:val="DFFBE7B7"/>
    <w:rsid w:val="EAFCC5C7"/>
    <w:rsid w:val="EBFF5086"/>
    <w:rsid w:val="EFDBAACD"/>
    <w:rsid w:val="F9F35B1C"/>
    <w:rsid w:val="FBBF85B0"/>
    <w:rsid w:val="FFE62138"/>
    <w:rsid w:val="FFFFD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ody Text"/>
    <w:basedOn w:val="1"/>
    <w:unhideWhenUsed/>
    <w:qFormat/>
    <w:uiPriority w:val="99"/>
    <w:pPr>
      <w:widowControl w:val="0"/>
      <w:overflowPunct w:val="0"/>
      <w:autoSpaceDE w:val="0"/>
      <w:autoSpaceDN w:val="0"/>
      <w:adjustRightInd w:val="0"/>
      <w:spacing w:after="120" w:line="312" w:lineRule="auto"/>
    </w:pPr>
    <w:rPr>
      <w:rFonts w:ascii="Georgia" w:hAnsi="Georgia" w:eastAsia="宋体" w:cs="Times New Roman"/>
      <w:color w:val="000000"/>
      <w:kern w:val="2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99"/>
    <w:rPr>
      <w:b/>
      <w:bCs/>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customStyle="1" w:styleId="13">
    <w:name w:val="页眉字符"/>
    <w:basedOn w:val="10"/>
    <w:link w:val="6"/>
    <w:qFormat/>
    <w:uiPriority w:val="99"/>
    <w:rPr>
      <w:sz w:val="18"/>
      <w:szCs w:val="18"/>
    </w:rPr>
  </w:style>
  <w:style w:type="character" w:customStyle="1" w:styleId="14">
    <w:name w:val="页脚字符"/>
    <w:basedOn w:val="10"/>
    <w:link w:val="5"/>
    <w:qFormat/>
    <w:uiPriority w:val="99"/>
    <w:rPr>
      <w:sz w:val="18"/>
      <w:szCs w:val="18"/>
    </w:rPr>
  </w:style>
  <w:style w:type="paragraph" w:customStyle="1" w:styleId="15">
    <w:name w:val="No Spacing"/>
    <w:qFormat/>
    <w:uiPriority w:val="1"/>
    <w:rPr>
      <w:rFonts w:eastAsia="Microsoft YaHei UI" w:asciiTheme="minorHAnsi" w:hAnsiTheme="minorHAnsi" w:cstheme="minorBidi"/>
      <w:sz w:val="22"/>
      <w:szCs w:val="22"/>
      <w:lang w:val="en-US" w:eastAsia="zh-CN" w:bidi="ar-SA"/>
    </w:rPr>
  </w:style>
  <w:style w:type="paragraph" w:customStyle="1" w:styleId="16">
    <w:name w:val="List Paragraph"/>
    <w:basedOn w:val="1"/>
    <w:qFormat/>
    <w:uiPriority w:val="34"/>
    <w:pPr>
      <w:ind w:firstLine="420" w:firstLineChars="200"/>
    </w:pPr>
  </w:style>
  <w:style w:type="paragraph" w:customStyle="1" w:styleId="17">
    <w:name w:val="列出段落1"/>
    <w:basedOn w:val="1"/>
    <w:qFormat/>
    <w:uiPriority w:val="0"/>
    <w:pPr>
      <w:ind w:firstLine="420" w:firstLineChars="200"/>
    </w:pPr>
    <w:rPr>
      <w:rFonts w:hint="eastAsia" w:ascii="等线" w:hAnsi="等线" w:eastAsia="等线"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1336</Words>
  <Characters>1366</Characters>
  <Lines>9</Lines>
  <Paragraphs>2</Paragraphs>
  <TotalTime>2</TotalTime>
  <ScaleCrop>false</ScaleCrop>
  <LinksUpToDate>false</LinksUpToDate>
  <CharactersWithSpaces>1367</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2021-03-22T01:49:00Z</dcterms:created>
  <dc:creator>Microsoft Office User</dc:creator>
  <cp:lastModifiedBy>叶莹莹</cp:lastModifiedBy>
  <cp:lastPrinted>2020-11-26T07:19:00Z</cp:lastPrinted>
  <dcterms:modified xsi:type="dcterms:W3CDTF">2023-06-30T01:42:20Z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A30B6987E9E44A0F9DE1FF693610F920_13</vt:lpwstr>
  </property>
</Properties>
</file>