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-410845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.95pt;margin-top:-32.35pt;height:31.2pt;width:65.7pt;z-index:251660288;mso-width-relative:page;mso-height-relative:page;" filled="f" stroked="f" coordsize="21600,21600" o:gfxdata="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19C7LbAAAACQ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color w:val="auto"/>
          <w:sz w:val="48"/>
          <w:szCs w:val="48"/>
        </w:rPr>
        <w:t>《赢在中层™管理职业化》</w:t>
      </w:r>
      <w:r>
        <w:rPr>
          <w:rFonts w:hint="eastAsia" w:ascii="黑体" w:hAnsi="黑体" w:eastAsia="黑体" w:cs="黑体"/>
          <w:color w:val="auto"/>
          <w:sz w:val="48"/>
          <w:szCs w:val="48"/>
          <w:lang w:eastAsia="zh-CN"/>
        </w:rPr>
        <w:t>（第十</w:t>
      </w:r>
      <w:r>
        <w:rPr>
          <w:rFonts w:hint="eastAsia" w:ascii="黑体" w:hAnsi="黑体" w:eastAsia="黑体" w:cs="黑体"/>
          <w:color w:val="auto"/>
          <w:sz w:val="48"/>
          <w:szCs w:val="48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48"/>
          <w:szCs w:val="48"/>
          <w:lang w:eastAsia="zh-CN"/>
        </w:rPr>
        <w:t>期）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方永飞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7:00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杭州市文一西路522号西溪科创园8幢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光华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学习</w:t>
      </w:r>
      <w:r>
        <w:rPr>
          <w:rFonts w:hint="eastAsia" w:ascii="黑体" w:hAnsi="黑体" w:eastAsia="黑体" w:cs="黑体"/>
          <w:sz w:val="28"/>
          <w:szCs w:val="28"/>
        </w:rPr>
        <w:t>卡门票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58</w:t>
      </w:r>
      <w:r>
        <w:rPr>
          <w:rFonts w:hint="eastAsia" w:ascii="黑体" w:hAnsi="黑体" w:eastAsia="黑体" w:cs="黑体"/>
          <w:sz w:val="28"/>
          <w:szCs w:val="28"/>
        </w:rPr>
        <w:t xml:space="preserve">00元/人 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人数限制：60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4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企业</w:t>
      </w:r>
      <w:r>
        <w:rPr>
          <w:rFonts w:hint="eastAsia" w:ascii="宋体" w:hAnsi="宋体" w:cs="宋体"/>
          <w:bCs/>
          <w:szCs w:val="22"/>
          <w:lang w:val="en-US" w:eastAsia="zh-CN"/>
        </w:rPr>
        <w:t>能力</w:t>
      </w:r>
      <w:r>
        <w:rPr>
          <w:rFonts w:hint="eastAsia" w:ascii="宋体" w:hAnsi="宋体" w:cs="宋体"/>
          <w:bCs/>
          <w:szCs w:val="22"/>
        </w:rPr>
        <w:t>断层严重</w:t>
      </w:r>
      <w:r>
        <w:rPr>
          <w:rFonts w:hint="eastAsia" w:ascii="宋体" w:hAnsi="宋体" w:cs="宋体"/>
          <w:bCs/>
          <w:szCs w:val="22"/>
          <w:lang w:eastAsia="zh-CN"/>
        </w:rPr>
        <w:t>、</w:t>
      </w:r>
      <w:r>
        <w:rPr>
          <w:rFonts w:hint="eastAsia" w:ascii="宋体" w:hAnsi="宋体" w:cs="宋体"/>
          <w:bCs/>
          <w:szCs w:val="22"/>
          <w:lang w:val="en-US" w:eastAsia="zh-CN"/>
        </w:rPr>
        <w:t>人文</w:t>
      </w:r>
      <w:r>
        <w:rPr>
          <w:rFonts w:hint="eastAsia" w:ascii="宋体" w:hAnsi="宋体" w:cs="宋体"/>
          <w:bCs/>
          <w:szCs w:val="22"/>
        </w:rPr>
        <w:t>浮躁、文化冲突</w:t>
      </w:r>
      <w:r>
        <w:rPr>
          <w:rFonts w:hint="eastAsia" w:ascii="宋体" w:hAnsi="宋体" w:cs="宋体"/>
          <w:bCs/>
          <w:szCs w:val="22"/>
          <w:lang w:eastAsia="zh-CN"/>
        </w:rPr>
        <w:t>？</w:t>
      </w:r>
    </w:p>
    <w:p>
      <w:pPr>
        <w:widowControl/>
        <w:numPr>
          <w:ilvl w:val="0"/>
          <w:numId w:val="4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关键</w:t>
      </w:r>
      <w:r>
        <w:rPr>
          <w:rFonts w:hint="eastAsia" w:ascii="宋体" w:hAnsi="宋体" w:cs="宋体"/>
          <w:bCs/>
          <w:szCs w:val="22"/>
        </w:rPr>
        <w:t>人才、</w:t>
      </w:r>
      <w:r>
        <w:rPr>
          <w:rFonts w:hint="eastAsia" w:ascii="宋体" w:hAnsi="宋体" w:cs="宋体"/>
          <w:bCs/>
          <w:szCs w:val="22"/>
          <w:lang w:val="en-US" w:eastAsia="zh-CN"/>
        </w:rPr>
        <w:t>核心骨干</w:t>
      </w:r>
      <w:r>
        <w:rPr>
          <w:rFonts w:hint="eastAsia" w:ascii="宋体" w:hAnsi="宋体" w:cs="宋体"/>
          <w:bCs/>
          <w:szCs w:val="22"/>
        </w:rPr>
        <w:t>及管理</w:t>
      </w:r>
      <w:r>
        <w:rPr>
          <w:rFonts w:hint="eastAsia" w:ascii="宋体" w:hAnsi="宋体" w:cs="宋体"/>
          <w:bCs/>
          <w:szCs w:val="22"/>
          <w:lang w:val="en-US" w:eastAsia="zh-CN"/>
        </w:rPr>
        <w:t>干部</w:t>
      </w:r>
      <w:r>
        <w:rPr>
          <w:rFonts w:hint="eastAsia" w:ascii="宋体" w:hAnsi="宋体" w:cs="宋体"/>
          <w:bCs/>
          <w:szCs w:val="22"/>
        </w:rPr>
        <w:t>断层严重</w:t>
      </w:r>
      <w:r>
        <w:rPr>
          <w:rFonts w:hint="eastAsia" w:ascii="宋体" w:hAnsi="宋体" w:cs="宋体"/>
          <w:bCs/>
          <w:szCs w:val="22"/>
          <w:lang w:eastAsia="zh-CN"/>
        </w:rPr>
        <w:t>？</w:t>
      </w:r>
    </w:p>
    <w:p>
      <w:pPr>
        <w:widowControl/>
        <w:numPr>
          <w:ilvl w:val="0"/>
          <w:numId w:val="4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企业面临关键决策时，</w:t>
      </w:r>
      <w:r>
        <w:rPr>
          <w:rFonts w:hint="eastAsia" w:ascii="宋体" w:hAnsi="宋体" w:cs="宋体"/>
          <w:bCs/>
          <w:szCs w:val="22"/>
        </w:rPr>
        <w:t>中层管理干部</w:t>
      </w:r>
      <w:r>
        <w:rPr>
          <w:rFonts w:hint="eastAsia" w:ascii="宋体" w:hAnsi="宋体" w:cs="宋体"/>
          <w:bCs/>
          <w:szCs w:val="22"/>
          <w:lang w:val="en-US" w:eastAsia="zh-CN"/>
        </w:rPr>
        <w:t>左摇右摆？</w:t>
      </w:r>
    </w:p>
    <w:p>
      <w:pPr>
        <w:widowControl/>
        <w:numPr>
          <w:ilvl w:val="0"/>
          <w:numId w:val="4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中层管理</w:t>
      </w:r>
      <w:r>
        <w:rPr>
          <w:rFonts w:hint="eastAsia" w:ascii="宋体" w:hAnsi="宋体" w:cs="宋体"/>
          <w:bCs/>
          <w:szCs w:val="22"/>
          <w:lang w:val="en-US" w:eastAsia="zh-CN"/>
        </w:rPr>
        <w:t>带团队</w:t>
      </w:r>
      <w:r>
        <w:rPr>
          <w:rFonts w:hint="eastAsia" w:ascii="宋体" w:hAnsi="宋体" w:cs="宋体"/>
          <w:bCs/>
          <w:szCs w:val="22"/>
        </w:rPr>
        <w:t>效率低下，跟不上组织要求</w:t>
      </w:r>
      <w:r>
        <w:rPr>
          <w:rFonts w:hint="eastAsia" w:ascii="宋体" w:hAnsi="宋体" w:cs="宋体"/>
          <w:bCs/>
          <w:szCs w:val="22"/>
          <w:lang w:eastAsia="zh-CN"/>
        </w:rPr>
        <w:t>？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企业老板、高管、HR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选拔人才更标准、更精细、更科学，合理鉴定员工能力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中基层管理、储备干部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提升职业素养与技能，更加胜任岗位，提升团队绩效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</w:p>
    <w:p>
      <w:pPr>
        <w:widowControl/>
        <w:numPr>
          <w:ilvl w:val="0"/>
          <w:numId w:val="6"/>
        </w:numPr>
        <w:ind w:left="42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/>
          <w:bCs w:val="0"/>
          <w:szCs w:val="22"/>
          <w:lang w:val="en-US" w:eastAsia="zh-CN"/>
        </w:rPr>
        <w:t>强烈建议：为保证学习落地效果，请企业老板带各级管理人员一起参加！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课程工具包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4R制度执行体系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人才评估的334模型图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职业化二十宫格图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4种管理赋能体系</w:t>
      </w:r>
    </w:p>
    <w:p>
      <w:pPr>
        <w:widowControl/>
        <w:jc w:val="left"/>
        <w:rPr>
          <w:rFonts w:hint="eastAsia" w:ascii="宋体" w:hAnsi="宋体" w:cs="宋体"/>
          <w:bCs/>
          <w:szCs w:val="22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8"/>
        </w:numPr>
        <w:ind w:left="42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/>
          <w:bCs w:val="0"/>
          <w:szCs w:val="22"/>
          <w:lang w:val="en-US" w:eastAsia="zh-CN"/>
        </w:rPr>
        <w:t>认知升级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解读职业化与“新中层”对企业与个人的重要影响</w:t>
      </w:r>
    </w:p>
    <w:p>
      <w:pPr>
        <w:widowControl/>
        <w:numPr>
          <w:ilvl w:val="0"/>
          <w:numId w:val="8"/>
        </w:numPr>
        <w:ind w:left="42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/>
          <w:bCs w:val="0"/>
          <w:szCs w:val="22"/>
          <w:lang w:val="en-US" w:eastAsia="zh-CN"/>
        </w:rPr>
        <w:t>职业培养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传授职业化人才的识别与培养方法</w:t>
      </w:r>
    </w:p>
    <w:p>
      <w:pPr>
        <w:widowControl/>
        <w:numPr>
          <w:ilvl w:val="0"/>
          <w:numId w:val="8"/>
        </w:numPr>
        <w:ind w:left="42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/>
          <w:bCs w:val="0"/>
          <w:szCs w:val="22"/>
          <w:lang w:val="en-US" w:eastAsia="zh-CN"/>
        </w:rPr>
        <w:t>落地实战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分享</w:t>
      </w:r>
      <w:r>
        <w:rPr>
          <w:rFonts w:hint="eastAsia" w:ascii="宋体" w:hAnsi="宋体" w:cs="宋体"/>
          <w:bCs/>
          <w:szCs w:val="22"/>
        </w:rPr>
        <w:t>打造职业化团队的</w:t>
      </w:r>
      <w:r>
        <w:rPr>
          <w:rFonts w:hint="eastAsia" w:ascii="宋体" w:hAnsi="宋体" w:cs="宋体"/>
          <w:bCs/>
          <w:szCs w:val="22"/>
          <w:lang w:val="en-US" w:eastAsia="zh-CN"/>
        </w:rPr>
        <w:t>模型、</w:t>
      </w:r>
      <w:r>
        <w:rPr>
          <w:rFonts w:hint="eastAsia" w:ascii="宋体" w:hAnsi="宋体" w:cs="宋体"/>
          <w:bCs/>
          <w:szCs w:val="22"/>
        </w:rPr>
        <w:t>方法</w:t>
      </w:r>
      <w:r>
        <w:rPr>
          <w:rFonts w:hint="eastAsia" w:ascii="宋体" w:hAnsi="宋体" w:cs="宋体"/>
          <w:bCs/>
          <w:szCs w:val="22"/>
          <w:lang w:val="en-US" w:eastAsia="zh-CN"/>
        </w:rPr>
        <w:t>等</w:t>
      </w:r>
      <w:r>
        <w:rPr>
          <w:rFonts w:hint="eastAsia" w:ascii="宋体" w:hAnsi="宋体" w:cs="宋体"/>
          <w:bCs/>
          <w:szCs w:val="22"/>
        </w:rPr>
        <w:t>工具</w:t>
      </w:r>
      <w:r>
        <w:rPr>
          <w:rFonts w:hint="eastAsia" w:ascii="宋体" w:hAnsi="宋体" w:cs="宋体"/>
          <w:bCs/>
          <w:szCs w:val="22"/>
          <w:lang w:val="en-US" w:eastAsia="zh-CN"/>
        </w:rPr>
        <w:t>包</w:t>
      </w:r>
    </w:p>
    <w:p>
      <w:pPr>
        <w:widowControl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szCs w:val="22"/>
          <w:lang w:eastAsia="zh-CN"/>
        </w:rPr>
        <w:t>企业经营当前面临的形势与考验</w:t>
      </w:r>
    </w:p>
    <w:p>
      <w:pPr>
        <w:numPr>
          <w:ilvl w:val="0"/>
          <w:numId w:val="10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企业竞争优势的发展趋势</w:t>
      </w:r>
    </w:p>
    <w:p>
      <w:pPr>
        <w:numPr>
          <w:ilvl w:val="0"/>
          <w:numId w:val="10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企业当前面临的生死考验，老赛道和新赛道</w:t>
      </w:r>
    </w:p>
    <w:p>
      <w:pPr>
        <w:numPr>
          <w:ilvl w:val="0"/>
          <w:numId w:val="10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时代已经变了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职业化认知的关键点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课程的关键点：职业化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职业化定义：视频解析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职业化的重要性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案例：海底捞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szCs w:val="22"/>
          <w:lang w:eastAsia="zh-CN"/>
        </w:rPr>
        <w:t>职业化团队打造的重要基础——系统化建设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系统化是什么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地基建设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体系化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数字化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szCs w:val="22"/>
          <w:lang w:eastAsia="zh-CN"/>
        </w:rPr>
        <w:t>体系化的管理工具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4R制度执行体系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PDCA管理体系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联想复盘体系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szCs w:val="22"/>
          <w:lang w:eastAsia="zh-CN"/>
        </w:rPr>
        <w:t>管理工具实施的难点：持之以恒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聂圣哲的管理哲学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管理四句真言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职人VS 匠人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szCs w:val="22"/>
          <w:lang w:eastAsia="zh-CN"/>
        </w:rPr>
        <w:t>如何成为匠人</w:t>
      </w:r>
    </w:p>
    <w:p>
      <w:pPr>
        <w:widowControl w:val="0"/>
        <w:numPr>
          <w:ilvl w:val="0"/>
          <w:numId w:val="15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心流的概念</w:t>
      </w:r>
    </w:p>
    <w:p>
      <w:pPr>
        <w:widowControl w:val="0"/>
        <w:numPr>
          <w:ilvl w:val="0"/>
          <w:numId w:val="15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心流产生的情况</w:t>
      </w:r>
    </w:p>
    <w:p>
      <w:pPr>
        <w:widowControl w:val="0"/>
        <w:numPr>
          <w:ilvl w:val="0"/>
          <w:numId w:val="15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如何进入心流状态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szCs w:val="22"/>
          <w:lang w:eastAsia="zh-CN"/>
        </w:rPr>
        <w:t>三个力和四个“位”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愿力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能力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潜力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四个“位”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人才评估的334模型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培育市场忠诚——重要客户资源维护</w:t>
      </w:r>
    </w:p>
    <w:p>
      <w:pPr>
        <w:widowControl w:val="0"/>
        <w:numPr>
          <w:ilvl w:val="0"/>
          <w:numId w:val="17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拐点原理</w:t>
      </w:r>
    </w:p>
    <w:p>
      <w:pPr>
        <w:widowControl w:val="0"/>
        <w:numPr>
          <w:ilvl w:val="0"/>
          <w:numId w:val="17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荷花效应</w:t>
      </w:r>
    </w:p>
    <w:p>
      <w:pPr>
        <w:widowControl w:val="0"/>
        <w:numPr>
          <w:ilvl w:val="0"/>
          <w:numId w:val="17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厚积薄发，有容乃大</w:t>
      </w:r>
    </w:p>
    <w:p>
      <w:pPr>
        <w:widowControl w:val="0"/>
        <w:numPr>
          <w:ilvl w:val="0"/>
          <w:numId w:val="17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“容”的哲学意义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Cs w:val="22"/>
          <w:lang w:eastAsia="zh-CN"/>
        </w:rPr>
        <w:t>公司需要什么样的人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公司常见情况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优秀领导角色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Cs w:val="22"/>
          <w:lang w:eastAsia="zh-CN"/>
        </w:rPr>
        <w:t>把员工分类区别对待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什么才是企业最宝贵的财富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好员工的定义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把员工分类区别对待的方法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记住：凡是影响好员工积极性的决定都是错的！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Cs w:val="22"/>
          <w:lang w:eastAsia="zh-CN"/>
        </w:rPr>
        <w:t>企业的职业化管理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企业员工的资产和负债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职业化二十宫格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职业化三个重要特质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Cs w:val="22"/>
          <w:lang w:eastAsia="zh-CN"/>
        </w:rPr>
        <w:t>做对事情的正确方式</w:t>
      </w:r>
    </w:p>
    <w:p>
      <w:pPr>
        <w:widowControl w:val="0"/>
        <w:numPr>
          <w:ilvl w:val="0"/>
          <w:numId w:val="2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作对决定的重要性</w:t>
      </w:r>
    </w:p>
    <w:p>
      <w:pPr>
        <w:widowControl w:val="0"/>
        <w:numPr>
          <w:ilvl w:val="0"/>
          <w:numId w:val="2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作对决定的原则：揣着聪明装糊涂</w:t>
      </w:r>
    </w:p>
    <w:p>
      <w:pPr>
        <w:widowControl w:val="0"/>
        <w:numPr>
          <w:ilvl w:val="0"/>
          <w:numId w:val="2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系统全面的分析方法</w:t>
      </w:r>
    </w:p>
    <w:p>
      <w:pPr>
        <w:widowControl w:val="0"/>
        <w:numPr>
          <w:ilvl w:val="0"/>
          <w:numId w:val="2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做对决策的三方面认识</w:t>
      </w:r>
    </w:p>
    <w:p>
      <w:pPr>
        <w:widowControl w:val="0"/>
        <w:numPr>
          <w:ilvl w:val="0"/>
          <w:numId w:val="2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结构主义的认知</w:t>
      </w:r>
    </w:p>
    <w:p>
      <w:pPr>
        <w:widowControl w:val="0"/>
        <w:numPr>
          <w:ilvl w:val="0"/>
          <w:numId w:val="2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认知层次和降维打击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Cs w:val="22"/>
          <w:lang w:eastAsia="zh-CN"/>
        </w:rPr>
        <w:t>管理思维认知升级</w:t>
      </w:r>
    </w:p>
    <w:p>
      <w:pPr>
        <w:widowControl w:val="0"/>
        <w:numPr>
          <w:ilvl w:val="0"/>
          <w:numId w:val="2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热爱，否则无可救药</w:t>
      </w:r>
    </w:p>
    <w:p>
      <w:pPr>
        <w:widowControl w:val="0"/>
        <w:numPr>
          <w:ilvl w:val="0"/>
          <w:numId w:val="2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变革的正解</w:t>
      </w:r>
    </w:p>
    <w:p>
      <w:pPr>
        <w:widowControl w:val="0"/>
        <w:numPr>
          <w:ilvl w:val="0"/>
          <w:numId w:val="2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永远对未来充满乐观期待</w:t>
      </w:r>
    </w:p>
    <w:p>
      <w:pPr>
        <w:widowControl w:val="0"/>
        <w:numPr>
          <w:ilvl w:val="0"/>
          <w:numId w:val="2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企业可持续发展的两个关键</w:t>
      </w:r>
    </w:p>
    <w:p>
      <w:pPr>
        <w:widowControl w:val="0"/>
        <w:numPr>
          <w:ilvl w:val="0"/>
          <w:numId w:val="2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以人为本与优胜劣汰</w:t>
      </w:r>
    </w:p>
    <w:p>
      <w:pPr>
        <w:widowControl w:val="0"/>
        <w:numPr>
          <w:ilvl w:val="0"/>
          <w:numId w:val="2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企业需不需要严格的管理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Cs w:val="22"/>
          <w:lang w:eastAsia="zh-CN"/>
        </w:rPr>
        <w:t>优秀企业“新中层”的角色定位</w:t>
      </w:r>
    </w:p>
    <w:p>
      <w:pPr>
        <w:widowControl w:val="0"/>
        <w:numPr>
          <w:ilvl w:val="0"/>
          <w:numId w:val="23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角色定位</w:t>
      </w:r>
    </w:p>
    <w:p>
      <w:pPr>
        <w:widowControl w:val="0"/>
        <w:numPr>
          <w:ilvl w:val="0"/>
          <w:numId w:val="23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管理人员的四个核心任务</w:t>
      </w:r>
    </w:p>
    <w:p>
      <w:pPr>
        <w:widowControl w:val="0"/>
        <w:numPr>
          <w:ilvl w:val="0"/>
          <w:numId w:val="23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正确的看待失败</w:t>
      </w:r>
    </w:p>
    <w:p>
      <w:pPr>
        <w:widowControl w:val="0"/>
        <w:numPr>
          <w:ilvl w:val="0"/>
          <w:numId w:val="23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管理者如何对待企业成长过程中的问题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Cs w:val="22"/>
          <w:lang w:eastAsia="zh-CN"/>
        </w:rPr>
        <w:t>企业改革能否成功的关键</w:t>
      </w:r>
    </w:p>
    <w:p>
      <w:pPr>
        <w:widowControl w:val="0"/>
        <w:numPr>
          <w:ilvl w:val="0"/>
          <w:numId w:val="24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中层的立场</w:t>
      </w:r>
    </w:p>
    <w:p>
      <w:pPr>
        <w:widowControl w:val="0"/>
        <w:numPr>
          <w:ilvl w:val="0"/>
          <w:numId w:val="24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人际关系成功法则</w:t>
      </w: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ascii="宋体" w:hAnsi="宋体" w:cs="宋体"/>
          <w:bCs/>
          <w:szCs w:val="21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194310</wp:posOffset>
                </wp:positionV>
                <wp:extent cx="3898900" cy="1896110"/>
                <wp:effectExtent l="0" t="0" r="0" b="889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89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  <w:t>方永飞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共创会创始人、会长；光华-共创会EMBA教学长；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sz w:val="36"/>
                                <w:szCs w:val="30"/>
                                <w:lang w:val="zh-CN" w:eastAsia="zh-CN"/>
                              </w:rPr>
                              <w:t>BLM科学经营™首席专家</w:t>
                            </w:r>
                          </w:p>
                          <w:p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5pt;margin-top:15.3pt;height:149.3pt;width:307pt;z-index:251662336;mso-width-relative:page;mso-height-relative:page;" fillcolor="#FFFFFF" filled="t" stroked="f" coordsize="21600,21600" o:gfxdata="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+anuc2gAAAAsBAAAPAAAA&#10;AAAAAAEAIAAAACIAAABkcnMvZG93bnJldi54bWxQSwECFAAUAAAACACHTuJA2qQ8+RMCAAAzBAAA&#10;DgAAAAAAAAABACAAAAApAQAAZHJzL2Uyb0RvYy54bWxQSwUGAAAAAAYABgBZAQAAr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  <w:t>方永飞</w:t>
                      </w:r>
                    </w:p>
                    <w:p>
                      <w:pP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共创会创始人、会长；光华-共创会EMBA教学长；</w:t>
                      </w:r>
                      <w:r>
                        <w:rPr>
                          <w:rFonts w:hint="eastAsia"/>
                          <w:b/>
                          <w:bCs w:val="0"/>
                          <w:sz w:val="36"/>
                          <w:szCs w:val="30"/>
                          <w:lang w:val="zh-CN" w:eastAsia="zh-CN"/>
                        </w:rPr>
                        <w:t>BLM科学经营™首席专家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887855" cy="2167890"/>
            <wp:effectExtent l="3810" t="3810" r="13335" b="12700"/>
            <wp:docPr id="4" name="图片 4" descr="F:\2018年\杭州公开课\3月\方永飞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2018年\杭州公开课\3月\方永飞\图片1.png图片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1678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tabs>
          <w:tab w:val="center" w:pos="5233"/>
        </w:tabs>
        <w:rPr>
          <w:rFonts w:hint="eastAsia" w:ascii="宋体" w:hAnsi="宋体" w:cs="Times New Roman"/>
          <w:szCs w:val="21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企业BLM科学经营™、绩效飞轮®首席专家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光华赋能董事长、光华商学APP创始人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共创会创始人、会长；光华-共创会EMBA教学长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浙江省第一批管理对标省级专家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杭州市电商专委会副主任；原浙江大学主讲教授</w:t>
      </w:r>
    </w:p>
    <w:p>
      <w:pPr>
        <w:widowControl w:val="0"/>
        <w:numPr>
          <w:ilvl w:val="0"/>
          <w:numId w:val="25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著作有《赢在中层》、《顶尖销售》、《消费即创业》、《回归经营》、《自组织》、《开放的力量》、《人才大厦》等等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2"/>
          <w:lang w:val="en-US" w:eastAsia="zh-CN"/>
        </w:rPr>
      </w:pPr>
      <w:r>
        <w:rPr>
          <w:rFonts w:hint="eastAsia"/>
          <w:lang w:eastAsia="zh-CN"/>
        </w:rPr>
        <w:t>阿里巴巴国际网站、浙江吉利控股集团有限公司、艾康生物技术（杭州）有限公司、浙江百诚集团、中国建设银行“新经理人”管理培训、中国人寿保险公司等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学员评价</w:t>
      </w:r>
    </w:p>
    <w:p>
      <w:pPr>
        <w:numPr>
          <w:ilvl w:val="0"/>
          <w:numId w:val="26"/>
        </w:numPr>
        <w:ind w:left="425" w:leftChars="0" w:hanging="425" w:firstLineChars="0"/>
        <w:jc w:val="left"/>
        <w:rPr>
          <w:rFonts w:hint="eastAsia" w:ascii="宋体" w:hAnsi="宋体"/>
          <w:szCs w:val="22"/>
          <w:lang w:val="en-US" w:eastAsia="zh-CN"/>
        </w:rPr>
      </w:pPr>
      <w:r>
        <w:rPr>
          <w:rFonts w:hint="eastAsia" w:ascii="宋体" w:hAnsi="宋体"/>
          <w:szCs w:val="22"/>
          <w:lang w:val="en-US" w:eastAsia="zh-CN"/>
        </w:rPr>
        <w:t>杭州齐亿科技，钟同学:课程生动有趣，便于理解；充实了本人的知识、见识，让本人对管理有了一些详细的了解；让我在课程中可以反思到近期在杭州公司管理中的不足，也有了一个大概的转变方向。</w:t>
      </w:r>
    </w:p>
    <w:p>
      <w:pPr>
        <w:numPr>
          <w:ilvl w:val="0"/>
          <w:numId w:val="26"/>
        </w:numPr>
        <w:ind w:left="425" w:leftChars="0" w:hanging="425" w:firstLineChars="0"/>
        <w:jc w:val="left"/>
        <w:rPr>
          <w:rFonts w:hint="eastAsia" w:ascii="宋体" w:hAnsi="宋体"/>
          <w:szCs w:val="22"/>
          <w:lang w:val="en-US" w:eastAsia="zh-CN"/>
        </w:rPr>
      </w:pPr>
      <w:r>
        <w:rPr>
          <w:rFonts w:hint="eastAsia" w:ascii="宋体" w:hAnsi="宋体"/>
          <w:szCs w:val="22"/>
          <w:lang w:val="en-US" w:eastAsia="zh-CN"/>
        </w:rPr>
        <w:t>旭川化学，孙同学：专业性强，应用性强，对提升管理及思想转换有指导意义；受益匪浅，“听君一席话，胜读十年书”，感谢方总的精彩授课！</w:t>
      </w:r>
    </w:p>
    <w:p>
      <w:pPr>
        <w:numPr>
          <w:ilvl w:val="0"/>
          <w:numId w:val="26"/>
        </w:numPr>
        <w:ind w:left="425" w:leftChars="0" w:hanging="425" w:firstLineChars="0"/>
        <w:jc w:val="left"/>
        <w:rPr>
          <w:rFonts w:hint="eastAsia" w:ascii="宋体" w:hAnsi="宋体"/>
          <w:szCs w:val="22"/>
          <w:lang w:val="en-US" w:eastAsia="zh-CN"/>
        </w:rPr>
      </w:pPr>
      <w:r>
        <w:rPr>
          <w:rFonts w:hint="eastAsia" w:ascii="宋体" w:hAnsi="宋体"/>
          <w:szCs w:val="22"/>
          <w:lang w:val="en-US" w:eastAsia="zh-CN"/>
        </w:rPr>
        <w:t>杭州南方赛珀工业，拜同学：课程生动有趣，容易理解；对管理的剖析，折射人生哲理。</w:t>
      </w:r>
    </w:p>
    <w:p>
      <w:pPr>
        <w:numPr>
          <w:ilvl w:val="0"/>
          <w:numId w:val="26"/>
        </w:numPr>
        <w:ind w:left="425" w:leftChars="0" w:hanging="425" w:firstLineChars="0"/>
        <w:jc w:val="left"/>
        <w:rPr>
          <w:rFonts w:hint="eastAsia" w:ascii="宋体" w:hAnsi="宋体"/>
          <w:szCs w:val="22"/>
          <w:lang w:val="en-US" w:eastAsia="zh-CN"/>
        </w:rPr>
      </w:pPr>
      <w:r>
        <w:rPr>
          <w:rFonts w:hint="eastAsia" w:ascii="宋体" w:hAnsi="宋体"/>
          <w:szCs w:val="22"/>
          <w:lang w:val="en-US" w:eastAsia="zh-CN"/>
        </w:rPr>
        <w:t>武汉皖美工程机械，顾同学：方老师讲得特别精彩，不枯燥，生动形象，让人更有奋斗的精神与信心，学到很多实质性的东西。</w:t>
      </w:r>
    </w:p>
    <w:p>
      <w:pPr>
        <w:numPr>
          <w:ilvl w:val="0"/>
          <w:numId w:val="26"/>
        </w:numPr>
        <w:ind w:left="425" w:leftChars="0" w:hanging="425" w:firstLineChars="0"/>
        <w:jc w:val="left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2"/>
          <w:lang w:val="en-US" w:eastAsia="zh-CN"/>
        </w:rPr>
        <w:t>杭州永大软件，宋同学：借用经典，引用书中内容，结合生活案例，用直接的语言描述，让人通俗易懂。</w:t>
      </w:r>
      <w:bookmarkStart w:id="0" w:name="_GoBack"/>
      <w:bookmarkEnd w:id="0"/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05499"/>
    <w:multiLevelType w:val="singleLevel"/>
    <w:tmpl w:val="88B054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8E2BDB53"/>
    <w:multiLevelType w:val="singleLevel"/>
    <w:tmpl w:val="8E2BDB5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">
    <w:nsid w:val="9DE21677"/>
    <w:multiLevelType w:val="singleLevel"/>
    <w:tmpl w:val="9DE2167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A121F0CE"/>
    <w:multiLevelType w:val="singleLevel"/>
    <w:tmpl w:val="A121F0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A3F69346"/>
    <w:multiLevelType w:val="singleLevel"/>
    <w:tmpl w:val="A3F693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04EBD24"/>
    <w:multiLevelType w:val="singleLevel"/>
    <w:tmpl w:val="B04EBD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B0929D1F"/>
    <w:multiLevelType w:val="singleLevel"/>
    <w:tmpl w:val="B0929D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C1D0D69A"/>
    <w:multiLevelType w:val="singleLevel"/>
    <w:tmpl w:val="C1D0D6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D0D813FA"/>
    <w:multiLevelType w:val="singleLevel"/>
    <w:tmpl w:val="D0D813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</w:rPr>
    </w:lvl>
  </w:abstractNum>
  <w:abstractNum w:abstractNumId="9">
    <w:nsid w:val="D0DC4BCC"/>
    <w:multiLevelType w:val="singleLevel"/>
    <w:tmpl w:val="D0DC4B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D466C017"/>
    <w:multiLevelType w:val="singleLevel"/>
    <w:tmpl w:val="D466C0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E2F99A88"/>
    <w:multiLevelType w:val="singleLevel"/>
    <w:tmpl w:val="E2F99A8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E640E787"/>
    <w:multiLevelType w:val="singleLevel"/>
    <w:tmpl w:val="E640E7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E715F3E3"/>
    <w:multiLevelType w:val="singleLevel"/>
    <w:tmpl w:val="E715F3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FD009C18"/>
    <w:multiLevelType w:val="singleLevel"/>
    <w:tmpl w:val="FD009C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11EC1CAF"/>
    <w:multiLevelType w:val="singleLevel"/>
    <w:tmpl w:val="11EC1CA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1E14CECB"/>
    <w:multiLevelType w:val="singleLevel"/>
    <w:tmpl w:val="1E14CE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  <w:highlight w:val="none"/>
      </w:rPr>
    </w:lvl>
  </w:abstractNum>
  <w:abstractNum w:abstractNumId="1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8">
    <w:nsid w:val="4141F05E"/>
    <w:multiLevelType w:val="singleLevel"/>
    <w:tmpl w:val="4141F0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43DDEF4A"/>
    <w:multiLevelType w:val="singleLevel"/>
    <w:tmpl w:val="43DDEF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468251EF"/>
    <w:multiLevelType w:val="singleLevel"/>
    <w:tmpl w:val="468251E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3F11A89"/>
    <w:multiLevelType w:val="singleLevel"/>
    <w:tmpl w:val="53F11A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3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7D1C4F65"/>
    <w:multiLevelType w:val="singleLevel"/>
    <w:tmpl w:val="7D1C4F6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  <w:highlight w:val="none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6"/>
  </w:num>
  <w:num w:numId="5">
    <w:abstractNumId w:val="18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9"/>
  </w:num>
  <w:num w:numId="11">
    <w:abstractNumId w:val="0"/>
  </w:num>
  <w:num w:numId="12">
    <w:abstractNumId w:val="25"/>
  </w:num>
  <w:num w:numId="13">
    <w:abstractNumId w:val="8"/>
  </w:num>
  <w:num w:numId="14">
    <w:abstractNumId w:val="16"/>
  </w:num>
  <w:num w:numId="15">
    <w:abstractNumId w:val="1"/>
  </w:num>
  <w:num w:numId="16">
    <w:abstractNumId w:val="3"/>
  </w:num>
  <w:num w:numId="17">
    <w:abstractNumId w:val="11"/>
  </w:num>
  <w:num w:numId="18">
    <w:abstractNumId w:val="7"/>
  </w:num>
  <w:num w:numId="19">
    <w:abstractNumId w:val="19"/>
  </w:num>
  <w:num w:numId="20">
    <w:abstractNumId w:val="15"/>
  </w:num>
  <w:num w:numId="21">
    <w:abstractNumId w:val="14"/>
  </w:num>
  <w:num w:numId="22">
    <w:abstractNumId w:val="20"/>
  </w:num>
  <w:num w:numId="23">
    <w:abstractNumId w:val="4"/>
  </w:num>
  <w:num w:numId="24">
    <w:abstractNumId w:val="12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4D4E02"/>
    <w:rsid w:val="03503CDA"/>
    <w:rsid w:val="03713F7A"/>
    <w:rsid w:val="03973530"/>
    <w:rsid w:val="04412C6F"/>
    <w:rsid w:val="04CB3803"/>
    <w:rsid w:val="04CE5CF0"/>
    <w:rsid w:val="04DE7DA4"/>
    <w:rsid w:val="051115FF"/>
    <w:rsid w:val="05710492"/>
    <w:rsid w:val="069A4AE7"/>
    <w:rsid w:val="06C95D80"/>
    <w:rsid w:val="06CD5B32"/>
    <w:rsid w:val="071D7A8A"/>
    <w:rsid w:val="074F27B8"/>
    <w:rsid w:val="07F23F62"/>
    <w:rsid w:val="082442C2"/>
    <w:rsid w:val="082945D2"/>
    <w:rsid w:val="087769E7"/>
    <w:rsid w:val="087A22F5"/>
    <w:rsid w:val="087C606A"/>
    <w:rsid w:val="089B38D5"/>
    <w:rsid w:val="08A82D82"/>
    <w:rsid w:val="08CC176A"/>
    <w:rsid w:val="08E74FDC"/>
    <w:rsid w:val="08E970C0"/>
    <w:rsid w:val="09140B23"/>
    <w:rsid w:val="093E5D5B"/>
    <w:rsid w:val="096612C0"/>
    <w:rsid w:val="09B502C2"/>
    <w:rsid w:val="09EA4EB7"/>
    <w:rsid w:val="0AA77F52"/>
    <w:rsid w:val="0BB330F3"/>
    <w:rsid w:val="0BB935A2"/>
    <w:rsid w:val="0BBA4E9D"/>
    <w:rsid w:val="0BD92C89"/>
    <w:rsid w:val="0BE2767C"/>
    <w:rsid w:val="0C566035"/>
    <w:rsid w:val="0CD61AA1"/>
    <w:rsid w:val="0DA16C24"/>
    <w:rsid w:val="0DAC13D2"/>
    <w:rsid w:val="0DF11DA8"/>
    <w:rsid w:val="0E4862F5"/>
    <w:rsid w:val="0E905BEE"/>
    <w:rsid w:val="0E9B3149"/>
    <w:rsid w:val="0ECA17E3"/>
    <w:rsid w:val="0FAF1276"/>
    <w:rsid w:val="0FFD2BFC"/>
    <w:rsid w:val="1009394F"/>
    <w:rsid w:val="10E31880"/>
    <w:rsid w:val="10F3565F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547BAE"/>
    <w:rsid w:val="14BC1A58"/>
    <w:rsid w:val="14EC2BB1"/>
    <w:rsid w:val="15234086"/>
    <w:rsid w:val="155F40C7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12056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98C7FDB"/>
    <w:rsid w:val="1A0F4DD2"/>
    <w:rsid w:val="1A8540F0"/>
    <w:rsid w:val="1A8E28A3"/>
    <w:rsid w:val="1AF91A11"/>
    <w:rsid w:val="1B0A227C"/>
    <w:rsid w:val="1B312A0C"/>
    <w:rsid w:val="1B39025D"/>
    <w:rsid w:val="1B8134B1"/>
    <w:rsid w:val="1B925AC0"/>
    <w:rsid w:val="1C5D5BA2"/>
    <w:rsid w:val="1CB974E3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060A9F"/>
    <w:rsid w:val="20217D7F"/>
    <w:rsid w:val="20447A3F"/>
    <w:rsid w:val="20654259"/>
    <w:rsid w:val="20E67100"/>
    <w:rsid w:val="212436EA"/>
    <w:rsid w:val="215D0D9C"/>
    <w:rsid w:val="2189664A"/>
    <w:rsid w:val="21DB4B29"/>
    <w:rsid w:val="22003B30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497BB3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4D348A"/>
    <w:rsid w:val="377912DD"/>
    <w:rsid w:val="386D187C"/>
    <w:rsid w:val="38B317A6"/>
    <w:rsid w:val="38CF2F29"/>
    <w:rsid w:val="38F97B46"/>
    <w:rsid w:val="39082435"/>
    <w:rsid w:val="39600F49"/>
    <w:rsid w:val="397152FC"/>
    <w:rsid w:val="398E0DAE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6C6CD0"/>
    <w:rsid w:val="40FE112C"/>
    <w:rsid w:val="43022668"/>
    <w:rsid w:val="435629B6"/>
    <w:rsid w:val="43C47D83"/>
    <w:rsid w:val="43D54DC2"/>
    <w:rsid w:val="44C8664D"/>
    <w:rsid w:val="44EB4048"/>
    <w:rsid w:val="45BE295B"/>
    <w:rsid w:val="45D91843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C63BCF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485C27"/>
    <w:rsid w:val="4F694B38"/>
    <w:rsid w:val="4F827BB5"/>
    <w:rsid w:val="518B0E2D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8378C"/>
    <w:rsid w:val="54984945"/>
    <w:rsid w:val="54A325AB"/>
    <w:rsid w:val="54BD3F64"/>
    <w:rsid w:val="54D6509C"/>
    <w:rsid w:val="54E066BA"/>
    <w:rsid w:val="553E33AF"/>
    <w:rsid w:val="55E8015C"/>
    <w:rsid w:val="55ED1B1E"/>
    <w:rsid w:val="55FD4028"/>
    <w:rsid w:val="562C1FC8"/>
    <w:rsid w:val="566E4672"/>
    <w:rsid w:val="56797840"/>
    <w:rsid w:val="568C7E6C"/>
    <w:rsid w:val="577047CD"/>
    <w:rsid w:val="57B35D21"/>
    <w:rsid w:val="57BC1A0B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B35487F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1AA5193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F11308"/>
    <w:rsid w:val="65076DA3"/>
    <w:rsid w:val="651E5550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031D7"/>
    <w:rsid w:val="691B2A27"/>
    <w:rsid w:val="692D3036"/>
    <w:rsid w:val="6964373A"/>
    <w:rsid w:val="698D1F16"/>
    <w:rsid w:val="69F72FE2"/>
    <w:rsid w:val="6A823A77"/>
    <w:rsid w:val="6AF32913"/>
    <w:rsid w:val="6AF712B0"/>
    <w:rsid w:val="6B255F9C"/>
    <w:rsid w:val="6BE4693A"/>
    <w:rsid w:val="6BFD3043"/>
    <w:rsid w:val="6C343B7C"/>
    <w:rsid w:val="6C92060F"/>
    <w:rsid w:val="6CCA3478"/>
    <w:rsid w:val="6CCC0DA8"/>
    <w:rsid w:val="6CCE3329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9726E5"/>
    <w:rsid w:val="74AC7881"/>
    <w:rsid w:val="74CB33EF"/>
    <w:rsid w:val="74DE1AB1"/>
    <w:rsid w:val="756F7A8C"/>
    <w:rsid w:val="76B47E49"/>
    <w:rsid w:val="772B46D5"/>
    <w:rsid w:val="773B0088"/>
    <w:rsid w:val="773B0ED5"/>
    <w:rsid w:val="774331E4"/>
    <w:rsid w:val="777179FB"/>
    <w:rsid w:val="77785EB7"/>
    <w:rsid w:val="77D15D54"/>
    <w:rsid w:val="77E26D16"/>
    <w:rsid w:val="77EF597E"/>
    <w:rsid w:val="77FD0F35"/>
    <w:rsid w:val="78752B86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243"/>
    <w:rsid w:val="7D4D466B"/>
    <w:rsid w:val="7D92689C"/>
    <w:rsid w:val="7DC425BD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默认段落字体 Para Char Char Char Char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2516</Words>
  <Characters>2615</Characters>
  <Lines>17</Lines>
  <Paragraphs>4</Paragraphs>
  <TotalTime>2</TotalTime>
  <ScaleCrop>false</ScaleCrop>
  <LinksUpToDate>false</LinksUpToDate>
  <CharactersWithSpaces>2640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阿也.</cp:lastModifiedBy>
  <cp:lastPrinted>2015-07-07T09:25:00Z</cp:lastPrinted>
  <dcterms:modified xsi:type="dcterms:W3CDTF">2023-07-31T07:06:20Z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RubyTemplateID" linkTarget="0">
    <vt:lpwstr>6</vt:lpwstr>
  </property>
  <property fmtid="{D5CDD505-2E9C-101B-9397-08002B2CF9AE}" pid="4" name="ICV">
    <vt:lpwstr>0D40000F80E74C25BEC3982042439CE4</vt:lpwstr>
  </property>
</Properties>
</file>