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短视频时代的品牌与营销</w:t>
      </w:r>
    </w:p>
    <w:bookmarkEnd w:id="0"/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培训费用：4750元/人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培训对象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总经理、副总经理、营销总监 、品牌经理、电商经理等公司管理层、新媒体、品牌、营销、电商项目的核心骨干团队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主讲老师：袁嘉骏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前时尚集团 战略及运营副总裁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前字节跳动 抖音品牌负责人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抖音首张唱片发布总策划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《抖音全民艺术季》、《抖音创作者大会》总策划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学员痛点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如何在短视频生态下建设、传播和发展品牌？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品牌如何用正确的姿态参与直播热潮？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如何构建适应短视频和直播生态的品牌商业模式？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课程亮点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紧扣最前沿话题，重点研究如何在短视频和直播的生态体系中获取品牌红利；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案例体系多元，成功案例和教训结合，知名品牌成功案例和新兴品牌探索案例结合，力求给到学员最大启发；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知识架构严谨务实，提供核心的品牌建设方法论和工具用于课堂实操，以练带学。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课程目标与收益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熟悉短视频平台的流量分配规则和算法机制，建立企业的内容和传播策略；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掌握品牌流量获取方法论，搭建属于企业自己的品牌流量体系；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详解品牌用户运营的三大核心模块，搭建自有的核心品牌运营体系。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课程大纲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PART 1 短视频平台内容消费与直播电商的流量转化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第一部分：短视频内容生产与消费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 媒体变迁史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生产力变迁，从时尚杂志到短视频，内容产量差距有多大?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生产关系变迁，从主编责任制到人人皆可创作，玩法变了吗？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消费关系变迁，短视频时代，取悦用户还是取悦算法？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 短视频平台内容消费逻辑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内容生产及运营机制，抖音快手B站小红书视频号，靠什么来生产内容？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内容玩家的生存法则，内容吸睛，做爆款还是批量生产？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算法与内容消费，你面对的用户不仅仅是用户，还有他的外脑——手机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第二部分：直播电商与流量转化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 流量本质和最后的流量红利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抖音快手的短视频时代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 短视频平台最后的内容红利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 中文移动互联网流量象限图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公域流量和私域流量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流量寻租和丛林法则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 流量与电商变现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算法分发，抖音电商一年成交5000亿的底气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PART 2 如何获取短视频时代的品牌红利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第一部分：短视频时代的品牌机会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 为什么传统的品牌模型会失效？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智力模型和品牌的价值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 流量时代下的品牌机会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打造爆品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内容营销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用户营销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 短视频时代的品牌流量和运营技巧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流量竞争力四大法则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MCN的演变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信息行动比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第二部分：品牌内容与流量矩阵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 品牌内容与直播带货分层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品牌内容分层：从付费媒体到自媒体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直播带货分层：从罗永浩董宇辉到品牌直播间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 如何打造品牌内容矩阵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第一步：贴标签，取悦算法，而非人类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第二步：团队作战，如何进行品牌整体内容矩阵设计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第三步：拼勤奋，直播是内容的重要组成部分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PART 3：互联网平台的品牌建设与短视频营销获客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移动互联网平台品牌建设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 移动互联网品牌与传统品牌的差异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互联网品牌建设的两短两长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企业生存周期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品牌价值传递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 从抖音品牌体系搭建说起，移动互联网品牌需要怎样的认知？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品牌主张与品牌认知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IP打造与效果评估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 如何借助短视频平台打造品牌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内容矩阵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高效投放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 品牌变现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 2023年短视频营销蓝海，全员短视频获客矩阵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短视频赛道常见企业用户画像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企业短视频实践避坑指南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企业短视频最小阻力路径：全员短视频实战分享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TQ3MjZhNzE3NzZmYmMwYzhmNzQzOWI0Njg2M2EifQ=="/>
  </w:docVars>
  <w:rsids>
    <w:rsidRoot w:val="3AAD0A77"/>
    <w:rsid w:val="26E157D9"/>
    <w:rsid w:val="2E3C7C69"/>
    <w:rsid w:val="3AAD0A77"/>
    <w:rsid w:val="5D942216"/>
    <w:rsid w:val="62D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2023-09-26T02:38:00Z</dcterms:created>
  <dc:creator>诺达名师-叶老师</dc:creator>
  <cp:lastModifiedBy>诺达名师-叶老师</cp:lastModifiedBy>
  <dcterms:modified xsi:type="dcterms:W3CDTF">2023-09-26T08:02:51Z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82D14C2422FD426896F4F47E6E87DA77_13</vt:lpwstr>
  </property>
</Properties>
</file>