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hd w:val="clear" w:color="auto" w:fill="auto"/>
        <w:spacing w:line="1000" w:lineRule="exact"/>
        <w:jc w:val="center"/>
        <w:rPr>
          <w:rFonts w:hint="eastAsia" w:ascii="思源黑体 CN Bold" w:hAnsi="思源黑体 CN Bold" w:eastAsia="思源黑体 CN Bold" w:cs="思源黑体 CN Bold"/>
          <w:b/>
          <w:bCs/>
          <w:color w:val="C00000"/>
          <w:sz w:val="52"/>
          <w:szCs w:val="52"/>
          <w:u w:color="C00000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C00000"/>
          <w:sz w:val="52"/>
          <w:szCs w:val="52"/>
          <w:u w:color="C00000"/>
          <w:rtl w:val="0"/>
          <w:lang w:val="zh-CN" w:eastAsia="zh-CN"/>
        </w:rPr>
        <w:t>打造高绩效团队</w:t>
      </w:r>
      <w:r>
        <w:rPr>
          <w:rFonts w:hint="eastAsia" w:ascii="思源黑体 CN Bold" w:hAnsi="思源黑体 CN Bold" w:eastAsia="思源黑体 CN Bold" w:cs="思源黑体 CN Bold"/>
          <w:b/>
          <w:bCs/>
          <w:color w:val="C00000"/>
          <w:sz w:val="52"/>
          <w:szCs w:val="52"/>
          <w:u w:color="C00000"/>
          <w:rtl w:val="0"/>
          <w:lang w:val="en-US" w:eastAsia="zh-CN"/>
        </w:rPr>
        <w:t xml:space="preserve"> </w:t>
      </w:r>
    </w:p>
    <w:p>
      <w:pPr>
        <w:framePr w:wrap="auto" w:vAnchor="margin" w:hAnchor="text" w:yAlign="inline"/>
        <w:shd w:val="clear" w:color="auto" w:fill="auto"/>
        <w:spacing w:line="1000" w:lineRule="exact"/>
        <w:jc w:val="center"/>
        <w:rPr>
          <w:rFonts w:hint="eastAsia" w:ascii="思源黑体 CN Bold" w:hAnsi="思源黑体 CN Bold" w:eastAsia="思源黑体 CN Bold" w:cs="思源黑体 CN Bold"/>
          <w:b/>
          <w:bCs/>
          <w:color w:val="C00000"/>
          <w:sz w:val="52"/>
          <w:szCs w:val="52"/>
          <w:u w:color="C00000"/>
          <w:rtl w:val="0"/>
          <w:lang w:val="zh-TW" w:eastAsia="zh-TW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C00000"/>
          <w:sz w:val="52"/>
          <w:szCs w:val="52"/>
          <w:u w:color="C00000"/>
          <w:rtl w:val="0"/>
          <w:lang w:val="en-US" w:eastAsia="zh-CN"/>
        </w:rPr>
        <w:t xml:space="preserve">— </w:t>
      </w:r>
      <w:r>
        <w:rPr>
          <w:rFonts w:hint="eastAsia" w:ascii="思源黑体 CN Bold" w:hAnsi="思源黑体 CN Bold" w:eastAsia="思源黑体 CN Bold" w:cs="思源黑体 CN Bold"/>
          <w:b/>
          <w:bCs/>
          <w:color w:val="C00000"/>
          <w:sz w:val="52"/>
          <w:szCs w:val="52"/>
          <w:u w:color="C00000"/>
          <w:rtl w:val="0"/>
          <w:lang w:val="zh-CN" w:eastAsia="zh-CN"/>
        </w:rPr>
        <w:t>激发团队潜能、倍增团队业绩</w:t>
      </w:r>
    </w:p>
    <w:p>
      <w:pPr>
        <w:framePr w:wrap="auto" w:vAnchor="margin" w:hAnchor="text" w:yAlign="inline"/>
        <w:spacing w:line="1000" w:lineRule="exact"/>
        <w:jc w:val="center"/>
        <w:rPr>
          <w:rFonts w:hint="eastAsia" w:ascii="思源黑体 CN Bold" w:hAnsi="思源黑体 CN Bold" w:eastAsia="思源黑体 CN Bold" w:cs="思源黑体 CN Bold"/>
          <w:b/>
          <w:bCs/>
          <w:color w:val="C00000"/>
          <w:sz w:val="52"/>
          <w:szCs w:val="52"/>
          <w:u w:color="C00000"/>
          <w:rtl w:val="0"/>
          <w:lang w:val="zh-CN" w:eastAsia="zh-CN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主 讲：国际WAIL行动学习认证教练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曾任日企、国企、民企高管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 xml:space="preserve">   熊樱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 xml:space="preserve">课程对象： 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企业中高层管理者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26-27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广州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TW" w:eastAsia="zh-TW"/>
          <w14:textFill>
            <w14:solidFill>
              <w14:schemeClr w14:val="tx1"/>
            </w14:solidFill>
          </w14:textFill>
        </w:rPr>
        <w:t>人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22"/>
          <w:szCs w:val="22"/>
          <w:u w:color="595959"/>
          <w:rtl w:val="0"/>
          <w:lang w:val="zh-TW" w:eastAsia="zh-TW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TW" w:eastAsia="zh-TW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TW" w:eastAsia="zh-TW"/>
        </w:rPr>
        <w:t>课程背景</w:t>
      </w:r>
    </w:p>
    <w:p>
      <w:pPr>
        <w:framePr w:wrap="auto" w:vAnchor="margin" w:hAnchor="text" w:yAlign="inline"/>
        <w:numPr>
          <w:ilvl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当你就职高阶管理者，</w:t>
      </w:r>
    </w:p>
    <w:p>
      <w:pPr>
        <w:framePr w:wrap="auto" w:vAnchor="margin" w:hAnchor="text" w:yAlign="inline"/>
        <w:numPr>
          <w:ilvl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你如何快速熟悉新角色，快速融入团队，让团队接纳你，在团队建立信任？</w:t>
      </w:r>
    </w:p>
    <w:p>
      <w:pPr>
        <w:framePr w:wrap="auto" w:vAnchor="margin" w:hAnchor="text" w:yAlign="inline"/>
        <w:numPr>
          <w:ilvl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你如何建立团队共同目标，提高团队信心，让团队成员主动承诺？</w:t>
      </w:r>
    </w:p>
    <w:p>
      <w:pPr>
        <w:framePr w:wrap="auto" w:vAnchor="margin" w:hAnchor="text" w:yAlign="inline"/>
        <w:numPr>
          <w:ilvl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你如何处理团队冲突，提升团队协作，超越并完成公司任务，让团队成员以在你的</w:t>
      </w:r>
    </w:p>
    <w:p>
      <w:pPr>
        <w:framePr w:wrap="auto" w:vAnchor="margin" w:hAnchor="text" w:yAlign="inline"/>
        <w:numPr>
          <w:ilvl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团队中自豪并找到乐趣？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你如何激励开始躺平的员工，焕发他们的工作热情？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当团队目标完成不顺利，你如何提升团队士气，勇往直前？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在团队中，有着巨大的潜力，如果我们能够释放那种潜力，我们的团队就能做出令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en-US" w:eastAsia="zh-TW"/>
          <w14:textFill>
            <w14:solidFill>
              <w14:schemeClr w14:val="tx1"/>
            </w14:solidFill>
          </w14:textFill>
        </w:rPr>
        <w:t>人置信的事情。只有当我们能够释放那种潜力并应用它，我们才能挖掘到团队内部隐藏的资源。团队是重要的，因为透过团队我们变成人，甚至能变成比一个人更多，并且在团队中做到最好的自己。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TW" w:eastAsia="zh-TW"/>
        </w:rPr>
        <w:t>课程</w:t>
      </w:r>
      <w:r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en-US" w:eastAsia="zh-CN"/>
        </w:rPr>
        <w:t>收益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掌握团队发展曲线，学会用发展视角动态看团队；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掌握高绩效团队有效性指标，更全局与系统；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掌握团队快速建立信任方法，打造信任的团队文化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提升自我认知，学会在团队知人善用，激发团队成员潜力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掌握业绩在团队中行之有效的方法，敢于面对冲突，提升团队业绩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CN" w:eastAsia="zh-CN"/>
        </w:rPr>
        <w:t>授课形式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掌握团队发展曲线，学会用发展视角动态看团队；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掌握高绩效团队有效性指标，更全局与系统；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掌握团队快速建立信任方法，打造信任的团队文化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提升自我认知，学会在团队知人善用，激发团队成员潜力</w:t>
      </w:r>
    </w:p>
    <w:p>
      <w:pPr>
        <w:framePr w:wrap="auto" w:vAnchor="margin" w:hAnchor="text" w:yAlign="inline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ind w:leftChars="200"/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 w:themeColor="text1"/>
          <w:sz w:val="22"/>
          <w:szCs w:val="22"/>
          <w:u w:color="595959"/>
          <w:rtl w:val="0"/>
          <w:lang w:val="zh-CN" w:eastAsia="zh-CN"/>
          <w14:textFill>
            <w14:solidFill>
              <w14:schemeClr w14:val="tx1"/>
            </w14:solidFill>
          </w14:textFill>
        </w:rPr>
        <w:t>掌握业绩在团队中行之有效的方法，敢于面对冲突，提升团队业绩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TW" w:eastAsia="zh-TW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TW" w:eastAsia="zh-TW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BC0000"/>
          <w:sz w:val="32"/>
          <w:szCs w:val="32"/>
          <w:u w:color="BC0000"/>
          <w:rtl w:val="0"/>
          <w:lang w:val="zh-TW" w:eastAsia="zh-TW"/>
        </w:rPr>
        <w:t>课程大纲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60" w:lineRule="exact"/>
        <w:jc w:val="left"/>
        <w:textAlignment w:val="auto"/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CN" w:eastAsia="zh-CN"/>
        </w:rPr>
        <w:t>第一部分 关于团队</w:t>
      </w:r>
    </w:p>
    <w:p>
      <w:pPr>
        <w:pStyle w:val="7"/>
        <w:framePr w:wrap="auto" w:vAnchor="margin" w:hAnchor="text" w:yAlign="inline"/>
        <w:numPr>
          <w:ilvl w:val="0"/>
          <w:numId w:val="1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  <w:t>群体与团队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什么是团队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团队心理学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刺猬效应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团队冰山模型</w:t>
      </w:r>
    </w:p>
    <w:p>
      <w:pPr>
        <w:pStyle w:val="7"/>
        <w:framePr w:wrap="auto" w:vAnchor="margin" w:hAnchor="text" w:yAlign="inline"/>
        <w:numPr>
          <w:numId w:val="0"/>
        </w:numPr>
        <w:spacing w:line="460" w:lineRule="exact"/>
        <w:ind w:left="1020" w:leftChars="0" w:right="0" w:right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任务一：建立团队与人个目标</w:t>
      </w:r>
    </w:p>
    <w:p>
      <w:pPr>
        <w:pStyle w:val="7"/>
        <w:framePr w:wrap="auto" w:vAnchor="margin" w:hAnchor="text" w:yAlign="inline"/>
        <w:numPr>
          <w:ilvl w:val="0"/>
          <w:numId w:val="1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团队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  <w:t>发展阶段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生命周期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团队发展曲线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不同阶段的团队特点</w:t>
      </w:r>
    </w:p>
    <w:p>
      <w:pPr>
        <w:pStyle w:val="7"/>
        <w:framePr w:wrap="auto" w:vAnchor="margin" w:hAnchor="text" w:yAlign="inline"/>
        <w:numPr>
          <w:ilvl w:val="0"/>
          <w:numId w:val="1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  <w:t>团队有效性模型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  <w:t>T7模型介绍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  <w:t>团队有效性评估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            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460" w:lineRule="exact"/>
        <w:ind w:firstLine="660" w:firstLineChars="30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  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任务二：第一次团队挑战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460" w:lineRule="exact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         </w:t>
      </w:r>
      <w:r>
        <w:rPr>
          <w:rFonts w:hint="eastAsia" w:ascii="思源黑体 CN Bold" w:hAnsi="思源黑体 CN Bold" w:eastAsia="思源黑体 CN Bold" w:cs="思源黑体 CN Bold"/>
          <w:color w:val="002060"/>
          <w:sz w:val="22"/>
          <w:szCs w:val="22"/>
          <w:rtl w:val="0"/>
          <w:lang w:val="en-US" w:eastAsia="zh-CN"/>
        </w:rPr>
        <w:t>评估团队目标状态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414141"/>
          <w:sz w:val="22"/>
          <w:szCs w:val="22"/>
          <w:rtl w:val="0"/>
          <w:lang w:val="zh-CN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60" w:lineRule="exact"/>
        <w:jc w:val="left"/>
        <w:textAlignment w:val="auto"/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en-US" w:eastAsia="zh-CN"/>
        </w:rPr>
        <w:t>第二部分   建立团队信任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高峰访谈：曾深度信任的一次经历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缺乏信任VS充满信任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评估团队信任度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基本归因错误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乔哈里窗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连接你我他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FHT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生命述事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了解团队成员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spacing w:line="460" w:lineRule="exact"/>
        <w:ind w:left="1050" w:leftChars="0"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sz w:val="22"/>
          <w:szCs w:val="22"/>
          <w:lang w:val="en-US" w:eastAsia="zh-CN"/>
        </w:rPr>
        <w:t>我的信任指数</w:t>
      </w:r>
    </w:p>
    <w:p>
      <w:pPr>
        <w:pStyle w:val="7"/>
        <w:framePr w:wrap="auto" w:vAnchor="margin" w:hAnchor="text" w:yAlign="inline"/>
        <w:numPr>
          <w:numId w:val="0"/>
        </w:numPr>
        <w:spacing w:line="460" w:lineRule="exact"/>
        <w:ind w:left="630" w:leftChars="0" w:right="0" w:right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任务三：第二次团队挑战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460" w:lineRule="exact"/>
        <w:jc w:val="left"/>
        <w:rPr>
          <w:rFonts w:hint="eastAsia" w:ascii="思源黑体 CN Bold" w:hAnsi="思源黑体 CN Bold" w:eastAsia="思源黑体 CN Bold" w:cs="思源黑体 CN Bold"/>
          <w:color w:val="C81D31" w:themeColor="accent6" w:themeShade="BF"/>
          <w:sz w:val="22"/>
          <w:szCs w:val="22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2"/>
          <w:szCs w:val="22"/>
          <w:lang w:val="en-US" w:eastAsia="zh-CN"/>
        </w:rPr>
        <w:t xml:space="preserve">             </w:t>
      </w:r>
      <w:r>
        <w:rPr>
          <w:rFonts w:hint="eastAsia" w:ascii="思源黑体 CN Bold" w:hAnsi="思源黑体 CN Bold" w:eastAsia="思源黑体 CN Bold" w:cs="思源黑体 CN Bold"/>
          <w:color w:val="002060"/>
          <w:sz w:val="22"/>
          <w:szCs w:val="22"/>
          <w:lang w:val="en-US" w:eastAsia="zh-CN"/>
        </w:rPr>
        <w:t xml:space="preserve"> 评估团队目标状态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460" w:lineRule="exact"/>
        <w:jc w:val="left"/>
        <w:rPr>
          <w:rFonts w:hint="eastAsia" w:ascii="华文细黑" w:hAnsi="华文细黑" w:eastAsia="华文细黑"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60" w:lineRule="exact"/>
        <w:jc w:val="left"/>
        <w:textAlignment w:val="auto"/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CN" w:eastAsia="zh-CN"/>
        </w:rPr>
        <w:t>第三部分 管理团队冲突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我的团队冲突容忍度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惧怕冲突VS直面冲突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冲突影响因素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冲突处理策略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TKI冲突处理模型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发展冲突风格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建立冲突规则</w:t>
      </w:r>
    </w:p>
    <w:p>
      <w:pPr>
        <w:framePr w:wrap="auto" w:vAnchor="margin" w:hAnchor="text" w:yAlign="inline"/>
        <w:spacing w:line="460" w:lineRule="exact"/>
        <w:ind w:firstLine="880" w:firstLineChars="400"/>
        <w:jc w:val="left"/>
        <w:rPr>
          <w:rFonts w:hint="eastAsia" w:ascii="思源黑体 CN Bold" w:hAnsi="思源黑体 CN Bold" w:eastAsia="思源黑体 CN Bold" w:cs="思源黑体 CN Bold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color w:val="00206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  <w:t>练习：建立团队冲突规则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60" w:lineRule="exact"/>
        <w:ind w:firstLine="550" w:firstLineChars="250"/>
        <w:jc w:val="left"/>
        <w:textAlignment w:val="auto"/>
        <w:rPr>
          <w:rFonts w:hint="eastAsia" w:ascii="华文细黑" w:hAnsi="华文细黑" w:eastAsia="华文细黑"/>
          <w:b/>
          <w:sz w:val="22"/>
          <w:szCs w:val="22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60" w:lineRule="exact"/>
        <w:jc w:val="left"/>
        <w:textAlignment w:val="auto"/>
        <w:rPr>
          <w:rFonts w:hint="default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CN" w:eastAsia="zh-CN"/>
        </w:rPr>
        <w:t xml:space="preserve">第四部分 </w:t>
      </w:r>
      <w:r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</w:t>
      </w:r>
      <w:r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CN" w:eastAsia="zh-CN"/>
        </w:rPr>
        <w:t>激励</w:t>
      </w:r>
      <w:r>
        <w:rPr>
          <w:rFonts w:hint="eastAsia" w:ascii="思源黑体 CN Regular" w:hAnsi="思源黑体 CN Regular" w:eastAsia="思源黑体 CN Regular" w:cs="思源黑体 CN Regular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en-US" w:eastAsia="zh-CN"/>
        </w:rPr>
        <w:t>团队成员</w:t>
      </w:r>
    </w:p>
    <w:p>
      <w:pPr>
        <w:pStyle w:val="7"/>
        <w:framePr w:wrap="auto" w:vAnchor="margin" w:hAnchor="text" w:yAlign="inline"/>
        <w:numPr>
          <w:ilvl w:val="0"/>
          <w:numId w:val="5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欣赏式探询：我的动力</w:t>
      </w:r>
    </w:p>
    <w:p>
      <w:pPr>
        <w:pStyle w:val="7"/>
        <w:framePr w:wrap="auto" w:vAnchor="margin" w:hAnchor="text" w:yAlign="inline"/>
        <w:numPr>
          <w:ilvl w:val="0"/>
          <w:numId w:val="5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价值观探询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hd w:val="clear" w:color="auto" w:fill="auto"/>
        <w:spacing w:line="460" w:lineRule="exact"/>
        <w:ind w:left="600" w:leftChars="0" w:right="0" w:rightChars="0" w:firstLine="440" w:firstLineChars="20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我的平衡轮</w:t>
      </w:r>
    </w:p>
    <w:p>
      <w:pPr>
        <w:pStyle w:val="7"/>
        <w:framePr w:wrap="auto" w:vAnchor="margin" w:hAnchor="text" w:yAlign="inline"/>
        <w:numPr>
          <w:ilvl w:val="0"/>
          <w:numId w:val="5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逻辑层次</w:t>
      </w:r>
    </w:p>
    <w:p>
      <w:pPr>
        <w:pStyle w:val="7"/>
        <w:framePr w:wrap="auto" w:vAnchor="margin" w:hAnchor="text" w:yAlign="inline"/>
        <w:numPr>
          <w:ilvl w:val="0"/>
          <w:numId w:val="5"/>
        </w:numPr>
        <w:shd w:val="clear" w:color="auto" w:fill="auto"/>
        <w:spacing w:line="460" w:lineRule="exact"/>
        <w:ind w:firstLineChars="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激发团队成员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hd w:val="clear" w:color="auto" w:fill="auto"/>
        <w:spacing w:line="460" w:lineRule="exact"/>
        <w:ind w:firstLine="660" w:firstLineChars="300"/>
        <w:jc w:val="left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2"/>
          <w:szCs w:val="22"/>
          <w:u w:val="none" w:color="000000"/>
          <w:shd w:val="clear" w:color="auto" w:fill="auto"/>
          <w:vertAlign w:val="baseline"/>
          <w:rtl w:val="0"/>
          <w:lang w:val="en-US" w:eastAsia="zh-CN"/>
        </w:rPr>
        <w:t>任务四：第三次团队挑战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460" w:lineRule="exact"/>
        <w:jc w:val="left"/>
        <w:rPr>
          <w:rFonts w:hint="eastAsia" w:ascii="思源黑体 CN Bold" w:hAnsi="思源黑体 CN Bold" w:eastAsia="思源黑体 CN Bold" w:cs="思源黑体 CN Bold"/>
          <w:color w:val="002060"/>
          <w:sz w:val="22"/>
          <w:szCs w:val="22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2"/>
          <w:szCs w:val="22"/>
          <w:lang w:val="en-US" w:eastAsia="zh-CN"/>
        </w:rPr>
        <w:t xml:space="preserve">              </w:t>
      </w:r>
      <w:r>
        <w:rPr>
          <w:rFonts w:hint="eastAsia" w:ascii="思源黑体 CN Bold" w:hAnsi="思源黑体 CN Bold" w:eastAsia="思源黑体 CN Bold" w:cs="思源黑体 CN Bold"/>
          <w:color w:val="002060"/>
          <w:sz w:val="22"/>
          <w:szCs w:val="22"/>
          <w:rtl w:val="0"/>
          <w:lang w:val="en-US" w:eastAsia="zh-CN"/>
        </w:rPr>
        <w:t>评估团队目标状态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460" w:lineRule="exact"/>
        <w:ind w:firstLine="220" w:firstLineChars="100"/>
        <w:jc w:val="left"/>
        <w:rPr>
          <w:rFonts w:hint="default" w:ascii="华文细黑" w:hAnsi="华文细黑" w:eastAsia="华文细黑"/>
          <w:b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/>
          <w:b/>
          <w:sz w:val="22"/>
          <w:szCs w:val="22"/>
          <w:lang w:val="en-US" w:eastAsia="zh-CN"/>
        </w:rPr>
        <w:t>总结</w:t>
      </w:r>
    </w:p>
    <w:p>
      <w:pPr>
        <w:framePr w:wrap="auto" w:vAnchor="margin" w:hAnchor="text" w:yAlign="inline"/>
        <w:autoSpaceDE w:val="0"/>
        <w:autoSpaceDN w:val="0"/>
        <w:adjustRightInd w:val="0"/>
        <w:spacing w:line="360" w:lineRule="auto"/>
        <w:jc w:val="left"/>
        <w:rPr>
          <w:rFonts w:hint="eastAsia" w:ascii="思源黑体 CN Bold" w:hAnsi="思源黑体 CN Bold" w:eastAsia="思源黑体 CN Bold" w:cs="思源黑体 CN Bold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sz w:val="32"/>
          <w:szCs w:val="32"/>
          <w:u w:color="595959"/>
          <w:rtl w:val="0"/>
          <w:lang w:val="zh-CN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思源黑体 CN Bold" w:hAnsi="思源黑体 CN Bold" w:eastAsia="思源黑体 CN Bold" w:cs="思源黑体 CN Bold"/>
          <w:b/>
          <w:bCs/>
          <w:w w:val="100"/>
          <w:sz w:val="24"/>
          <w:szCs w:val="24"/>
          <w:u w:color="595959"/>
          <w:rtl w:val="0"/>
          <w:lang w:val="zh-TW" w:eastAsia="zh-TW"/>
        </w:rPr>
      </w:pPr>
      <w:r>
        <w:rPr>
          <w:rFonts w:hint="eastAsia" w:ascii="思源黑体 CN Bold" w:hAnsi="思源黑体 CN Bold" w:eastAsia="思源黑体 CN Bold" w:cs="思源黑体 CN Bol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168910</wp:posOffset>
            </wp:positionV>
            <wp:extent cx="1622425" cy="1956435"/>
            <wp:effectExtent l="0" t="0" r="0" b="12065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9797" r="21569" b="-1237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956435"/>
                    </a:xfrm>
                    <a:prstGeom prst="flowChartOffpageConnector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思源黑体 CN Bold" w:hAnsi="思源黑体 CN Bold" w:eastAsia="思源黑体 CN Bold" w:cs="思源黑体 CN Bold"/>
          <w:b/>
          <w:bCs/>
          <w:w w:val="100"/>
          <w:sz w:val="24"/>
          <w:szCs w:val="24"/>
          <w:u w:color="595959"/>
          <w:rtl w:val="0"/>
          <w:lang w:val="zh-TW" w:eastAsia="zh-TW"/>
        </w:rPr>
        <w:t>国际WAIL行动学习认证教练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思源黑体 CN Bold" w:hAnsi="思源黑体 CN Bold" w:eastAsia="思源黑体 CN Bold" w:cs="思源黑体 CN Bold"/>
          <w:b/>
          <w:bCs/>
          <w:w w:val="100"/>
          <w:sz w:val="24"/>
          <w:szCs w:val="24"/>
          <w:u w:color="595959"/>
          <w:rtl w:val="0"/>
          <w:lang w:val="zh-TW" w:eastAsia="zh-TW"/>
        </w:rPr>
      </w:pPr>
      <w:r>
        <w:rPr>
          <w:rFonts w:hint="eastAsia" w:ascii="思源黑体 CN Bold" w:hAnsi="思源黑体 CN Bold" w:eastAsia="思源黑体 CN Bold" w:cs="思源黑体 CN Bold"/>
          <w:b/>
          <w:bCs/>
          <w:w w:val="100"/>
          <w:sz w:val="24"/>
          <w:szCs w:val="24"/>
          <w:u w:color="595959"/>
          <w:rtl w:val="0"/>
          <w:lang w:val="zh-TW" w:eastAsia="zh-TW"/>
        </w:rPr>
        <w:t>曾担任日企、国企、民企高管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思源黑体 CN Bold" w:hAnsi="思源黑体 CN Bold" w:eastAsia="思源黑体 CN Bold" w:cs="思源黑体 CN Bold"/>
          <w:b/>
          <w:bCs/>
          <w:w w:val="100"/>
          <w:sz w:val="24"/>
          <w:szCs w:val="24"/>
          <w:u w:color="595959"/>
          <w:rtl w:val="0"/>
          <w:lang w:val="zh-TW" w:eastAsia="zh-TW"/>
        </w:rPr>
      </w:pPr>
      <w:r>
        <w:rPr>
          <w:rFonts w:hint="eastAsia" w:ascii="思源黑体 CN Bold" w:hAnsi="思源黑体 CN Bold" w:eastAsia="思源黑体 CN Bold" w:cs="思源黑体 CN Bold"/>
          <w:b/>
          <w:bCs/>
          <w:w w:val="100"/>
          <w:sz w:val="24"/>
          <w:szCs w:val="24"/>
          <w:u w:color="595959"/>
          <w:rtl w:val="0"/>
          <w:lang w:val="zh-TW" w:eastAsia="zh-TW"/>
        </w:rPr>
        <w:t>高管教练、团队教练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思源黑体 CN Bold" w:hAnsi="思源黑体 CN Bold" w:eastAsia="思源黑体 CN Bold" w:cs="思源黑体 CN Bold"/>
          <w:b/>
          <w:bCs/>
          <w:w w:val="100"/>
          <w:sz w:val="30"/>
          <w:szCs w:val="30"/>
          <w:u w:color="595959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000000"/>
          <w:sz w:val="40"/>
          <w:szCs w:val="50"/>
          <w:lang w:val="en-US" w:eastAsia="zh-CN"/>
        </w:rPr>
        <w:t>熊 樱</w:t>
      </w:r>
    </w:p>
    <w:p>
      <w:pPr>
        <w:framePr w:wrap="auto" w:vAnchor="margin" w:hAnchor="text" w:yAlign="inline"/>
        <w:spacing w:line="360" w:lineRule="auto"/>
        <w:rPr>
          <w:rFonts w:hint="eastAsia" w:ascii="思源黑体 CN Bold" w:hAnsi="思源黑体 CN Bold" w:eastAsia="思源黑体 CN Bold" w:cs="思源黑体 CN Bold"/>
          <w:b/>
          <w:bCs/>
          <w:sz w:val="36"/>
          <w:szCs w:val="36"/>
          <w:u w:color="595959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FF0000"/>
          <w:sz w:val="36"/>
          <w:szCs w:val="36"/>
          <w:u w:color="595959"/>
          <w:rtl w:val="0"/>
          <w:lang w:val="zh-CN" w:eastAsia="zh-CN"/>
        </w:rPr>
        <w:t xml:space="preserve"> </w:t>
      </w:r>
      <w:r>
        <w:rPr>
          <w:rFonts w:hint="eastAsia" w:ascii="思源黑体 CN Bold" w:hAnsi="思源黑体 CN Bold" w:eastAsia="思源黑体 CN Bold" w:cs="思源黑体 CN Bold"/>
          <w:b/>
          <w:bCs/>
          <w:sz w:val="32"/>
          <w:szCs w:val="32"/>
          <w:u w:color="595959"/>
          <w:rtl w:val="0"/>
          <w:lang w:val="zh-CN" w:eastAsia="zh-CN"/>
        </w:rPr>
        <w:t xml:space="preserve"> </w:t>
      </w:r>
    </w:p>
    <w:p>
      <w:pPr>
        <w:keepNext w:val="0"/>
        <w:keepLines w:val="0"/>
        <w:pageBreakBefore w:val="0"/>
        <w:framePr w:wrap="auto" w:vAnchor="margin" w:hAnchor="text" w:yAlign="inline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right="0" w:rightChars="0"/>
        <w:jc w:val="left"/>
        <w:textAlignment w:val="auto"/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w w:val="100"/>
          <w:sz w:val="28"/>
          <w:szCs w:val="28"/>
          <w:u w:color="C00000"/>
          <w:rtl w:val="0"/>
          <w:lang w:val="zh-CN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w w:val="100"/>
          <w:sz w:val="28"/>
          <w:szCs w:val="28"/>
          <w:u w:color="C00000"/>
          <w:rtl w:val="0"/>
          <w:lang w:val="zh-TW" w:eastAsia="zh-TW"/>
        </w:rPr>
        <w:t>实战经验</w:t>
      </w:r>
    </w:p>
    <w:p>
      <w:pPr>
        <w:keepNext w:val="0"/>
        <w:keepLines w:val="0"/>
        <w:pageBreakBefore w:val="0"/>
        <w:framePr w:wrap="auto" w:vAnchor="margin" w:hAnchor="text" w:yAlign="inline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right="0" w:rightChars="0"/>
        <w:jc w:val="left"/>
        <w:textAlignment w:val="auto"/>
        <w:rPr>
          <w:rFonts w:hint="eastAsia" w:ascii="思源黑体 CN Bold" w:hAnsi="思源黑体 CN Bold" w:eastAsia="思源黑体 CN Bold" w:cs="思源黑体 CN Bold"/>
          <w:color w:val="000000"/>
          <w:sz w:val="24"/>
          <w:szCs w:val="24"/>
          <w:rtl w:val="0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sz w:val="21"/>
          <w:szCs w:val="21"/>
          <w:u w:color="595959"/>
          <w:rtl w:val="0"/>
          <w:lang w:val="zh-TW" w:eastAsia="zh-TW"/>
        </w:rPr>
        <w:t>老师有丰富公司实战管理、培训、咨询与教练经验，曾在大型国企、日资企业、上市企业及民企提任中高层管理职务。曾引领公司转型发展，曾连续创业。是国内最早批的三体系认证咨询师、审核员及咨询师导师；国内早批WAIL行动学习认证教练、促进师及教练导师。在管理咨询、教练领域深耕多年，拥有领导力发展、</w:t>
      </w:r>
      <w:bookmarkStart w:id="0" w:name="_GoBack"/>
      <w:bookmarkEnd w:id="0"/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sz w:val="21"/>
          <w:szCs w:val="21"/>
          <w:u w:color="595959"/>
          <w:rtl w:val="0"/>
          <w:lang w:val="zh-TW" w:eastAsia="zh-TW"/>
        </w:rPr>
        <w:t>流程管理、团队发展和教练等多方面经验。现致力于通过企业核心团队打造、转型发展及初创/二创企业陪跑支持企业与个人成长</w:t>
      </w:r>
      <w:r>
        <w:rPr>
          <w:rFonts w:hint="eastAsia" w:ascii="思源黑体 CN Bold" w:hAnsi="思源黑体 CN Bold" w:eastAsia="思源黑体 CN Bold" w:cs="思源黑体 CN Bold"/>
          <w:color w:val="000000"/>
          <w:sz w:val="24"/>
          <w:szCs w:val="24"/>
          <w:rtl w:val="0"/>
        </w:rPr>
        <w:br w:type="textWrapping"/>
      </w:r>
      <w:r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w w:val="100"/>
          <w:sz w:val="28"/>
          <w:szCs w:val="28"/>
          <w:u w:color="C00000"/>
          <w:rtl w:val="0"/>
          <w:lang w:val="en-US" w:eastAsia="zh-CN"/>
        </w:rPr>
        <w:t>授课风格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0"/>
        <w:jc w:val="left"/>
        <w:textAlignment w:val="auto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  <w:t>亲和风趣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zh-TW" w:eastAsia="zh-TW"/>
        </w:rPr>
        <w:t>：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  <w:t>亲切随和，幽默风趣、善于营造轻松愉悦的学习氛围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0"/>
        <w:jc w:val="left"/>
        <w:textAlignment w:val="auto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  <w:t>信任开放：通过各种意象对话、卡片、隐喻及情境游戏打开学员防御，建立一个信任开放的学习群体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0"/>
        <w:jc w:val="left"/>
        <w:textAlignment w:val="auto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zh-TW" w:eastAsia="zh-TW"/>
        </w:rPr>
        <w:t>落地实用：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  <w:t>通过工具化和刻意训练 、教练反馈，让学员更好的看到自己及激发意愿，学以致用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0"/>
        <w:jc w:val="left"/>
        <w:textAlignment w:val="auto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zh-TW" w:eastAsia="zh-TW"/>
        </w:rPr>
        <w:t>实践性强：采用案例分析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zh-TW" w:eastAsia="zh-CN"/>
        </w:rPr>
        <w:t>、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  <w:t>情境模拟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zh-TW" w:eastAsia="zh-TW"/>
        </w:rPr>
        <w:t>和现场体验的方式，让学员更好的吸收知识。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shd w:val="clear" w:color="auto" w:fill="auto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0"/>
        <w:jc w:val="left"/>
        <w:textAlignment w:val="auto"/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8"/>
          <w:szCs w:val="28"/>
          <w:u w:val="none" w:color="C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8"/>
          <w:szCs w:val="28"/>
          <w:u w:val="none" w:color="C00000"/>
          <w:shd w:val="clear" w:color="auto" w:fill="auto"/>
          <w:vertAlign w:val="baseline"/>
          <w:rtl w:val="0"/>
          <w:lang w:val="en-US" w:eastAsia="zh-CN"/>
        </w:rPr>
        <w:t>擅长版块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shd w:val="clear" w:color="auto" w:fill="auto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0"/>
        <w:jc w:val="left"/>
        <w:textAlignment w:val="auto"/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spacing w:val="0"/>
          <w:w w:val="100"/>
          <w:kern w:val="2"/>
          <w:position w:val="0"/>
          <w:sz w:val="28"/>
          <w:szCs w:val="28"/>
          <w:u w:val="none" w:color="C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  <w:t>《纵向领导力》、《教练领导力》、《打造高绩效团队》、《问题分析与解决》、《有效辅导下属》、《目标落地工作坊》、《复盘工作坊》、《高潜人才培养训练营》、《领导力发展项目训练营》</w:t>
      </w:r>
    </w:p>
    <w:p>
      <w:pPr>
        <w:pStyle w:val="8"/>
        <w:framePr w:wrap="auto" w:vAnchor="margin" w:hAnchor="text" w:yAlign="inline"/>
        <w:bidi w:val="0"/>
        <w:ind w:left="0" w:right="0" w:firstLine="0"/>
        <w:jc w:val="left"/>
        <w:rPr>
          <w:rFonts w:hint="eastAsia" w:ascii="思源黑体 CN Bold" w:hAnsi="思源黑体 CN Bold" w:eastAsia="思源黑体 CN Bold" w:cs="思源黑体 CN Bold"/>
          <w:rtl w:val="0"/>
        </w:rPr>
      </w:pPr>
    </w:p>
    <w:p>
      <w:pPr>
        <w:pStyle w:val="8"/>
        <w:framePr w:wrap="auto" w:vAnchor="margin" w:hAnchor="text" w:yAlign="inline"/>
        <w:bidi w:val="0"/>
        <w:ind w:left="0" w:right="0" w:firstLine="0"/>
        <w:jc w:val="left"/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w w:val="100"/>
          <w:sz w:val="28"/>
          <w:szCs w:val="28"/>
          <w:u w:color="C00000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C00000"/>
          <w:w w:val="100"/>
          <w:sz w:val="28"/>
          <w:szCs w:val="28"/>
          <w:u w:color="C00000"/>
          <w:rtl w:val="0"/>
          <w:lang w:val="en-US" w:eastAsia="zh-CN"/>
        </w:rPr>
        <w:t>部分企业服务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shd w:val="clear" w:color="auto" w:fill="auto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0"/>
        <w:jc w:val="left"/>
        <w:textAlignment w:val="auto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 w:color="595959"/>
          <w:shd w:val="clear" w:color="auto" w:fill="auto"/>
          <w:vertAlign w:val="baseline"/>
          <w:rtl w:val="0"/>
          <w:lang w:val="en-US" w:eastAsia="zh-CN"/>
        </w:rPr>
        <w:t>蔡司光学、温氏集团、大北农、海大集团、正大康地、锦江国际、奥飞动漫、中石化、先健科技、广州碧桂园、美的集团、格力集团、长青集团、白云电器、南方电网、中国移动、招行、中行、农行、农商行、平安、太保、邮储、欧科、万里马、科达洁能、广东省供销社、杨氏果业、广州地铁、白云机场、广梅汕铁路、广州友谊、摩登百货、华通团等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</w:p>
    <w:p>
      <w:pPr>
        <w:framePr w:wrap="auto" w:vAnchor="margin" w:hAnchor="text" w:yAlign="inline"/>
        <w:shd w:val="clear" w:color="auto" w:fill="auto"/>
        <w:spacing w:line="360" w:lineRule="auto"/>
        <w:rPr>
          <w:rFonts w:hint="eastAsia" w:ascii="思源黑体 CN Bold" w:hAnsi="思源黑体 CN Bold" w:eastAsia="思源黑体 CN Bold" w:cs="思源黑体 CN Bold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思源黑体 CN Bold">
    <w:panose1 w:val="020B0800000000000000"/>
    <w:charset w:val="86"/>
    <w:family w:val="roman"/>
    <w:pitch w:val="default"/>
    <w:sig w:usb0="20000003" w:usb1="2ADF3C10" w:usb2="00000016" w:usb3="00000000" w:csb0="60060107" w:csb1="00000000"/>
  </w:font>
  <w:font w:name="思源黑体 CN Regular">
    <w:altName w:val="黑体"/>
    <w:panose1 w:val="020B0500000000000000"/>
    <w:charset w:val="86"/>
    <w:family w:val="roman"/>
    <w:pitch w:val="default"/>
    <w:sig w:usb0="00000000" w:usb1="00000000" w:usb2="00000016" w:usb3="00000000" w:csb0="60060107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>益行顾问晓益 18924318819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12BEE"/>
    <w:multiLevelType w:val="multilevel"/>
    <w:tmpl w:val="99112BEE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E327A94C"/>
    <w:multiLevelType w:val="multilevel"/>
    <w:tmpl w:val="E327A94C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9F67A16"/>
    <w:multiLevelType w:val="multilevel"/>
    <w:tmpl w:val="29F67A16"/>
    <w:lvl w:ilvl="0" w:tentative="0">
      <w:start w:val="1"/>
      <w:numFmt w:val="bullet"/>
      <w:lvlText w:val=""/>
      <w:lvlJc w:val="left"/>
      <w:pPr>
        <w:ind w:left="14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20"/>
      </w:pPr>
      <w:rPr>
        <w:rFonts w:hint="default" w:ascii="Wingdings" w:hAnsi="Wingdings"/>
      </w:rPr>
    </w:lvl>
  </w:abstractNum>
  <w:abstractNum w:abstractNumId="3">
    <w:nsid w:val="2E9D0A74"/>
    <w:multiLevelType w:val="multilevel"/>
    <w:tmpl w:val="2E9D0A74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D31C0C0"/>
    <w:multiLevelType w:val="multilevel"/>
    <w:tmpl w:val="7D31C0C0"/>
    <w:lvl w:ilvl="0" w:tentative="0">
      <w:start w:val="1"/>
      <w:numFmt w:val="decimal"/>
      <w:lvlText w:val="%1."/>
      <w:lvlJc w:val="left"/>
      <w:pPr>
        <w:ind w:left="1050" w:hanging="42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NWEyYjU4Y2VkOGRmYzU1ODU0ZjE4ZjQ2MDNhOGUifQ=="/>
  </w:docVars>
  <w:rsids>
    <w:rsidRoot w:val="671837E6"/>
    <w:rsid w:val="011A24F4"/>
    <w:rsid w:val="03A367D0"/>
    <w:rsid w:val="04956A61"/>
    <w:rsid w:val="04F82B4C"/>
    <w:rsid w:val="22A74D55"/>
    <w:rsid w:val="265005E2"/>
    <w:rsid w:val="28F416F8"/>
    <w:rsid w:val="2CE41230"/>
    <w:rsid w:val="2CEB696E"/>
    <w:rsid w:val="37ED5C91"/>
    <w:rsid w:val="39972358"/>
    <w:rsid w:val="3B2E0A9A"/>
    <w:rsid w:val="48D43701"/>
    <w:rsid w:val="4A056E6A"/>
    <w:rsid w:val="52397FF8"/>
    <w:rsid w:val="5D086F45"/>
    <w:rsid w:val="5F7563E8"/>
    <w:rsid w:val="61A5081B"/>
    <w:rsid w:val="6401649C"/>
    <w:rsid w:val="671837E6"/>
    <w:rsid w:val="718C1A9B"/>
    <w:rsid w:val="78312740"/>
    <w:rsid w:val="78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Calibri" w:cs="Arial Unicode MS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zh-TW" w:eastAsia="zh-T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2023-09-25T07:15:00Z</dcterms:created>
  <dc:creator>婧Jessy</dc:creator>
  <cp:lastModifiedBy>婧Jessy</cp:lastModifiedBy>
  <dcterms:modified xsi:type="dcterms:W3CDTF">2023-09-25T08:41:06Z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14174F943E204B06B8BBA191435E33CD_11</vt:lpwstr>
  </property>
</Properties>
</file>