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distribute"/>
        <w:rPr>
          <w:rFonts w:hint="eastAsia" w:ascii="仿宋" w:hAnsi="仿宋" w:eastAsia="仿宋" w:cs="仿宋"/>
          <w:color w:val="000000" w:themeColor="text1"/>
          <w:spacing w:val="-12"/>
          <w:sz w:val="28"/>
          <w:szCs w:val="28"/>
          <w14:textFill>
            <w14:solidFill>
              <w14:schemeClr w14:val="tx1"/>
            </w14:solidFill>
          </w14:textFill>
        </w:rPr>
      </w:pPr>
      <w:r>
        <w:rPr>
          <w:rFonts w:hint="eastAsia" w:asciiTheme="majorEastAsia" w:hAnsiTheme="majorEastAsia" w:eastAsiaTheme="majorEastAsia" w:cstheme="majorEastAsia"/>
          <w:b/>
          <w:bCs/>
          <w:color w:val="FF0000"/>
          <w:w w:val="80"/>
          <w:sz w:val="84"/>
          <w:szCs w:val="84"/>
        </w:rPr>
        <w:t>中国国际工程咨询协会</w:t>
      </w: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71755</wp:posOffset>
                </wp:positionV>
                <wp:extent cx="5537835" cy="5715"/>
                <wp:effectExtent l="0" t="13970" r="5715" b="18415"/>
                <wp:wrapNone/>
                <wp:docPr id="2" name="直接连接符 1"/>
                <wp:cNvGraphicFramePr/>
                <a:graphic xmlns:a="http://schemas.openxmlformats.org/drawingml/2006/main">
                  <a:graphicData uri="http://schemas.microsoft.com/office/word/2010/wordprocessingShape">
                    <wps:wsp>
                      <wps:cNvCnPr/>
                      <wps:spPr>
                        <a:xfrm flipV="1">
                          <a:off x="409575" y="2267585"/>
                          <a:ext cx="5537835" cy="5715"/>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flip:y;margin-left:6.75pt;margin-top:5.65pt;height:0.45pt;width:436.05pt;z-index:251660288;mso-width-relative:page;mso-height-relative:page;" filled="f" stroked="t" coordsize="21600,21600" o:gfxdata="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NfBENoAAAAIAQAADwAAAAAAAAABACAA&#10;AAAiAAAAZHJzL2Rvd25yZXYueG1sUEsBAhQAFAAAAAgAh07iQAUYQdcLAgAA/wMAAA4AAAAAAAAA&#10;AQAgAAAAKQEAAGRycy9lMm9Eb2MueG1sUEsFBgAAAAAGAAYAWQEAAKY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s="华文中宋"/>
          <w:b/>
          <w:bCs/>
          <w:color w:val="000000" w:themeColor="text1"/>
          <w:kern w:val="0"/>
          <w:sz w:val="32"/>
          <w:szCs w:val="32"/>
          <w:shd w:val="clear" w:color="000000" w:fill="auto"/>
          <w14:textFill>
            <w14:solidFill>
              <w14:schemeClr w14:val="tx1"/>
            </w14:solidFill>
          </w14:textFill>
        </w:rPr>
      </w:pPr>
      <w:r>
        <w:rPr>
          <w:rFonts w:hint="eastAsia" w:ascii="华文中宋" w:hAnsi="华文中宋" w:eastAsia="华文中宋" w:cs="华文中宋"/>
          <w:b/>
          <w:bCs/>
          <w:color w:val="000000" w:themeColor="text1"/>
          <w:kern w:val="0"/>
          <w:sz w:val="32"/>
          <w:szCs w:val="32"/>
          <w:shd w:val="clear" w:color="000000" w:fill="auto"/>
          <w:lang w:val="en-US" w:eastAsia="zh-CN" w:bidi="ar-SA"/>
          <w14:textFill>
            <w14:solidFill>
              <w14:schemeClr w14:val="tx1"/>
            </w14:solidFill>
          </w14:textFill>
        </w:rPr>
        <w:t>关于举办“严管与合规背景下的招标采购全流程实务操作、审计监督与招标投标项目电子文件归档”培训班的通知</w:t>
      </w:r>
    </w:p>
    <w:p>
      <w:pPr>
        <w:adjustRightInd w:val="0"/>
        <w:snapToGrid w:val="0"/>
        <w:spacing w:line="300" w:lineRule="exact"/>
        <w:jc w:val="center"/>
        <w:rPr>
          <w:rFonts w:hint="eastAsia" w:ascii="仿宋" w:hAnsi="仿宋" w:eastAsia="仿宋" w:cs="仿宋"/>
          <w:b/>
          <w:bCs/>
          <w:color w:val="000000" w:themeColor="text1"/>
          <w:sz w:val="30"/>
          <w:szCs w:val="30"/>
          <w14:textFill>
            <w14:solidFill>
              <w14:schemeClr w14:val="tx1"/>
            </w14:solidFill>
          </w14:textFill>
        </w:rPr>
      </w:pPr>
    </w:p>
    <w:p>
      <w:pPr>
        <w:pStyle w:val="2"/>
        <w:ind w:firstLine="5399" w:firstLineChars="2100"/>
        <w:rPr>
          <w:rFonts w:hint="eastAsia" w:ascii="仿宋" w:hAnsi="仿宋" w:eastAsia="仿宋" w:cs="仿宋"/>
          <w:b/>
          <w:bCs/>
          <w:color w:val="000000" w:themeColor="text1"/>
          <w14:textFill>
            <w14:solidFill>
              <w14:schemeClr w14:val="tx1"/>
            </w14:solidFill>
          </w14:textFill>
        </w:rPr>
      </w:pPr>
      <w:r>
        <w:rPr>
          <w:rFonts w:hint="eastAsia" w:ascii="宋体" w:hAnsi="宋体" w:eastAsia="宋体" w:cs="宋体"/>
          <w:b/>
          <w:bCs/>
          <w:color w:val="000000" w:themeColor="text1"/>
          <w:spacing w:val="-12"/>
          <w:sz w:val="28"/>
          <w:szCs w:val="28"/>
          <w14:textFill>
            <w14:solidFill>
              <w14:schemeClr w14:val="tx1"/>
            </w14:solidFill>
          </w14:textFill>
        </w:rPr>
        <w:t>国咨协［202</w:t>
      </w:r>
      <w:r>
        <w:rPr>
          <w:rFonts w:hint="eastAsia" w:ascii="宋体" w:hAnsi="宋体" w:eastAsia="宋体" w:cs="宋体"/>
          <w:b/>
          <w:bCs/>
          <w:color w:val="000000" w:themeColor="text1"/>
          <w:spacing w:val="-12"/>
          <w:sz w:val="28"/>
          <w:szCs w:val="28"/>
          <w:lang w:val="en-US" w:eastAsia="zh-CN"/>
          <w14:textFill>
            <w14:solidFill>
              <w14:schemeClr w14:val="tx1"/>
            </w14:solidFill>
          </w14:textFill>
        </w:rPr>
        <w:t>3</w:t>
      </w:r>
      <w:r>
        <w:rPr>
          <w:rFonts w:hint="eastAsia" w:ascii="宋体" w:hAnsi="宋体" w:eastAsia="宋体" w:cs="宋体"/>
          <w:b/>
          <w:bCs/>
          <w:color w:val="000000" w:themeColor="text1"/>
          <w:spacing w:val="-12"/>
          <w:sz w:val="28"/>
          <w:szCs w:val="28"/>
          <w14:textFill>
            <w14:solidFill>
              <w14:schemeClr w14:val="tx1"/>
            </w14:solidFill>
          </w14:textFill>
        </w:rPr>
        <w:t>］</w:t>
      </w:r>
      <w:r>
        <w:rPr>
          <w:rFonts w:hint="eastAsia" w:ascii="宋体" w:hAnsi="宋体" w:cs="宋体"/>
          <w:b/>
          <w:bCs/>
          <w:color w:val="000000" w:themeColor="text1"/>
          <w:spacing w:val="-12"/>
          <w:sz w:val="28"/>
          <w:szCs w:val="28"/>
          <w:lang w:val="en-US" w:eastAsia="zh-CN"/>
          <w14:textFill>
            <w14:solidFill>
              <w14:schemeClr w14:val="tx1"/>
            </w14:solidFill>
          </w14:textFill>
        </w:rPr>
        <w:t>086</w:t>
      </w:r>
      <w:r>
        <w:rPr>
          <w:rFonts w:hint="eastAsia" w:ascii="宋体" w:hAnsi="宋体" w:eastAsia="宋体" w:cs="宋体"/>
          <w:b/>
          <w:bCs/>
          <w:color w:val="000000" w:themeColor="text1"/>
          <w:spacing w:val="-12"/>
          <w:sz w:val="28"/>
          <w:szCs w:val="28"/>
          <w14:textFill>
            <w14:solidFill>
              <w14:schemeClr w14:val="tx1"/>
            </w14:solidFill>
          </w14:textFill>
        </w:rPr>
        <w:t>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b/>
          <w:kern w:val="0"/>
          <w:sz w:val="28"/>
          <w:szCs w:val="28"/>
        </w:rPr>
      </w:pPr>
      <w:r>
        <w:rPr>
          <w:rFonts w:hint="eastAsia" w:ascii="仿宋" w:hAnsi="仿宋" w:eastAsia="仿宋" w:cs="仿宋"/>
          <w:b/>
          <w:kern w:val="0"/>
          <w:sz w:val="28"/>
          <w:szCs w:val="28"/>
        </w:rPr>
        <w:t>各有关单位：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当前我国招投标领域还存在很多突出问题，招标人主体责任落实不到位，各类不合理限制和隐性壁垒尚未完全消除，规避招标、虚假招标、围标串标、导致部分项目中标结果不符合实际需求或者实施效果不佳，制约了招标投标制度竞争择优功能的发挥。鉴于此，国家发改委等13个部委于2022年联合印发了《关于严格执行招标投标法规制度进一步规范招标投标主体行为的若干意见》（发改法规规〔2022〕1117号），意见从五方面提出了20项务实举措，旨在进一步夯实各方主体责任，强化自律意识，确保招标投标法规制度得以严格执行，推动招标投标市场规范有序健康发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在新形势下，如何做好招标采购的风险防控，做好招标采购合规管理，如何规范招标采购全流程业务？为帮助招标采购从业人员及时了解招标采购最新政策法规，解决在招标采购全过程中的疑难问题，我会决定举办“严管与合规背景下的招标采购全流程实务操作、审计监督与招标投标项目电子文件归档”培训班，本次培训班由中国国际工程咨询协会主办，北京中科领航教育咨询有限公司承办，</w:t>
      </w: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培训结束后颁发中国国际工程咨询协会培训结业证书</w:t>
      </w:r>
      <w:r>
        <w:rPr>
          <w:rFonts w:hint="eastAsia" w:ascii="仿宋" w:hAnsi="仿宋" w:eastAsia="仿宋" w:cs="仿宋"/>
          <w:color w:val="000000" w:themeColor="text1"/>
          <w:kern w:val="0"/>
          <w:sz w:val="28"/>
          <w:szCs w:val="28"/>
          <w:lang w:val="en-US" w:eastAsia="zh-CN" w:bidi="ar-SA"/>
          <w14:textFill>
            <w14:solidFill>
              <w14:schemeClr w14:val="tx1"/>
            </w14:solidFill>
          </w14:textFill>
        </w:rPr>
        <w:t>，请各单位积极组织本单位及下属单位相关人员参加。请各单位积极选派相关人员参加。现将有关事项通知如下：</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b/>
          <w:bCs/>
          <w:kern w:val="0"/>
          <w:sz w:val="28"/>
          <w:szCs w:val="28"/>
        </w:rPr>
      </w:pPr>
      <w:r>
        <w:rPr>
          <w:rFonts w:hint="eastAsia" w:ascii="仿宋" w:hAnsi="仿宋" w:eastAsia="仿宋" w:cs="仿宋"/>
          <w:b/>
          <w:bCs/>
          <w:sz w:val="28"/>
          <w:szCs w:val="28"/>
          <w:lang w:val="en-US" w:eastAsia="zh-CN"/>
        </w:rPr>
        <w:t>一、培训内容</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第一部分：招标采购最新政策解读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1.《招标投标法》送审稿修订草案包括哪些主要内容;修订后对招标人的影响;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2.关于国家发改委发布的(发改办法规[2020]770号);发改办法规[2020〕727号;(发改法规〔2021〕240号)解读;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3.国家最新政府采购法律法规政策解读;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4.《民法典》中对招标采购的相关条款影响;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kern w:val="0"/>
          <w:sz w:val="28"/>
          <w:szCs w:val="28"/>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5.关于严格执行招标投标法规制度进一步规范招标投标主体行为的若干意见(发改法规规〔2022〕1117号)</w:t>
      </w:r>
      <w:r>
        <w:rPr>
          <w:rFonts w:hint="eastAsia" w:ascii="仿宋" w:hAnsi="仿宋" w:eastAsia="仿宋" w:cs="仿宋"/>
          <w:b/>
          <w:kern w:val="0"/>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第二部分：招标采购全流程实务操作、风险防范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（一）招标流程策划与资格审查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1.招标采购总体范围、方式、合理分包、合同类型、时间计划的确定;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2.商务技术要求设计，采购标的主要技术要求及技术保障因素确定;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3.预审审查方式的选择、资格条件的设置及实施过程难点解析。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（二）招标文件、投标文件编制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1.招标文件的构成及编写合法合规，避免存在歧视性、排斥性条款;</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2.招标投标项目电子文件归档规范文件编写的前期策划;</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3.招标文件编写的五个关键要素;</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4.招标公告、投标人须知、评分标准、合同条款等编制要点;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5.投标文件编制流程的建立;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6.投标文件编制前的准备与编制后的审核;</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7.投标文件中商务板块要领及注意事项;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8.投标文件技术方案编写如何打动评委;</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9.投标文件编写重点及报价策略。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（三）招标过程中存在的其它主要问题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1.招投标违法违规情形剖析(招标、投标、开评标、定标、质疑和投诉等各个阶段的监督重点及案例分析);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2.在采购的全流程中，如何设置合理的审批节点和审批权限划分?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3.投标人存在围标、串标、违法分包、转包等违法违规行为认定。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（四）评标过程实务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1.评标委员会需要掌握的关键法律法规;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2.评标委员会的组成、评标程序、评标标准和方法不符合规定;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3.在招标方面，针对货物和服务，如何设计相应的评标规则和指标?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4.不按招标文件中规定的评标办法评标，随意改变评标办法;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5.评标委员会成员暗示或诱导投标人进行澄清或是主动接受投标人的澄清;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6.评标委员会是否可以细化评审因素和评审标准?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7.评标过程问题(联合体投标、废标、重大偏差、专家答疑)。</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（五）招标采购争议的提起和处理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1.国务院有关行政监督部门在招投标活动中的职责分工;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2.招标投标争议的类型、表达方式;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3.异议、质疑的规定和答复要求;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4.行政复议与行政诉讼的区别与联系，民事仲裁与民事诉讼的异同。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（六）招标采购合同订立、履行，变更与终止法律依据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1.《最高人民法院关于审理建设工程施工合同纠纷案件适用法律问题的解释》(一)2021;</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2.合同订立、合同履行中的风险防范及案例分析;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3.采购合同的变更、索赔、解除与发生纠纷的补救和处理方法;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4.采购合同签订及履约过程中的法律风险控制;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5.合同延期、变更、索赔、调价、违约、合同争端、合同价款支付、竣工结算等未按合同的规定执行。</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第三部分：招标采购审计、监督管理热点、难点解析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1.招投标监督形式:行政监督、经济监督、审计监督、国家权力机关监督;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2.纪检监察机构在资审、开标、评标、处理投诉等环节风险规避;</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3.招投标采购活动八类违法行为及监督依据;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4.违法行为投诉处理信息公开的法律依据及其基本程序和案例分析;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5.建设项目招投标阶段的跟踪审计与工程合同跟踪审计;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6.建设项目跟踪审计操作风险与防范;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7.纪检、监察、审计等部门如何全过程跟踪监督管理关键节点。</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第四部分：招标投标项目电子文件归档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1.《招标投标项目电子文件归档规范》(征求意见稿)2023 解读;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2.招投标档案的含义、范围及其形成特征;</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3.招投标过程中产生的文件资料和信息数据的收集、整理、归档;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4.招投标管理信息系统的归档功能设计;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kern w:val="0"/>
          <w:sz w:val="28"/>
          <w:szCs w:val="28"/>
          <w:lang w:val="en-US" w:eastAsia="zh-CN"/>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5.招投标档案的管理与利用</w:t>
      </w:r>
      <w:r>
        <w:rPr>
          <w:rFonts w:hint="eastAsia" w:ascii="仿宋" w:hAnsi="仿宋" w:eastAsia="仿宋" w:cs="仿宋"/>
          <w:b/>
          <w:kern w:val="0"/>
          <w:sz w:val="28"/>
          <w:szCs w:val="28"/>
          <w:lang w:val="en-US" w:eastAsia="zh-CN"/>
        </w:rPr>
        <w:t>。</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b/>
          <w:kern w:val="0"/>
          <w:sz w:val="28"/>
          <w:szCs w:val="28"/>
        </w:rPr>
      </w:pPr>
      <w:r>
        <w:rPr>
          <w:rFonts w:hint="eastAsia" w:ascii="仿宋" w:hAnsi="仿宋" w:eastAsia="仿宋" w:cs="仿宋"/>
          <w:b/>
          <w:kern w:val="0"/>
          <w:sz w:val="28"/>
          <w:szCs w:val="28"/>
        </w:rPr>
        <w:t>二、参加对象</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各招标采购行政主管部门、国资委管理部门、各公管办、行政服务中心、公共资源交易中心、政府采购中心等相关人员；</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各单位从事招标采购、基建工程、纪检监察、财务、审计、合同、法务等部门相关人员</w:t>
      </w:r>
      <w:r>
        <w:rPr>
          <w:rFonts w:hint="eastAsia" w:ascii="仿宋" w:hAns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3.招标代理机构及其他相关人员。</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rPr>
          <w:rFonts w:hint="eastAsia" w:ascii="仿宋" w:hAnsi="仿宋" w:eastAsia="仿宋" w:cs="仿宋"/>
          <w:b/>
          <w:color w:val="333333"/>
          <w:sz w:val="28"/>
          <w:szCs w:val="28"/>
          <w:shd w:val="clear" w:color="auto" w:fill="FFFFFF"/>
        </w:rPr>
      </w:pPr>
      <w:r>
        <w:rPr>
          <w:rFonts w:hint="eastAsia" w:ascii="仿宋" w:hAnsi="仿宋" w:eastAsia="仿宋" w:cs="仿宋"/>
          <w:b/>
          <w:bCs/>
          <w:color w:val="auto"/>
          <w:sz w:val="28"/>
          <w:szCs w:val="28"/>
          <w:lang w:val="en-US" w:eastAsia="zh-CN"/>
        </w:rPr>
        <w:t>三、</w:t>
      </w:r>
      <w:r>
        <w:rPr>
          <w:rFonts w:hint="eastAsia" w:ascii="仿宋" w:hAnsi="仿宋" w:eastAsia="仿宋" w:cs="仿宋"/>
          <w:b/>
          <w:color w:val="333333"/>
          <w:sz w:val="28"/>
          <w:szCs w:val="28"/>
          <w:shd w:val="clear" w:color="auto" w:fill="FFFFFF"/>
        </w:rPr>
        <w:t>授课师资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rPr>
          <w:rFonts w:hint="eastAsia"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color w:val="000000"/>
          <w:spacing w:val="10"/>
          <w:kern w:val="2"/>
          <w:sz w:val="28"/>
          <w:szCs w:val="28"/>
          <w:shd w:val="clear" w:color="auto" w:fill="auto"/>
          <w:lang w:val="en-US" w:eastAsia="zh-CN"/>
        </w:rPr>
        <w:t>拟邀请国家发改委、中国招标投标协会等有关部门的专家学者现场授课，结合经典案例分析，并进行互动交流和现场答疑。</w:t>
      </w:r>
    </w:p>
    <w:p>
      <w:pPr>
        <w:keepNext w:val="0"/>
        <w:keepLines w:val="0"/>
        <w:pageBreakBefore w:val="0"/>
        <w:numPr>
          <w:ilvl w:val="0"/>
          <w:numId w:val="1"/>
        </w:numPr>
        <w:kinsoku/>
        <w:wordWrap/>
        <w:overflowPunct/>
        <w:topLinePunct w:val="0"/>
        <w:autoSpaceDE/>
        <w:autoSpaceDN/>
        <w:bidi w:val="0"/>
        <w:adjustRightInd/>
        <w:snapToGrid/>
        <w:spacing w:line="240" w:lineRule="auto"/>
        <w:textAlignment w:val="auto"/>
        <w:rPr>
          <w:rFonts w:hint="eastAsia" w:ascii="仿宋" w:hAnsi="仿宋" w:eastAsia="仿宋" w:cs="仿宋"/>
          <w:b/>
          <w:bCs/>
          <w:snapToGrid w:val="0"/>
          <w:color w:val="000000" w:themeColor="text1"/>
          <w:kern w:val="20"/>
          <w:position w:val="-4"/>
          <w:sz w:val="28"/>
          <w:szCs w:val="28"/>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14:textFill>
            <w14:solidFill>
              <w14:schemeClr w14:val="tx1"/>
            </w14:solidFill>
          </w14:textFill>
        </w:rPr>
        <w:t>时间地点</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2023年09月14日—09月17日    成都市（14日全天报到）</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2023年09月22日—09月25日    深圳市（22日全天报到）</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2023年10月13日—10月16日    西安市（13日全天报到）</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2023年11月10日—11月13日    南宁市（10日全天报到）</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2023年12月08日—12月11日    长沙市（08日全天报到）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bCs/>
          <w:snapToGrid w:val="0"/>
          <w:color w:val="000000" w:themeColor="text1"/>
          <w:kern w:val="20"/>
          <w:position w:val="-4"/>
          <w:sz w:val="28"/>
          <w:szCs w:val="28"/>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五</w:t>
      </w:r>
      <w:r>
        <w:rPr>
          <w:rFonts w:hint="eastAsia" w:ascii="仿宋" w:hAnsi="仿宋" w:eastAsia="仿宋" w:cs="仿宋"/>
          <w:b/>
          <w:bCs/>
          <w:snapToGrid w:val="0"/>
          <w:color w:val="000000" w:themeColor="text1"/>
          <w:kern w:val="20"/>
          <w:position w:val="-4"/>
          <w:sz w:val="28"/>
          <w:szCs w:val="28"/>
          <w14:textFill>
            <w14:solidFill>
              <w14:schemeClr w14:val="tx1"/>
            </w14:solidFill>
          </w14:textFill>
        </w:rPr>
        <w:t>、收费标准</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pacing w:val="10"/>
          <w:sz w:val="28"/>
          <w:szCs w:val="28"/>
        </w:rPr>
      </w:pPr>
      <w:r>
        <w:rPr>
          <w:rFonts w:hint="eastAsia" w:ascii="仿宋" w:hAnsi="仿宋" w:eastAsia="仿宋" w:cs="宋体"/>
          <w:kern w:val="0"/>
          <w:sz w:val="28"/>
          <w:szCs w:val="28"/>
          <w:shd w:val="clear"/>
          <w:lang w:val="en-US" w:eastAsia="zh-CN" w:bidi="ar-SA"/>
        </w:rPr>
        <w:drawing>
          <wp:anchor distT="0" distB="0" distL="114300" distR="114300" simplePos="0" relativeHeight="251661312" behindDoc="1" locked="0" layoutInCell="1" allowOverlap="1">
            <wp:simplePos x="0" y="0"/>
            <wp:positionH relativeFrom="column">
              <wp:posOffset>3712210</wp:posOffset>
            </wp:positionH>
            <wp:positionV relativeFrom="paragraph">
              <wp:posOffset>285115</wp:posOffset>
            </wp:positionV>
            <wp:extent cx="1452245" cy="1442720"/>
            <wp:effectExtent l="0" t="0" r="635" b="1905"/>
            <wp:wrapNone/>
            <wp:docPr id="10"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中国国际工程咨询协会（无背景）"/>
                    <pic:cNvPicPr>
                      <a:picLocks noChangeAspect="1" noChangeArrowheads="1"/>
                    </pic:cNvPicPr>
                  </pic:nvPicPr>
                  <pic:blipFill>
                    <a:blip r:embed="rId6">
                      <a:lum bright="22000"/>
                    </a:blip>
                    <a:srcRect/>
                    <a:stretch>
                      <a:fillRect/>
                    </a:stretch>
                  </pic:blipFill>
                  <pic:spPr>
                    <a:xfrm>
                      <a:off x="0" y="0"/>
                      <a:ext cx="1452245" cy="1442720"/>
                    </a:xfrm>
                    <a:prstGeom prst="rect">
                      <a:avLst/>
                    </a:prstGeom>
                    <a:noFill/>
                    <a:ln w="9525">
                      <a:noFill/>
                      <a:miter lim="800000"/>
                      <a:headEnd/>
                      <a:tailEnd/>
                    </a:ln>
                  </pic:spPr>
                </pic:pic>
              </a:graphicData>
            </a:graphic>
          </wp:anchor>
        </w:drawing>
      </w:r>
      <w:r>
        <w:rPr>
          <w:rFonts w:hint="eastAsia" w:ascii="仿宋" w:hAnsi="仿宋" w:eastAsia="仿宋" w:cs="仿宋"/>
          <w:color w:val="000000"/>
          <w:spacing w:val="10"/>
          <w:sz w:val="28"/>
          <w:szCs w:val="28"/>
        </w:rPr>
        <w:t>3600元/人（含培训、资料、电子课件、场地及培训期间午餐），住宿统一安排，费用自理。</w:t>
      </w:r>
    </w:p>
    <w:p>
      <w:pPr>
        <w:pStyle w:val="2"/>
        <w:ind w:firstLine="5040" w:firstLineChars="1800"/>
        <w:rPr>
          <w:rFonts w:hint="eastAsia" w:ascii="仿宋" w:hAnsi="仿宋" w:eastAsia="仿宋" w:cs="仿宋"/>
          <w:sz w:val="28"/>
          <w:szCs w:val="28"/>
        </w:rPr>
      </w:pPr>
      <w:r>
        <w:rPr>
          <w:rFonts w:hint="eastAsia" w:ascii="仿宋" w:hAnsi="仿宋" w:eastAsia="仿宋" w:cs="仿宋"/>
          <w:sz w:val="28"/>
          <w:szCs w:val="28"/>
        </w:rPr>
        <w:t>中国国际工程咨询协会</w:t>
      </w:r>
    </w:p>
    <w:p>
      <w:pPr>
        <w:pStyle w:val="2"/>
        <w:ind w:left="0" w:leftChars="0" w:firstLine="5600" w:firstLineChars="2000"/>
        <w:rPr>
          <w:rFonts w:hint="eastAsia"/>
          <w:lang w:val="en-US" w:eastAsia="zh-CN"/>
        </w:rPr>
      </w:pPr>
      <w:r>
        <w:rPr>
          <w:rFonts w:hint="eastAsia" w:ascii="仿宋" w:hAnsi="仿宋" w:eastAsia="仿宋" w:cs="仿宋"/>
          <w:sz w:val="28"/>
          <w:szCs w:val="28"/>
          <w:lang w:val="en-US" w:eastAsia="zh-CN"/>
        </w:rPr>
        <w:t>二〇二三年</w:t>
      </w:r>
      <w:r>
        <w:rPr>
          <w:rFonts w:hint="eastAsia" w:ascii="仿宋" w:hAnsi="仿宋" w:eastAsia="仿宋" w:cs="仿宋"/>
          <w:color w:val="000000"/>
          <w:kern w:val="20"/>
          <w:position w:val="-4"/>
          <w:sz w:val="28"/>
          <w:szCs w:val="28"/>
          <w:lang w:val="en-US" w:eastAsia="zh-CN"/>
        </w:rPr>
        <w:t>八</w:t>
      </w:r>
      <w:r>
        <w:rPr>
          <w:rFonts w:hint="eastAsia" w:ascii="仿宋" w:hAnsi="仿宋" w:eastAsia="仿宋" w:cs="仿宋"/>
          <w:sz w:val="28"/>
          <w:szCs w:val="28"/>
          <w:lang w:val="en-US" w:eastAsia="zh-CN"/>
        </w:rPr>
        <w:t>月二十日</w:t>
      </w:r>
    </w:p>
    <w:tbl>
      <w:tblPr>
        <w:tblStyle w:val="11"/>
        <w:tblpPr w:leftFromText="180" w:rightFromText="180" w:vertAnchor="text" w:horzAnchor="page" w:tblpX="1185" w:tblpY="1381"/>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4060"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手    机</w:t>
            </w:r>
          </w:p>
        </w:tc>
        <w:tc>
          <w:tcPr>
            <w:tcW w:w="2147"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参训人员</w:t>
            </w:r>
          </w:p>
        </w:tc>
        <w:tc>
          <w:tcPr>
            <w:tcW w:w="854"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性别</w:t>
            </w:r>
          </w:p>
        </w:tc>
        <w:tc>
          <w:tcPr>
            <w:tcW w:w="1293"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bookmarkStart w:id="0" w:name="_GoBack"/>
            <w:bookmarkEnd w:id="0"/>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住宿标准</w:t>
            </w:r>
          </w:p>
        </w:tc>
        <w:tc>
          <w:tcPr>
            <w:tcW w:w="8159" w:type="dxa"/>
            <w:gridSpan w:val="5"/>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单住□      合住</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14:textFill>
                  <w14:solidFill>
                    <w14:schemeClr w14:val="tx1"/>
                  </w14:solidFill>
                </w14:textFill>
              </w:rPr>
              <w:t xml:space="preserve">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证书申报</w:t>
            </w:r>
          </w:p>
        </w:tc>
        <w:tc>
          <w:tcPr>
            <w:tcW w:w="8159" w:type="dxa"/>
            <w:gridSpan w:val="5"/>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《工程总包项目经理》</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《合同经理》</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14:textFill>
                  <w14:solidFill>
                    <w14:schemeClr w14:val="tx1"/>
                  </w14:solidFill>
                </w14:textFill>
              </w:rPr>
              <w:t xml:space="preserve"> </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招标</w:t>
            </w:r>
            <w:r>
              <w:rPr>
                <w:rFonts w:hint="eastAsia" w:ascii="仿宋" w:hAnsi="仿宋" w:eastAsia="仿宋" w:cs="仿宋"/>
                <w:bCs/>
                <w:color w:val="000000" w:themeColor="text1"/>
                <w:sz w:val="28"/>
                <w:szCs w:val="28"/>
                <w14:textFill>
                  <w14:solidFill>
                    <w14:schemeClr w14:val="tx1"/>
                  </w14:solidFill>
                </w14:textFill>
              </w:rPr>
              <w:t>经理》</w:t>
            </w:r>
            <w:r>
              <w:rPr>
                <w:rFonts w:hint="eastAsia" w:ascii="仿宋" w:hAnsi="仿宋" w:eastAsia="仿宋" w:cs="仿宋"/>
                <w:bCs/>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jc w:val="both"/>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转账□      现场□</w:t>
            </w:r>
          </w:p>
        </w:tc>
        <w:tc>
          <w:tcPr>
            <w:tcW w:w="1896"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收款信息</w:t>
            </w:r>
          </w:p>
        </w:tc>
        <w:tc>
          <w:tcPr>
            <w:tcW w:w="8159" w:type="dxa"/>
            <w:gridSpan w:val="5"/>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开户名称：北京</w:t>
            </w:r>
            <w:r>
              <w:rPr>
                <w:rFonts w:hint="eastAsia" w:ascii="仿宋" w:hAnsi="仿宋" w:eastAsia="仿宋" w:cs="仿宋"/>
                <w:bCs/>
                <w:color w:val="000000" w:themeColor="text1"/>
                <w:sz w:val="28"/>
                <w:szCs w:val="28"/>
                <w:lang w:eastAsia="zh-CN"/>
                <w14:textFill>
                  <w14:solidFill>
                    <w14:schemeClr w14:val="tx1"/>
                  </w14:solidFill>
                </w14:textFill>
              </w:rPr>
              <w:t>中科领航教育咨询有限公司</w:t>
            </w:r>
          </w:p>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开 户 行：中国工商银行股份有限公司北京半壁店支行</w:t>
            </w:r>
          </w:p>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账    号：02002470092000</w:t>
            </w:r>
            <w:r>
              <w:rPr>
                <w:rFonts w:hint="eastAsia" w:ascii="仿宋" w:hAnsi="仿宋" w:eastAsia="仿宋" w:cs="仿宋"/>
                <w:bCs/>
                <w:color w:val="000000" w:themeColor="text1"/>
                <w:sz w:val="28"/>
                <w:szCs w:val="28"/>
                <w:lang w:val="en-US" w:eastAsia="zh-CN"/>
                <w14:textFill>
                  <w14:solidFill>
                    <w14:schemeClr w14:val="tx1"/>
                  </w14:solidFill>
                </w14:textFill>
              </w:rPr>
              <w:t>76612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560" w:firstLineChars="200"/>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本</w:t>
            </w:r>
            <w:r>
              <w:rPr>
                <w:rFonts w:hint="eastAsia" w:ascii="仿宋" w:hAnsi="仿宋" w:eastAsia="仿宋" w:cs="仿宋"/>
                <w:bCs/>
                <w:color w:val="000000" w:themeColor="text1"/>
                <w:sz w:val="28"/>
                <w:szCs w:val="28"/>
                <w14:textFill>
                  <w14:solidFill>
                    <w14:schemeClr w14:val="tx1"/>
                  </w14:solidFill>
                </w14:textFill>
              </w:rPr>
              <w:t>课程可</w:t>
            </w:r>
            <w:r>
              <w:rPr>
                <w:rFonts w:hint="eastAsia" w:ascii="仿宋" w:hAnsi="仿宋" w:eastAsia="仿宋" w:cs="仿宋"/>
                <w:bCs/>
                <w:color w:val="000000" w:themeColor="text1"/>
                <w:sz w:val="28"/>
                <w:szCs w:val="28"/>
                <w:lang w:val="en-US" w:eastAsia="zh-CN"/>
                <w14:textFill>
                  <w14:solidFill>
                    <w14:schemeClr w14:val="tx1"/>
                  </w14:solidFill>
                </w14:textFill>
              </w:rPr>
              <w:t>根</w:t>
            </w:r>
            <w:r>
              <w:rPr>
                <w:rFonts w:hint="eastAsia" w:ascii="仿宋" w:hAnsi="仿宋" w:eastAsia="仿宋" w:cs="仿宋"/>
                <w:bCs/>
                <w:color w:val="000000" w:themeColor="text1"/>
                <w:sz w:val="28"/>
                <w:szCs w:val="28"/>
                <w14:textFill>
                  <w14:solidFill>
                    <w14:schemeClr w14:val="tx1"/>
                  </w14:solidFill>
                </w14:textFill>
              </w:rPr>
              <w:t>据</w:t>
            </w:r>
            <w:r>
              <w:rPr>
                <w:rFonts w:hint="eastAsia" w:ascii="仿宋" w:hAnsi="仿宋" w:eastAsia="仿宋" w:cs="仿宋"/>
                <w:bCs/>
                <w:color w:val="000000" w:themeColor="text1"/>
                <w:sz w:val="28"/>
                <w:szCs w:val="28"/>
                <w:lang w:val="en-US" w:eastAsia="zh-CN"/>
                <w14:textFill>
                  <w14:solidFill>
                    <w14:schemeClr w14:val="tx1"/>
                  </w14:solidFill>
                </w14:textFill>
              </w:rPr>
              <w:t>单位实际</w:t>
            </w:r>
            <w:r>
              <w:rPr>
                <w:rFonts w:hint="eastAsia" w:ascii="仿宋" w:hAnsi="仿宋" w:eastAsia="仿宋" w:cs="仿宋"/>
                <w:bCs/>
                <w:color w:val="000000" w:themeColor="text1"/>
                <w:sz w:val="28"/>
                <w:szCs w:val="28"/>
                <w14:textFill>
                  <w14:solidFill>
                    <w14:schemeClr w14:val="tx1"/>
                  </w14:solidFill>
                </w14:textFill>
              </w:rPr>
              <w:t>需</w:t>
            </w:r>
          </w:p>
          <w:p>
            <w:pPr>
              <w:tabs>
                <w:tab w:val="left" w:pos="567"/>
                <w:tab w:val="left" w:pos="709"/>
              </w:tabs>
              <w:spacing w:line="300" w:lineRule="exact"/>
              <w:ind w:firstLine="560" w:firstLineChars="200"/>
              <w:textAlignment w:val="baseline"/>
              <w:outlineLvl w:val="0"/>
              <w:rPr>
                <w:rFonts w:hint="eastAsia"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求</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提供</w:t>
            </w:r>
            <w:r>
              <w:rPr>
                <w:rFonts w:hint="eastAsia" w:ascii="仿宋" w:hAnsi="仿宋" w:eastAsia="仿宋" w:cs="仿宋"/>
                <w:bCs/>
                <w:color w:val="000000" w:themeColor="text1"/>
                <w:sz w:val="28"/>
                <w:szCs w:val="28"/>
                <w14:textFill>
                  <w14:solidFill>
                    <w14:schemeClr w14:val="tx1"/>
                  </w14:solidFill>
                </w14:textFill>
              </w:rPr>
              <w:t>内部培训</w:t>
            </w:r>
            <w:r>
              <w:rPr>
                <w:rFonts w:hint="eastAsia" w:ascii="仿宋" w:hAnsi="仿宋" w:eastAsia="仿宋" w:cs="仿宋"/>
                <w:bCs/>
                <w:color w:val="000000" w:themeColor="text1"/>
                <w:sz w:val="28"/>
                <w:szCs w:val="28"/>
                <w:lang w:eastAsia="zh-CN"/>
                <w14:textFill>
                  <w14:solidFill>
                    <w14:schemeClr w14:val="tx1"/>
                  </w14:solidFill>
                </w14:textFill>
              </w:rPr>
              <w:t>。</w:t>
            </w:r>
          </w:p>
        </w:tc>
        <w:tc>
          <w:tcPr>
            <w:tcW w:w="4060" w:type="dxa"/>
            <w:gridSpan w:val="2"/>
            <w:vAlign w:val="center"/>
          </w:tcPr>
          <w:p>
            <w:pPr>
              <w:tabs>
                <w:tab w:val="left" w:pos="567"/>
                <w:tab w:val="left" w:pos="709"/>
              </w:tabs>
              <w:spacing w:line="300" w:lineRule="exact"/>
              <w:ind w:firstLine="280" w:firstLineChars="100"/>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参加</w:t>
            </w:r>
            <w:r>
              <w:rPr>
                <w:rFonts w:hint="eastAsia" w:ascii="仿宋" w:hAnsi="仿宋" w:eastAsia="仿宋" w:cs="仿宋"/>
                <w:bCs/>
                <w:color w:val="000000" w:themeColor="text1"/>
                <w:sz w:val="28"/>
                <w:szCs w:val="28"/>
                <w14:textFill>
                  <w14:solidFill>
                    <w14:schemeClr w14:val="tx1"/>
                  </w14:solidFill>
                </w14:textFill>
              </w:rPr>
              <w:t>单位</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盖章</w:t>
            </w:r>
            <w:r>
              <w:rPr>
                <w:rFonts w:hint="eastAsia" w:ascii="仿宋" w:hAnsi="仿宋" w:eastAsia="仿宋" w:cs="仿宋"/>
                <w:bCs/>
                <w:color w:val="000000" w:themeColor="text1"/>
                <w:sz w:val="28"/>
                <w:szCs w:val="28"/>
                <w:lang w:eastAsia="zh-CN"/>
                <w14:textFill>
                  <w14:solidFill>
                    <w14:schemeClr w14:val="tx1"/>
                  </w14:solidFill>
                </w14:textFill>
              </w:rPr>
              <w:t>）</w:t>
            </w:r>
          </w:p>
          <w:p>
            <w:pPr>
              <w:pStyle w:val="2"/>
              <w:tabs>
                <w:tab w:val="left" w:pos="-1440"/>
              </w:tabs>
              <w:rPr>
                <w:rFonts w:hint="eastAsia" w:ascii="仿宋" w:hAnsi="仿宋" w:eastAsia="仿宋" w:cs="仿宋"/>
              </w:rPr>
            </w:pPr>
          </w:p>
          <w:p>
            <w:pPr>
              <w:tabs>
                <w:tab w:val="left" w:pos="567"/>
                <w:tab w:val="left" w:pos="709"/>
              </w:tabs>
              <w:spacing w:line="300" w:lineRule="exact"/>
              <w:ind w:firstLine="280" w:firstLineChars="100"/>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202</w:t>
            </w:r>
            <w:r>
              <w:rPr>
                <w:rFonts w:hint="eastAsia" w:ascii="仿宋" w:hAnsi="仿宋" w:eastAsia="仿宋" w:cs="仿宋"/>
                <w:bCs/>
                <w:color w:val="000000" w:themeColor="text1"/>
                <w:sz w:val="28"/>
                <w:szCs w:val="28"/>
                <w:lang w:val="en-US" w:eastAsia="zh-CN"/>
                <w14:textFill>
                  <w14:solidFill>
                    <w14:schemeClr w14:val="tx1"/>
                  </w14:solidFill>
                </w14:textFill>
              </w:rPr>
              <w:t>3</w:t>
            </w:r>
            <w:r>
              <w:rPr>
                <w:rFonts w:hint="eastAsia" w:ascii="仿宋" w:hAnsi="仿宋" w:eastAsia="仿宋" w:cs="仿宋"/>
                <w:bCs/>
                <w:color w:val="000000" w:themeColor="text1"/>
                <w:sz w:val="28"/>
                <w:szCs w:val="28"/>
                <w14:textFill>
                  <w14:solidFill>
                    <w14:schemeClr w14:val="tx1"/>
                  </w14:solidFill>
                </w14:textFill>
              </w:rPr>
              <w:t>年  月  日</w:t>
            </w:r>
          </w:p>
        </w:tc>
      </w:tr>
    </w:tbl>
    <w:p>
      <w:pPr>
        <w:pStyle w:val="5"/>
        <w:keepNext w:val="0"/>
        <w:keepLines w:val="0"/>
        <w:pageBreakBefore w:val="0"/>
        <w:widowControl/>
        <w:kinsoku/>
        <w:wordWrap/>
        <w:overflowPunct/>
        <w:topLinePunct w:val="0"/>
        <w:autoSpaceDE/>
        <w:autoSpaceDN/>
        <w:bidi w:val="0"/>
        <w:adjustRightInd/>
        <w:snapToGrid/>
        <w:spacing w:before="312" w:beforeLines="100" w:beforeAutospacing="0" w:after="313" w:afterLines="100" w:afterAutospacing="0" w:line="500" w:lineRule="exact"/>
        <w:jc w:val="center"/>
        <w:textAlignment w:val="auto"/>
        <w:rPr>
          <w:rFonts w:hint="eastAsia" w:ascii="仿宋" w:hAnsi="仿宋" w:eastAsia="仿宋" w:cs="仿宋"/>
          <w:b/>
          <w:bCs/>
          <w:color w:val="000000" w:themeColor="text1"/>
          <w:kern w:val="0"/>
          <w:sz w:val="32"/>
          <w:szCs w:val="32"/>
          <w:shd w:val="clear" w:color="000000" w:fill="auto"/>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shd w:val="clear" w:color="000000" w:fill="auto"/>
          <w:lang w:val="en-US" w:eastAsia="zh-CN" w:bidi="ar-SA"/>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-234315</wp:posOffset>
                </wp:positionH>
                <wp:positionV relativeFrom="paragraph">
                  <wp:posOffset>7376160</wp:posOffset>
                </wp:positionV>
                <wp:extent cx="6248400" cy="1028700"/>
                <wp:effectExtent l="4445" t="4445" r="14605" b="14605"/>
                <wp:wrapNone/>
                <wp:docPr id="9" name="文本框 9"/>
                <wp:cNvGraphicFramePr/>
                <a:graphic xmlns:a="http://schemas.openxmlformats.org/drawingml/2006/main">
                  <a:graphicData uri="http://schemas.microsoft.com/office/word/2010/wordprocessingShape">
                    <wps:wsp>
                      <wps:cNvSpPr txBox="1"/>
                      <wps:spPr>
                        <a:xfrm>
                          <a:off x="680085" y="8376285"/>
                          <a:ext cx="6248400" cy="1028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联系人：陈老师            </w:t>
                            </w:r>
                          </w:p>
                          <w:p>
                            <w:r>
                              <w:rPr>
                                <w:rFonts w:hint="eastAsia" w:ascii="仿宋" w:hAnsi="仿宋" w:eastAsia="仿宋" w:cs="仿宋"/>
                                <w:color w:val="auto"/>
                                <w:spacing w:val="10"/>
                                <w:kern w:val="2"/>
                                <w:sz w:val="28"/>
                                <w:szCs w:val="28"/>
                                <w:shd w:val="clear" w:color="auto" w:fill="auto"/>
                                <w:lang w:val="en-US" w:eastAsia="zh-CN" w:bidi="ar-SA"/>
                              </w:rPr>
                              <w:t>电  话：15373357601（同微信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45pt;margin-top:580.8pt;height:81pt;width:492pt;z-index:251659264;mso-width-relative:page;mso-height-relative:page;" fillcolor="#FFFFFF [3201]" filled="t" stroked="t" coordsize="21600,21600" o:gfxdata="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1l6/XAAAADQEAAA8AAAAAAAAAAQAgAAAAIgAAAGRycy9kb3ducmV2LnhtbFBLAQIUABQA&#10;AAAIAIdO4kCxriWVYwIAAMMEAAAOAAAAAAAAAAEAIAAAACYBAABkcnMvZTJvRG9jLnhtbFBLBQYA&#10;AAAABgAGAFkBAAD7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联系人：陈老师            </w:t>
                      </w:r>
                    </w:p>
                    <w:p>
                      <w:r>
                        <w:rPr>
                          <w:rFonts w:hint="eastAsia" w:ascii="仿宋" w:hAnsi="仿宋" w:eastAsia="仿宋" w:cs="仿宋"/>
                          <w:color w:val="auto"/>
                          <w:spacing w:val="10"/>
                          <w:kern w:val="2"/>
                          <w:sz w:val="28"/>
                          <w:szCs w:val="28"/>
                          <w:shd w:val="clear" w:color="auto" w:fill="auto"/>
                          <w:lang w:val="en-US" w:eastAsia="zh-CN" w:bidi="ar-SA"/>
                        </w:rPr>
                        <w:t>电  话：15373357601（同微信 ）</w:t>
                      </w:r>
                    </w:p>
                  </w:txbxContent>
                </v:textbox>
              </v:shape>
            </w:pict>
          </mc:Fallback>
        </mc:AlternateContent>
      </w:r>
      <w:r>
        <w:rPr>
          <w:rFonts w:hint="eastAsia" w:ascii="仿宋" w:hAnsi="仿宋" w:eastAsia="仿宋" w:cs="仿宋"/>
          <w:b/>
          <w:bCs/>
          <w:color w:val="000000" w:themeColor="text1"/>
          <w:kern w:val="0"/>
          <w:sz w:val="32"/>
          <w:szCs w:val="32"/>
          <w:shd w:val="clear" w:color="000000" w:fill="auto"/>
          <w:lang w:val="en-US" w:eastAsia="zh-CN" w:bidi="ar-SA"/>
          <w14:textFill>
            <w14:solidFill>
              <w14:schemeClr w14:val="tx1"/>
            </w14:solidFill>
          </w14:textFill>
        </w:rPr>
        <w:t>“严管与合规背景下的招标采购全流程实务操作、审计监督与招标投标项目电子文件归档”培训班报名表</w:t>
      </w:r>
    </w:p>
    <w:sectPr>
      <w:footerReference r:id="rId3" w:type="default"/>
      <w:footerReference r:id="rId4" w:type="even"/>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560"/>
      <w:jc w:val="right"/>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757605078"/>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asciiTheme="minorEastAsia" w:hAnsiTheme="minorEastAsia"/>
            <w:sz w:val="28"/>
            <w:szCs w:val="28"/>
          </w:rPr>
          <w:t>-</w:t>
        </w:r>
      </w:sdtContent>
    </w:sdt>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561" w:firstLine="280" w:firstLineChars="100"/>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1236462670"/>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asciiTheme="minorEastAsia" w:hAnsiTheme="minorEastAsia"/>
            <w:sz w:val="28"/>
            <w:szCs w:val="28"/>
          </w:rPr>
          <w:t>-</w:t>
        </w:r>
      </w:sdtContent>
    </w:sdt>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F56FCB"/>
    <w:multiLevelType w:val="singleLevel"/>
    <w:tmpl w:val="DDF56FC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oNotHyphenateCaps/>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1YmIyZmNjMDkyZjQ1NDc0NmI0Mzc3MjllMzc2MjkifQ=="/>
  </w:docVars>
  <w:rsids>
    <w:rsidRoot w:val="004F6A52"/>
    <w:rsid w:val="000007C8"/>
    <w:rsid w:val="0000490B"/>
    <w:rsid w:val="00005B71"/>
    <w:rsid w:val="00013EA6"/>
    <w:rsid w:val="00014E5F"/>
    <w:rsid w:val="0002047B"/>
    <w:rsid w:val="000220A1"/>
    <w:rsid w:val="0002309F"/>
    <w:rsid w:val="00024A6F"/>
    <w:rsid w:val="00026EB1"/>
    <w:rsid w:val="00030A32"/>
    <w:rsid w:val="000405BE"/>
    <w:rsid w:val="00055255"/>
    <w:rsid w:val="00056117"/>
    <w:rsid w:val="000574D1"/>
    <w:rsid w:val="00060155"/>
    <w:rsid w:val="00061476"/>
    <w:rsid w:val="000654C4"/>
    <w:rsid w:val="00070E62"/>
    <w:rsid w:val="00070F83"/>
    <w:rsid w:val="00071D1E"/>
    <w:rsid w:val="0007426D"/>
    <w:rsid w:val="00076F58"/>
    <w:rsid w:val="00080F71"/>
    <w:rsid w:val="00087F20"/>
    <w:rsid w:val="0009786F"/>
    <w:rsid w:val="000A3991"/>
    <w:rsid w:val="000A3B03"/>
    <w:rsid w:val="000A59F1"/>
    <w:rsid w:val="000A61D3"/>
    <w:rsid w:val="000A65CB"/>
    <w:rsid w:val="000A7A88"/>
    <w:rsid w:val="000B2414"/>
    <w:rsid w:val="000C78CC"/>
    <w:rsid w:val="000D0140"/>
    <w:rsid w:val="000D38AA"/>
    <w:rsid w:val="000D44EA"/>
    <w:rsid w:val="000F17EC"/>
    <w:rsid w:val="000F41C1"/>
    <w:rsid w:val="000F6623"/>
    <w:rsid w:val="001054D7"/>
    <w:rsid w:val="001064FC"/>
    <w:rsid w:val="001103D6"/>
    <w:rsid w:val="00110714"/>
    <w:rsid w:val="00112E3F"/>
    <w:rsid w:val="00125B25"/>
    <w:rsid w:val="001320B5"/>
    <w:rsid w:val="00141E13"/>
    <w:rsid w:val="00143AC5"/>
    <w:rsid w:val="0014564B"/>
    <w:rsid w:val="00146128"/>
    <w:rsid w:val="001474E7"/>
    <w:rsid w:val="001556C4"/>
    <w:rsid w:val="00163D9F"/>
    <w:rsid w:val="001643FA"/>
    <w:rsid w:val="00164EB6"/>
    <w:rsid w:val="001710F9"/>
    <w:rsid w:val="00174DAE"/>
    <w:rsid w:val="00177037"/>
    <w:rsid w:val="00180972"/>
    <w:rsid w:val="00181C22"/>
    <w:rsid w:val="00194C73"/>
    <w:rsid w:val="00195A28"/>
    <w:rsid w:val="001A18D1"/>
    <w:rsid w:val="001A19AE"/>
    <w:rsid w:val="001A3145"/>
    <w:rsid w:val="001A3BB3"/>
    <w:rsid w:val="001B19C7"/>
    <w:rsid w:val="001B27ED"/>
    <w:rsid w:val="001B474A"/>
    <w:rsid w:val="001B69E3"/>
    <w:rsid w:val="001C2E2A"/>
    <w:rsid w:val="001C5BA7"/>
    <w:rsid w:val="001C7AFF"/>
    <w:rsid w:val="001D62C2"/>
    <w:rsid w:val="001E022A"/>
    <w:rsid w:val="001F373C"/>
    <w:rsid w:val="00201E73"/>
    <w:rsid w:val="002131B2"/>
    <w:rsid w:val="00214B53"/>
    <w:rsid w:val="00216FC1"/>
    <w:rsid w:val="00221963"/>
    <w:rsid w:val="00223F43"/>
    <w:rsid w:val="00225819"/>
    <w:rsid w:val="00230AE3"/>
    <w:rsid w:val="00234E9A"/>
    <w:rsid w:val="002357DF"/>
    <w:rsid w:val="0024122B"/>
    <w:rsid w:val="00241A59"/>
    <w:rsid w:val="002444B6"/>
    <w:rsid w:val="002471A4"/>
    <w:rsid w:val="00247D5E"/>
    <w:rsid w:val="0026584B"/>
    <w:rsid w:val="00275A79"/>
    <w:rsid w:val="002762DF"/>
    <w:rsid w:val="00280ADD"/>
    <w:rsid w:val="00281549"/>
    <w:rsid w:val="00282598"/>
    <w:rsid w:val="002826CD"/>
    <w:rsid w:val="00283246"/>
    <w:rsid w:val="00292972"/>
    <w:rsid w:val="00294C84"/>
    <w:rsid w:val="002A2D56"/>
    <w:rsid w:val="002A348B"/>
    <w:rsid w:val="002A401A"/>
    <w:rsid w:val="002B0A88"/>
    <w:rsid w:val="002B678D"/>
    <w:rsid w:val="002C2450"/>
    <w:rsid w:val="002C40A2"/>
    <w:rsid w:val="002D1D3B"/>
    <w:rsid w:val="002D1DE3"/>
    <w:rsid w:val="002E0781"/>
    <w:rsid w:val="002E2270"/>
    <w:rsid w:val="002E6958"/>
    <w:rsid w:val="002F24ED"/>
    <w:rsid w:val="00311F45"/>
    <w:rsid w:val="003130F0"/>
    <w:rsid w:val="00320584"/>
    <w:rsid w:val="00323761"/>
    <w:rsid w:val="00333855"/>
    <w:rsid w:val="00335611"/>
    <w:rsid w:val="00336A59"/>
    <w:rsid w:val="003422BF"/>
    <w:rsid w:val="0034241A"/>
    <w:rsid w:val="00342E6D"/>
    <w:rsid w:val="00351941"/>
    <w:rsid w:val="00353E92"/>
    <w:rsid w:val="0035400D"/>
    <w:rsid w:val="00364A61"/>
    <w:rsid w:val="0038629F"/>
    <w:rsid w:val="0038675B"/>
    <w:rsid w:val="00387016"/>
    <w:rsid w:val="0039323D"/>
    <w:rsid w:val="003A2B46"/>
    <w:rsid w:val="003A3C3B"/>
    <w:rsid w:val="003B503F"/>
    <w:rsid w:val="003C0FB9"/>
    <w:rsid w:val="003C662E"/>
    <w:rsid w:val="003D0E81"/>
    <w:rsid w:val="003D12A4"/>
    <w:rsid w:val="003E0E68"/>
    <w:rsid w:val="003E108A"/>
    <w:rsid w:val="003E4933"/>
    <w:rsid w:val="003E6518"/>
    <w:rsid w:val="003F37BF"/>
    <w:rsid w:val="003F6939"/>
    <w:rsid w:val="003F7DA8"/>
    <w:rsid w:val="00414A4F"/>
    <w:rsid w:val="00415DD9"/>
    <w:rsid w:val="00417615"/>
    <w:rsid w:val="004238D2"/>
    <w:rsid w:val="00425248"/>
    <w:rsid w:val="0042701E"/>
    <w:rsid w:val="004310D7"/>
    <w:rsid w:val="004315AC"/>
    <w:rsid w:val="00431965"/>
    <w:rsid w:val="0043269B"/>
    <w:rsid w:val="00433383"/>
    <w:rsid w:val="00434496"/>
    <w:rsid w:val="0044085D"/>
    <w:rsid w:val="004409E1"/>
    <w:rsid w:val="00447F45"/>
    <w:rsid w:val="00452E81"/>
    <w:rsid w:val="00455C2A"/>
    <w:rsid w:val="004629B9"/>
    <w:rsid w:val="00464A3E"/>
    <w:rsid w:val="0046528B"/>
    <w:rsid w:val="0046758E"/>
    <w:rsid w:val="00467B0A"/>
    <w:rsid w:val="004750D3"/>
    <w:rsid w:val="00480E7D"/>
    <w:rsid w:val="00485D03"/>
    <w:rsid w:val="00493776"/>
    <w:rsid w:val="00494116"/>
    <w:rsid w:val="00496BCF"/>
    <w:rsid w:val="004A24EC"/>
    <w:rsid w:val="004A67E8"/>
    <w:rsid w:val="004B0900"/>
    <w:rsid w:val="004B5270"/>
    <w:rsid w:val="004C0566"/>
    <w:rsid w:val="004C166F"/>
    <w:rsid w:val="004C1DE2"/>
    <w:rsid w:val="004C6DB7"/>
    <w:rsid w:val="004C7D65"/>
    <w:rsid w:val="004D34CF"/>
    <w:rsid w:val="004D3F83"/>
    <w:rsid w:val="004D428A"/>
    <w:rsid w:val="004E4BE2"/>
    <w:rsid w:val="004E678A"/>
    <w:rsid w:val="004E6D22"/>
    <w:rsid w:val="004F06ED"/>
    <w:rsid w:val="004F22C5"/>
    <w:rsid w:val="004F6A52"/>
    <w:rsid w:val="004F78FA"/>
    <w:rsid w:val="00503C57"/>
    <w:rsid w:val="00504724"/>
    <w:rsid w:val="00516558"/>
    <w:rsid w:val="00525208"/>
    <w:rsid w:val="0052572F"/>
    <w:rsid w:val="00533D88"/>
    <w:rsid w:val="00536906"/>
    <w:rsid w:val="0054238F"/>
    <w:rsid w:val="00543DE4"/>
    <w:rsid w:val="00544710"/>
    <w:rsid w:val="00545C71"/>
    <w:rsid w:val="00550095"/>
    <w:rsid w:val="005565E0"/>
    <w:rsid w:val="005607E8"/>
    <w:rsid w:val="00560BD3"/>
    <w:rsid w:val="00562AD0"/>
    <w:rsid w:val="0056571B"/>
    <w:rsid w:val="005677EB"/>
    <w:rsid w:val="00570300"/>
    <w:rsid w:val="00572603"/>
    <w:rsid w:val="005744AF"/>
    <w:rsid w:val="005752E8"/>
    <w:rsid w:val="00576ED8"/>
    <w:rsid w:val="00576FC9"/>
    <w:rsid w:val="005875CA"/>
    <w:rsid w:val="00591FB1"/>
    <w:rsid w:val="005A0E26"/>
    <w:rsid w:val="005A2441"/>
    <w:rsid w:val="005A7E3B"/>
    <w:rsid w:val="005B1CA9"/>
    <w:rsid w:val="005C331F"/>
    <w:rsid w:val="005C60FD"/>
    <w:rsid w:val="005D660A"/>
    <w:rsid w:val="005F0B39"/>
    <w:rsid w:val="005F1956"/>
    <w:rsid w:val="005F2999"/>
    <w:rsid w:val="005F4886"/>
    <w:rsid w:val="00601029"/>
    <w:rsid w:val="00602613"/>
    <w:rsid w:val="00602961"/>
    <w:rsid w:val="00603AA2"/>
    <w:rsid w:val="00613A0C"/>
    <w:rsid w:val="00616F7B"/>
    <w:rsid w:val="00623E3E"/>
    <w:rsid w:val="0063115F"/>
    <w:rsid w:val="00631F73"/>
    <w:rsid w:val="00642A37"/>
    <w:rsid w:val="0065261D"/>
    <w:rsid w:val="006545B8"/>
    <w:rsid w:val="00655C13"/>
    <w:rsid w:val="00673159"/>
    <w:rsid w:val="00680322"/>
    <w:rsid w:val="00682C33"/>
    <w:rsid w:val="00691D28"/>
    <w:rsid w:val="006931FD"/>
    <w:rsid w:val="0069496A"/>
    <w:rsid w:val="006949C7"/>
    <w:rsid w:val="006976DC"/>
    <w:rsid w:val="006A1A62"/>
    <w:rsid w:val="006A38C2"/>
    <w:rsid w:val="006B3A51"/>
    <w:rsid w:val="006B73D2"/>
    <w:rsid w:val="006B74A5"/>
    <w:rsid w:val="006C062F"/>
    <w:rsid w:val="006C08A2"/>
    <w:rsid w:val="006C350F"/>
    <w:rsid w:val="006D79B6"/>
    <w:rsid w:val="006E12D8"/>
    <w:rsid w:val="006E4A74"/>
    <w:rsid w:val="006F022E"/>
    <w:rsid w:val="006F3AD8"/>
    <w:rsid w:val="006F62AD"/>
    <w:rsid w:val="00701D97"/>
    <w:rsid w:val="007020F7"/>
    <w:rsid w:val="00706D05"/>
    <w:rsid w:val="00710FEC"/>
    <w:rsid w:val="00717356"/>
    <w:rsid w:val="00720CD7"/>
    <w:rsid w:val="00721AE4"/>
    <w:rsid w:val="00722944"/>
    <w:rsid w:val="00723D6E"/>
    <w:rsid w:val="00724B64"/>
    <w:rsid w:val="00733E29"/>
    <w:rsid w:val="00737ECE"/>
    <w:rsid w:val="00743EA1"/>
    <w:rsid w:val="00750E58"/>
    <w:rsid w:val="00754428"/>
    <w:rsid w:val="007562F2"/>
    <w:rsid w:val="007604CE"/>
    <w:rsid w:val="0076100E"/>
    <w:rsid w:val="00762CCB"/>
    <w:rsid w:val="007651A7"/>
    <w:rsid w:val="0076635E"/>
    <w:rsid w:val="00772DEB"/>
    <w:rsid w:val="00777473"/>
    <w:rsid w:val="007803B7"/>
    <w:rsid w:val="00781412"/>
    <w:rsid w:val="00781918"/>
    <w:rsid w:val="00782F7A"/>
    <w:rsid w:val="007830FF"/>
    <w:rsid w:val="007903A8"/>
    <w:rsid w:val="007A10EF"/>
    <w:rsid w:val="007A47CF"/>
    <w:rsid w:val="007A7BD8"/>
    <w:rsid w:val="007B0BDF"/>
    <w:rsid w:val="007B3491"/>
    <w:rsid w:val="007B387A"/>
    <w:rsid w:val="007B5F5A"/>
    <w:rsid w:val="007B7948"/>
    <w:rsid w:val="007C25F0"/>
    <w:rsid w:val="007C2DC1"/>
    <w:rsid w:val="007C3BE8"/>
    <w:rsid w:val="007C548A"/>
    <w:rsid w:val="007C6397"/>
    <w:rsid w:val="007E6A11"/>
    <w:rsid w:val="007E718B"/>
    <w:rsid w:val="007F36BB"/>
    <w:rsid w:val="007F3B2D"/>
    <w:rsid w:val="007F44ED"/>
    <w:rsid w:val="008010A9"/>
    <w:rsid w:val="008026F7"/>
    <w:rsid w:val="008032AD"/>
    <w:rsid w:val="00804016"/>
    <w:rsid w:val="008107E8"/>
    <w:rsid w:val="00815ADF"/>
    <w:rsid w:val="00820A4A"/>
    <w:rsid w:val="008231E0"/>
    <w:rsid w:val="00824B69"/>
    <w:rsid w:val="00826D0E"/>
    <w:rsid w:val="00841155"/>
    <w:rsid w:val="008436B6"/>
    <w:rsid w:val="00844EBE"/>
    <w:rsid w:val="00853806"/>
    <w:rsid w:val="00854357"/>
    <w:rsid w:val="0085515B"/>
    <w:rsid w:val="00855D17"/>
    <w:rsid w:val="00860445"/>
    <w:rsid w:val="008635B4"/>
    <w:rsid w:val="00872227"/>
    <w:rsid w:val="00875D3A"/>
    <w:rsid w:val="00882222"/>
    <w:rsid w:val="00883751"/>
    <w:rsid w:val="008848F9"/>
    <w:rsid w:val="008937C8"/>
    <w:rsid w:val="00894420"/>
    <w:rsid w:val="00896BDA"/>
    <w:rsid w:val="008A5A14"/>
    <w:rsid w:val="008A6743"/>
    <w:rsid w:val="008A7FC5"/>
    <w:rsid w:val="008B3013"/>
    <w:rsid w:val="008B37E0"/>
    <w:rsid w:val="008C0706"/>
    <w:rsid w:val="008C74A9"/>
    <w:rsid w:val="008C7D09"/>
    <w:rsid w:val="008D1149"/>
    <w:rsid w:val="008D2F62"/>
    <w:rsid w:val="008D4B5A"/>
    <w:rsid w:val="008D5F6E"/>
    <w:rsid w:val="008E2954"/>
    <w:rsid w:val="008E31F2"/>
    <w:rsid w:val="008F054E"/>
    <w:rsid w:val="00912212"/>
    <w:rsid w:val="009219DB"/>
    <w:rsid w:val="00922A6D"/>
    <w:rsid w:val="009278DD"/>
    <w:rsid w:val="00927EC4"/>
    <w:rsid w:val="00936907"/>
    <w:rsid w:val="00936F59"/>
    <w:rsid w:val="00940B52"/>
    <w:rsid w:val="00944AE2"/>
    <w:rsid w:val="00945C17"/>
    <w:rsid w:val="00950F0A"/>
    <w:rsid w:val="00952146"/>
    <w:rsid w:val="009568E9"/>
    <w:rsid w:val="00957C24"/>
    <w:rsid w:val="009605C4"/>
    <w:rsid w:val="00960842"/>
    <w:rsid w:val="00964222"/>
    <w:rsid w:val="00980EAE"/>
    <w:rsid w:val="00980F34"/>
    <w:rsid w:val="00983FC9"/>
    <w:rsid w:val="0098417D"/>
    <w:rsid w:val="00985C5D"/>
    <w:rsid w:val="00985F74"/>
    <w:rsid w:val="009919BB"/>
    <w:rsid w:val="00996EAC"/>
    <w:rsid w:val="00997928"/>
    <w:rsid w:val="009A12F1"/>
    <w:rsid w:val="009A57F6"/>
    <w:rsid w:val="009B051B"/>
    <w:rsid w:val="009B488E"/>
    <w:rsid w:val="009B4D60"/>
    <w:rsid w:val="009C016D"/>
    <w:rsid w:val="009C479E"/>
    <w:rsid w:val="009C4AA9"/>
    <w:rsid w:val="009D1F6A"/>
    <w:rsid w:val="009D656D"/>
    <w:rsid w:val="009D6586"/>
    <w:rsid w:val="009E2BF2"/>
    <w:rsid w:val="009F031E"/>
    <w:rsid w:val="009F0B9D"/>
    <w:rsid w:val="009F588B"/>
    <w:rsid w:val="009F65B6"/>
    <w:rsid w:val="009F7603"/>
    <w:rsid w:val="00A00273"/>
    <w:rsid w:val="00A01BE9"/>
    <w:rsid w:val="00A03F86"/>
    <w:rsid w:val="00A07375"/>
    <w:rsid w:val="00A11155"/>
    <w:rsid w:val="00A12749"/>
    <w:rsid w:val="00A153DC"/>
    <w:rsid w:val="00A22451"/>
    <w:rsid w:val="00A235A7"/>
    <w:rsid w:val="00A240AF"/>
    <w:rsid w:val="00A32C47"/>
    <w:rsid w:val="00A4340E"/>
    <w:rsid w:val="00A53281"/>
    <w:rsid w:val="00A54ED3"/>
    <w:rsid w:val="00A57BD3"/>
    <w:rsid w:val="00A57D37"/>
    <w:rsid w:val="00A6074F"/>
    <w:rsid w:val="00A61D26"/>
    <w:rsid w:val="00A65F95"/>
    <w:rsid w:val="00A77A71"/>
    <w:rsid w:val="00A872D6"/>
    <w:rsid w:val="00A93CA9"/>
    <w:rsid w:val="00A97814"/>
    <w:rsid w:val="00AA1C54"/>
    <w:rsid w:val="00AB0BAE"/>
    <w:rsid w:val="00AC0E13"/>
    <w:rsid w:val="00AD289C"/>
    <w:rsid w:val="00AD7DCD"/>
    <w:rsid w:val="00AE23D4"/>
    <w:rsid w:val="00AE4574"/>
    <w:rsid w:val="00AE699E"/>
    <w:rsid w:val="00AF16FC"/>
    <w:rsid w:val="00AF53B0"/>
    <w:rsid w:val="00B0124A"/>
    <w:rsid w:val="00B12EC4"/>
    <w:rsid w:val="00B13F42"/>
    <w:rsid w:val="00B16977"/>
    <w:rsid w:val="00B204C6"/>
    <w:rsid w:val="00B20FF2"/>
    <w:rsid w:val="00B225E8"/>
    <w:rsid w:val="00B228F0"/>
    <w:rsid w:val="00B24F47"/>
    <w:rsid w:val="00B25797"/>
    <w:rsid w:val="00B2709B"/>
    <w:rsid w:val="00B3037F"/>
    <w:rsid w:val="00B30C52"/>
    <w:rsid w:val="00B3107C"/>
    <w:rsid w:val="00B3717D"/>
    <w:rsid w:val="00B37AF1"/>
    <w:rsid w:val="00B41FDE"/>
    <w:rsid w:val="00B4416C"/>
    <w:rsid w:val="00B536DA"/>
    <w:rsid w:val="00B60C01"/>
    <w:rsid w:val="00B66713"/>
    <w:rsid w:val="00B66718"/>
    <w:rsid w:val="00B70A53"/>
    <w:rsid w:val="00B72BA5"/>
    <w:rsid w:val="00B74A12"/>
    <w:rsid w:val="00B74C4D"/>
    <w:rsid w:val="00B80952"/>
    <w:rsid w:val="00B8422A"/>
    <w:rsid w:val="00B90661"/>
    <w:rsid w:val="00B96AE4"/>
    <w:rsid w:val="00B96AEC"/>
    <w:rsid w:val="00B9798D"/>
    <w:rsid w:val="00BA7086"/>
    <w:rsid w:val="00BB0200"/>
    <w:rsid w:val="00BB5B64"/>
    <w:rsid w:val="00BC16C2"/>
    <w:rsid w:val="00BC5A09"/>
    <w:rsid w:val="00BD172F"/>
    <w:rsid w:val="00BD3615"/>
    <w:rsid w:val="00BD6820"/>
    <w:rsid w:val="00BE0165"/>
    <w:rsid w:val="00BF06E0"/>
    <w:rsid w:val="00BF226C"/>
    <w:rsid w:val="00BF58D7"/>
    <w:rsid w:val="00BF6D59"/>
    <w:rsid w:val="00BF7DAC"/>
    <w:rsid w:val="00C07FA8"/>
    <w:rsid w:val="00C13061"/>
    <w:rsid w:val="00C20033"/>
    <w:rsid w:val="00C253A6"/>
    <w:rsid w:val="00C25492"/>
    <w:rsid w:val="00C310BE"/>
    <w:rsid w:val="00C31A83"/>
    <w:rsid w:val="00C328C1"/>
    <w:rsid w:val="00C34BD7"/>
    <w:rsid w:val="00C445CE"/>
    <w:rsid w:val="00C44AD2"/>
    <w:rsid w:val="00C45194"/>
    <w:rsid w:val="00C50FDE"/>
    <w:rsid w:val="00C53F21"/>
    <w:rsid w:val="00C54A16"/>
    <w:rsid w:val="00C5503F"/>
    <w:rsid w:val="00C56F03"/>
    <w:rsid w:val="00C57483"/>
    <w:rsid w:val="00C634F3"/>
    <w:rsid w:val="00C6428E"/>
    <w:rsid w:val="00C644C4"/>
    <w:rsid w:val="00C80912"/>
    <w:rsid w:val="00C810AC"/>
    <w:rsid w:val="00C81320"/>
    <w:rsid w:val="00C84C7C"/>
    <w:rsid w:val="00C87825"/>
    <w:rsid w:val="00C909E9"/>
    <w:rsid w:val="00C90ED7"/>
    <w:rsid w:val="00C920DF"/>
    <w:rsid w:val="00C97FBA"/>
    <w:rsid w:val="00C97FF9"/>
    <w:rsid w:val="00CA33D2"/>
    <w:rsid w:val="00CA3AA9"/>
    <w:rsid w:val="00CA5E0D"/>
    <w:rsid w:val="00CC3F98"/>
    <w:rsid w:val="00CC4442"/>
    <w:rsid w:val="00CD0E87"/>
    <w:rsid w:val="00CD2D79"/>
    <w:rsid w:val="00CD4AD6"/>
    <w:rsid w:val="00CD6C54"/>
    <w:rsid w:val="00CE2D9F"/>
    <w:rsid w:val="00CE31A6"/>
    <w:rsid w:val="00CE72FD"/>
    <w:rsid w:val="00CF02B7"/>
    <w:rsid w:val="00CF1D5E"/>
    <w:rsid w:val="00CF3559"/>
    <w:rsid w:val="00CF6C86"/>
    <w:rsid w:val="00CF6E2E"/>
    <w:rsid w:val="00CF79C0"/>
    <w:rsid w:val="00D10554"/>
    <w:rsid w:val="00D125A2"/>
    <w:rsid w:val="00D20F8E"/>
    <w:rsid w:val="00D33437"/>
    <w:rsid w:val="00D33D15"/>
    <w:rsid w:val="00D417C1"/>
    <w:rsid w:val="00D54E05"/>
    <w:rsid w:val="00D56E44"/>
    <w:rsid w:val="00D60BA2"/>
    <w:rsid w:val="00D63352"/>
    <w:rsid w:val="00D63F0E"/>
    <w:rsid w:val="00D66C76"/>
    <w:rsid w:val="00D724AC"/>
    <w:rsid w:val="00D74503"/>
    <w:rsid w:val="00D872BC"/>
    <w:rsid w:val="00D92D20"/>
    <w:rsid w:val="00D97E05"/>
    <w:rsid w:val="00DA1B44"/>
    <w:rsid w:val="00DB26FC"/>
    <w:rsid w:val="00DE11B4"/>
    <w:rsid w:val="00DE1236"/>
    <w:rsid w:val="00DE4D63"/>
    <w:rsid w:val="00E02299"/>
    <w:rsid w:val="00E06179"/>
    <w:rsid w:val="00E070CC"/>
    <w:rsid w:val="00E0798D"/>
    <w:rsid w:val="00E12F7F"/>
    <w:rsid w:val="00E2201E"/>
    <w:rsid w:val="00E26B6E"/>
    <w:rsid w:val="00E273BB"/>
    <w:rsid w:val="00E31401"/>
    <w:rsid w:val="00E32975"/>
    <w:rsid w:val="00E33AB1"/>
    <w:rsid w:val="00E36767"/>
    <w:rsid w:val="00E41843"/>
    <w:rsid w:val="00E44A48"/>
    <w:rsid w:val="00E44F93"/>
    <w:rsid w:val="00E535C3"/>
    <w:rsid w:val="00E54772"/>
    <w:rsid w:val="00E54DCD"/>
    <w:rsid w:val="00E621FA"/>
    <w:rsid w:val="00E65750"/>
    <w:rsid w:val="00E675A7"/>
    <w:rsid w:val="00E72B0E"/>
    <w:rsid w:val="00E8313E"/>
    <w:rsid w:val="00E83213"/>
    <w:rsid w:val="00E849CD"/>
    <w:rsid w:val="00E9055A"/>
    <w:rsid w:val="00E91C40"/>
    <w:rsid w:val="00E95700"/>
    <w:rsid w:val="00E95B93"/>
    <w:rsid w:val="00EB3E41"/>
    <w:rsid w:val="00EC0AE2"/>
    <w:rsid w:val="00EC0CC9"/>
    <w:rsid w:val="00EC295A"/>
    <w:rsid w:val="00EC46A6"/>
    <w:rsid w:val="00EC4958"/>
    <w:rsid w:val="00EC5C16"/>
    <w:rsid w:val="00ED1E78"/>
    <w:rsid w:val="00ED4F93"/>
    <w:rsid w:val="00ED780D"/>
    <w:rsid w:val="00EE36A3"/>
    <w:rsid w:val="00EE3DB4"/>
    <w:rsid w:val="00EE6672"/>
    <w:rsid w:val="00EE6CD4"/>
    <w:rsid w:val="00EF071C"/>
    <w:rsid w:val="00EF14E2"/>
    <w:rsid w:val="00EF2AF2"/>
    <w:rsid w:val="00EF33FF"/>
    <w:rsid w:val="00EF7B23"/>
    <w:rsid w:val="00F13A63"/>
    <w:rsid w:val="00F141F0"/>
    <w:rsid w:val="00F167DE"/>
    <w:rsid w:val="00F16F87"/>
    <w:rsid w:val="00F20A24"/>
    <w:rsid w:val="00F23C44"/>
    <w:rsid w:val="00F26AA0"/>
    <w:rsid w:val="00F27C01"/>
    <w:rsid w:val="00F30641"/>
    <w:rsid w:val="00F43756"/>
    <w:rsid w:val="00F43A67"/>
    <w:rsid w:val="00F46A8E"/>
    <w:rsid w:val="00F529F0"/>
    <w:rsid w:val="00F62C9E"/>
    <w:rsid w:val="00F6439B"/>
    <w:rsid w:val="00F72093"/>
    <w:rsid w:val="00F743A5"/>
    <w:rsid w:val="00F74738"/>
    <w:rsid w:val="00F76A17"/>
    <w:rsid w:val="00F91C21"/>
    <w:rsid w:val="00F933D7"/>
    <w:rsid w:val="00F94E35"/>
    <w:rsid w:val="00F95AA6"/>
    <w:rsid w:val="00F97842"/>
    <w:rsid w:val="00FA380E"/>
    <w:rsid w:val="00FA630F"/>
    <w:rsid w:val="00FB0CED"/>
    <w:rsid w:val="00FB35C5"/>
    <w:rsid w:val="00FB41AC"/>
    <w:rsid w:val="00FB7479"/>
    <w:rsid w:val="00FC422B"/>
    <w:rsid w:val="00FD0F71"/>
    <w:rsid w:val="00FD3C16"/>
    <w:rsid w:val="00FD6366"/>
    <w:rsid w:val="00FE45C8"/>
    <w:rsid w:val="00FE6F65"/>
    <w:rsid w:val="00FF4215"/>
    <w:rsid w:val="01577232"/>
    <w:rsid w:val="017C3BC3"/>
    <w:rsid w:val="01B40C06"/>
    <w:rsid w:val="01E34DF9"/>
    <w:rsid w:val="026054A7"/>
    <w:rsid w:val="02881B40"/>
    <w:rsid w:val="029D7E0E"/>
    <w:rsid w:val="02C408FD"/>
    <w:rsid w:val="032F4101"/>
    <w:rsid w:val="0386068D"/>
    <w:rsid w:val="038A10A3"/>
    <w:rsid w:val="039C6F92"/>
    <w:rsid w:val="03AB485F"/>
    <w:rsid w:val="04487934"/>
    <w:rsid w:val="04540AED"/>
    <w:rsid w:val="048243D7"/>
    <w:rsid w:val="04AF2D6A"/>
    <w:rsid w:val="0523326E"/>
    <w:rsid w:val="05A96AB9"/>
    <w:rsid w:val="05EC7C78"/>
    <w:rsid w:val="06250D8E"/>
    <w:rsid w:val="06391792"/>
    <w:rsid w:val="069112B1"/>
    <w:rsid w:val="06A51757"/>
    <w:rsid w:val="06BE08D3"/>
    <w:rsid w:val="06E93649"/>
    <w:rsid w:val="072772CB"/>
    <w:rsid w:val="0745441F"/>
    <w:rsid w:val="07545E0D"/>
    <w:rsid w:val="077F502D"/>
    <w:rsid w:val="07BE65C9"/>
    <w:rsid w:val="080A04AA"/>
    <w:rsid w:val="08672E2F"/>
    <w:rsid w:val="089671CE"/>
    <w:rsid w:val="08FE697A"/>
    <w:rsid w:val="090E5A20"/>
    <w:rsid w:val="0937401C"/>
    <w:rsid w:val="096711B6"/>
    <w:rsid w:val="09916381"/>
    <w:rsid w:val="099B71EC"/>
    <w:rsid w:val="0A1C6B89"/>
    <w:rsid w:val="0A2827EF"/>
    <w:rsid w:val="0B4A62F6"/>
    <w:rsid w:val="0B613480"/>
    <w:rsid w:val="0B637863"/>
    <w:rsid w:val="0BF55298"/>
    <w:rsid w:val="0C892991"/>
    <w:rsid w:val="0CEC7AC4"/>
    <w:rsid w:val="0D5B517E"/>
    <w:rsid w:val="0D821721"/>
    <w:rsid w:val="0D827406"/>
    <w:rsid w:val="0DF57EBA"/>
    <w:rsid w:val="0E2C2521"/>
    <w:rsid w:val="0E31529C"/>
    <w:rsid w:val="0E435214"/>
    <w:rsid w:val="0E567760"/>
    <w:rsid w:val="0E745121"/>
    <w:rsid w:val="0E821584"/>
    <w:rsid w:val="0EA92768"/>
    <w:rsid w:val="0EB130DD"/>
    <w:rsid w:val="0EC92D11"/>
    <w:rsid w:val="0EF2253E"/>
    <w:rsid w:val="0F371065"/>
    <w:rsid w:val="0F5D3AD7"/>
    <w:rsid w:val="0FB373C2"/>
    <w:rsid w:val="10003167"/>
    <w:rsid w:val="1041456A"/>
    <w:rsid w:val="10B47D54"/>
    <w:rsid w:val="10EA107C"/>
    <w:rsid w:val="10F152D1"/>
    <w:rsid w:val="10F4167B"/>
    <w:rsid w:val="11016338"/>
    <w:rsid w:val="111605D9"/>
    <w:rsid w:val="111B440F"/>
    <w:rsid w:val="112C5508"/>
    <w:rsid w:val="115A4FAB"/>
    <w:rsid w:val="11C5518A"/>
    <w:rsid w:val="11DE69DD"/>
    <w:rsid w:val="11FD174D"/>
    <w:rsid w:val="12AD718F"/>
    <w:rsid w:val="12B61FEA"/>
    <w:rsid w:val="130F2055"/>
    <w:rsid w:val="13197F0F"/>
    <w:rsid w:val="13283191"/>
    <w:rsid w:val="134A3C15"/>
    <w:rsid w:val="134B2305"/>
    <w:rsid w:val="137A3EF7"/>
    <w:rsid w:val="139F39C6"/>
    <w:rsid w:val="13FC4E27"/>
    <w:rsid w:val="148E5DF8"/>
    <w:rsid w:val="14D15D06"/>
    <w:rsid w:val="154E431F"/>
    <w:rsid w:val="15B056E5"/>
    <w:rsid w:val="15C768C5"/>
    <w:rsid w:val="161A45DE"/>
    <w:rsid w:val="16A2340F"/>
    <w:rsid w:val="16CE17BE"/>
    <w:rsid w:val="16EA2A6A"/>
    <w:rsid w:val="16F80569"/>
    <w:rsid w:val="17140C26"/>
    <w:rsid w:val="17F424AD"/>
    <w:rsid w:val="18A42CA0"/>
    <w:rsid w:val="18EE1564"/>
    <w:rsid w:val="19435793"/>
    <w:rsid w:val="19771EDF"/>
    <w:rsid w:val="19CD675B"/>
    <w:rsid w:val="19E4542B"/>
    <w:rsid w:val="19E74118"/>
    <w:rsid w:val="1A097045"/>
    <w:rsid w:val="1A3A2DE0"/>
    <w:rsid w:val="1A422706"/>
    <w:rsid w:val="1AB25031"/>
    <w:rsid w:val="1AE939B8"/>
    <w:rsid w:val="1B15334C"/>
    <w:rsid w:val="1B5A41CD"/>
    <w:rsid w:val="1B624A38"/>
    <w:rsid w:val="1B7376B4"/>
    <w:rsid w:val="1BA37954"/>
    <w:rsid w:val="1C6576BA"/>
    <w:rsid w:val="1D070E95"/>
    <w:rsid w:val="1D2A548F"/>
    <w:rsid w:val="1D9B0042"/>
    <w:rsid w:val="1DF0590F"/>
    <w:rsid w:val="1E0326BA"/>
    <w:rsid w:val="1E7000A9"/>
    <w:rsid w:val="1E7E1343"/>
    <w:rsid w:val="1EB2462D"/>
    <w:rsid w:val="1ED316C4"/>
    <w:rsid w:val="1F0A72E5"/>
    <w:rsid w:val="1F18457B"/>
    <w:rsid w:val="1F2F5BB3"/>
    <w:rsid w:val="1FAB251C"/>
    <w:rsid w:val="1FC71F3D"/>
    <w:rsid w:val="20FC6AF6"/>
    <w:rsid w:val="20FE28AF"/>
    <w:rsid w:val="2186585E"/>
    <w:rsid w:val="21A53261"/>
    <w:rsid w:val="21B829B1"/>
    <w:rsid w:val="21CE131A"/>
    <w:rsid w:val="223C1057"/>
    <w:rsid w:val="226C63DB"/>
    <w:rsid w:val="235403A6"/>
    <w:rsid w:val="23962806"/>
    <w:rsid w:val="23A70DFA"/>
    <w:rsid w:val="23C57ECD"/>
    <w:rsid w:val="23D82DB4"/>
    <w:rsid w:val="23E81CBE"/>
    <w:rsid w:val="23F9579F"/>
    <w:rsid w:val="241A5173"/>
    <w:rsid w:val="24314B90"/>
    <w:rsid w:val="24DC3957"/>
    <w:rsid w:val="24EF05CB"/>
    <w:rsid w:val="251233D5"/>
    <w:rsid w:val="256E19BE"/>
    <w:rsid w:val="25876083"/>
    <w:rsid w:val="25DA4976"/>
    <w:rsid w:val="26333BE6"/>
    <w:rsid w:val="265B1527"/>
    <w:rsid w:val="26626FE6"/>
    <w:rsid w:val="26A83CB0"/>
    <w:rsid w:val="26C04997"/>
    <w:rsid w:val="270C53C6"/>
    <w:rsid w:val="277A037D"/>
    <w:rsid w:val="27867409"/>
    <w:rsid w:val="27FD3EE7"/>
    <w:rsid w:val="283A066B"/>
    <w:rsid w:val="287A7468"/>
    <w:rsid w:val="289555AD"/>
    <w:rsid w:val="29016B29"/>
    <w:rsid w:val="2913394C"/>
    <w:rsid w:val="292245AF"/>
    <w:rsid w:val="29254F24"/>
    <w:rsid w:val="294C71F8"/>
    <w:rsid w:val="294E0CE7"/>
    <w:rsid w:val="29704A9E"/>
    <w:rsid w:val="2985625A"/>
    <w:rsid w:val="29A50E6A"/>
    <w:rsid w:val="29E825D3"/>
    <w:rsid w:val="2A240791"/>
    <w:rsid w:val="2A580245"/>
    <w:rsid w:val="2A93577C"/>
    <w:rsid w:val="2AC22611"/>
    <w:rsid w:val="2AEB1D70"/>
    <w:rsid w:val="2BD925D7"/>
    <w:rsid w:val="2BDE2C88"/>
    <w:rsid w:val="2C044BF3"/>
    <w:rsid w:val="2C5F31F7"/>
    <w:rsid w:val="2C734FC8"/>
    <w:rsid w:val="2C9D2DF8"/>
    <w:rsid w:val="2CF94A29"/>
    <w:rsid w:val="2D002450"/>
    <w:rsid w:val="2D5312DF"/>
    <w:rsid w:val="2D896D0C"/>
    <w:rsid w:val="2DC62D1E"/>
    <w:rsid w:val="2E101A7E"/>
    <w:rsid w:val="2E180DE8"/>
    <w:rsid w:val="2E3D1ACA"/>
    <w:rsid w:val="2E6B579D"/>
    <w:rsid w:val="2ED77982"/>
    <w:rsid w:val="2F3E7AD2"/>
    <w:rsid w:val="2FFB46AF"/>
    <w:rsid w:val="305A58E9"/>
    <w:rsid w:val="30824DDC"/>
    <w:rsid w:val="30920430"/>
    <w:rsid w:val="309472A4"/>
    <w:rsid w:val="317B1F59"/>
    <w:rsid w:val="318A4283"/>
    <w:rsid w:val="32026033"/>
    <w:rsid w:val="323922EC"/>
    <w:rsid w:val="32766693"/>
    <w:rsid w:val="32994C24"/>
    <w:rsid w:val="32C450D5"/>
    <w:rsid w:val="331137AB"/>
    <w:rsid w:val="335D5DA9"/>
    <w:rsid w:val="33AA0E82"/>
    <w:rsid w:val="33BA6FAA"/>
    <w:rsid w:val="33C11557"/>
    <w:rsid w:val="34AF3055"/>
    <w:rsid w:val="35BF7EF1"/>
    <w:rsid w:val="3614328F"/>
    <w:rsid w:val="36375C62"/>
    <w:rsid w:val="36417CF8"/>
    <w:rsid w:val="36725439"/>
    <w:rsid w:val="36B10C6D"/>
    <w:rsid w:val="36B61B60"/>
    <w:rsid w:val="36C16F48"/>
    <w:rsid w:val="36D840B5"/>
    <w:rsid w:val="36DB00E9"/>
    <w:rsid w:val="36E75057"/>
    <w:rsid w:val="36F52A41"/>
    <w:rsid w:val="375C25BD"/>
    <w:rsid w:val="37875F11"/>
    <w:rsid w:val="37A24A6E"/>
    <w:rsid w:val="381B3A7D"/>
    <w:rsid w:val="386E12AA"/>
    <w:rsid w:val="396709C4"/>
    <w:rsid w:val="39936674"/>
    <w:rsid w:val="399506BD"/>
    <w:rsid w:val="39D361B3"/>
    <w:rsid w:val="3A247B94"/>
    <w:rsid w:val="3A413D5A"/>
    <w:rsid w:val="3AD36C38"/>
    <w:rsid w:val="3B3403C3"/>
    <w:rsid w:val="3B5F264D"/>
    <w:rsid w:val="3B72400B"/>
    <w:rsid w:val="3C1918F2"/>
    <w:rsid w:val="3C3F44FF"/>
    <w:rsid w:val="3D477772"/>
    <w:rsid w:val="3D642B8D"/>
    <w:rsid w:val="3DAD65CC"/>
    <w:rsid w:val="3E010233"/>
    <w:rsid w:val="3E276C01"/>
    <w:rsid w:val="3EC67AC6"/>
    <w:rsid w:val="3F384684"/>
    <w:rsid w:val="3F55424E"/>
    <w:rsid w:val="3FE864ED"/>
    <w:rsid w:val="3FFF7618"/>
    <w:rsid w:val="40524679"/>
    <w:rsid w:val="41570631"/>
    <w:rsid w:val="415C20F7"/>
    <w:rsid w:val="41786E1E"/>
    <w:rsid w:val="41C02E47"/>
    <w:rsid w:val="41C62049"/>
    <w:rsid w:val="41EF4EBE"/>
    <w:rsid w:val="41F32C74"/>
    <w:rsid w:val="4221156F"/>
    <w:rsid w:val="42225FD9"/>
    <w:rsid w:val="423C570B"/>
    <w:rsid w:val="42615FC5"/>
    <w:rsid w:val="42967E42"/>
    <w:rsid w:val="42A7059E"/>
    <w:rsid w:val="42FF3043"/>
    <w:rsid w:val="432A1040"/>
    <w:rsid w:val="437C2ED6"/>
    <w:rsid w:val="439C63DF"/>
    <w:rsid w:val="43ED5A13"/>
    <w:rsid w:val="444D4B37"/>
    <w:rsid w:val="446524A1"/>
    <w:rsid w:val="446626BD"/>
    <w:rsid w:val="44BE07D9"/>
    <w:rsid w:val="451611F6"/>
    <w:rsid w:val="458B37CA"/>
    <w:rsid w:val="458C7C18"/>
    <w:rsid w:val="45B57E74"/>
    <w:rsid w:val="46054094"/>
    <w:rsid w:val="464B6ED6"/>
    <w:rsid w:val="46FC7C9E"/>
    <w:rsid w:val="473C4F36"/>
    <w:rsid w:val="481B35A5"/>
    <w:rsid w:val="484C1017"/>
    <w:rsid w:val="487724AD"/>
    <w:rsid w:val="48A758B6"/>
    <w:rsid w:val="48C360B2"/>
    <w:rsid w:val="48C57DA4"/>
    <w:rsid w:val="48E20B9B"/>
    <w:rsid w:val="491A4C34"/>
    <w:rsid w:val="4A755C0A"/>
    <w:rsid w:val="4AAE60E5"/>
    <w:rsid w:val="4B377918"/>
    <w:rsid w:val="4B594EE9"/>
    <w:rsid w:val="4B612A39"/>
    <w:rsid w:val="4C5F36B2"/>
    <w:rsid w:val="4C6B3BAA"/>
    <w:rsid w:val="4C775D6C"/>
    <w:rsid w:val="4CF571BA"/>
    <w:rsid w:val="4D0535CC"/>
    <w:rsid w:val="4D144664"/>
    <w:rsid w:val="4D4C0170"/>
    <w:rsid w:val="4D6934B5"/>
    <w:rsid w:val="4DFA4C44"/>
    <w:rsid w:val="4E0F0547"/>
    <w:rsid w:val="4E177262"/>
    <w:rsid w:val="4E1A0B05"/>
    <w:rsid w:val="4F49629E"/>
    <w:rsid w:val="4F8D0383"/>
    <w:rsid w:val="4FAB639E"/>
    <w:rsid w:val="4FDD49BC"/>
    <w:rsid w:val="4FF421B4"/>
    <w:rsid w:val="504338E1"/>
    <w:rsid w:val="50A02524"/>
    <w:rsid w:val="50CE2E68"/>
    <w:rsid w:val="50F87E96"/>
    <w:rsid w:val="51215B18"/>
    <w:rsid w:val="5196759E"/>
    <w:rsid w:val="51C147EA"/>
    <w:rsid w:val="51EC1214"/>
    <w:rsid w:val="51F162B2"/>
    <w:rsid w:val="52036AFF"/>
    <w:rsid w:val="52286541"/>
    <w:rsid w:val="52A15CC9"/>
    <w:rsid w:val="52DB417A"/>
    <w:rsid w:val="54101469"/>
    <w:rsid w:val="542E50BE"/>
    <w:rsid w:val="54367BA8"/>
    <w:rsid w:val="54617A0D"/>
    <w:rsid w:val="548C494D"/>
    <w:rsid w:val="54CF74C2"/>
    <w:rsid w:val="54E82E0F"/>
    <w:rsid w:val="5567591F"/>
    <w:rsid w:val="5577615B"/>
    <w:rsid w:val="55CE23FE"/>
    <w:rsid w:val="56BA3299"/>
    <w:rsid w:val="56E56A5A"/>
    <w:rsid w:val="57585BA4"/>
    <w:rsid w:val="575B5092"/>
    <w:rsid w:val="581229F6"/>
    <w:rsid w:val="595841FF"/>
    <w:rsid w:val="59637CEE"/>
    <w:rsid w:val="59BD7460"/>
    <w:rsid w:val="5A231AE8"/>
    <w:rsid w:val="5A2C4116"/>
    <w:rsid w:val="5A324F4B"/>
    <w:rsid w:val="5A9A53AC"/>
    <w:rsid w:val="5AA20D9D"/>
    <w:rsid w:val="5AEA0E1C"/>
    <w:rsid w:val="5B3C509D"/>
    <w:rsid w:val="5B743BCB"/>
    <w:rsid w:val="5B8F6EE2"/>
    <w:rsid w:val="5BB557C0"/>
    <w:rsid w:val="5BF721BE"/>
    <w:rsid w:val="5C1C7CF1"/>
    <w:rsid w:val="5C5E0FBE"/>
    <w:rsid w:val="5D2766FB"/>
    <w:rsid w:val="5D315AC1"/>
    <w:rsid w:val="5D92142E"/>
    <w:rsid w:val="5DAC2C7F"/>
    <w:rsid w:val="5DEB7A0C"/>
    <w:rsid w:val="5DF55075"/>
    <w:rsid w:val="5E0E5FE6"/>
    <w:rsid w:val="5E236C50"/>
    <w:rsid w:val="5E6E766E"/>
    <w:rsid w:val="5E887102"/>
    <w:rsid w:val="5E9152CB"/>
    <w:rsid w:val="5F1E43C2"/>
    <w:rsid w:val="5F416193"/>
    <w:rsid w:val="5F745955"/>
    <w:rsid w:val="5F856924"/>
    <w:rsid w:val="5F9A4585"/>
    <w:rsid w:val="5FDB104A"/>
    <w:rsid w:val="603311A1"/>
    <w:rsid w:val="6045684E"/>
    <w:rsid w:val="606C5CFF"/>
    <w:rsid w:val="608E5546"/>
    <w:rsid w:val="60C801AD"/>
    <w:rsid w:val="60E15E4B"/>
    <w:rsid w:val="613414D3"/>
    <w:rsid w:val="6151530B"/>
    <w:rsid w:val="61AD75F0"/>
    <w:rsid w:val="61D342E4"/>
    <w:rsid w:val="61E07B86"/>
    <w:rsid w:val="61F213C0"/>
    <w:rsid w:val="627774A4"/>
    <w:rsid w:val="631E3504"/>
    <w:rsid w:val="63DB71A1"/>
    <w:rsid w:val="64503C1C"/>
    <w:rsid w:val="646A1129"/>
    <w:rsid w:val="64895786"/>
    <w:rsid w:val="64CD3806"/>
    <w:rsid w:val="65303BEA"/>
    <w:rsid w:val="653F1202"/>
    <w:rsid w:val="6556312C"/>
    <w:rsid w:val="65F523A6"/>
    <w:rsid w:val="66AA3B93"/>
    <w:rsid w:val="67074059"/>
    <w:rsid w:val="673E2ADB"/>
    <w:rsid w:val="676104D8"/>
    <w:rsid w:val="677C64E9"/>
    <w:rsid w:val="68013273"/>
    <w:rsid w:val="68062FC8"/>
    <w:rsid w:val="68246BFD"/>
    <w:rsid w:val="68766A33"/>
    <w:rsid w:val="68C47B1D"/>
    <w:rsid w:val="68CA5C3B"/>
    <w:rsid w:val="69892233"/>
    <w:rsid w:val="6A4468B1"/>
    <w:rsid w:val="6AB24EDF"/>
    <w:rsid w:val="6BC77D72"/>
    <w:rsid w:val="6BFA1A7B"/>
    <w:rsid w:val="6C277C5F"/>
    <w:rsid w:val="6C68011A"/>
    <w:rsid w:val="6CA466E7"/>
    <w:rsid w:val="6CB0057C"/>
    <w:rsid w:val="6CC56367"/>
    <w:rsid w:val="6D1B37B0"/>
    <w:rsid w:val="6D394F0C"/>
    <w:rsid w:val="6E7828AC"/>
    <w:rsid w:val="6E854B40"/>
    <w:rsid w:val="6EF717BC"/>
    <w:rsid w:val="6EFE35A8"/>
    <w:rsid w:val="6F2351BC"/>
    <w:rsid w:val="6F483536"/>
    <w:rsid w:val="6F6F407E"/>
    <w:rsid w:val="6F734C5C"/>
    <w:rsid w:val="700F7661"/>
    <w:rsid w:val="703656F9"/>
    <w:rsid w:val="70714C0A"/>
    <w:rsid w:val="70DB06CC"/>
    <w:rsid w:val="71083ECB"/>
    <w:rsid w:val="710A5F9F"/>
    <w:rsid w:val="710F48B3"/>
    <w:rsid w:val="71827032"/>
    <w:rsid w:val="726F450B"/>
    <w:rsid w:val="72894E6B"/>
    <w:rsid w:val="735943ED"/>
    <w:rsid w:val="73A22A85"/>
    <w:rsid w:val="74494D92"/>
    <w:rsid w:val="748C3F03"/>
    <w:rsid w:val="749E203D"/>
    <w:rsid w:val="75016E65"/>
    <w:rsid w:val="75406B41"/>
    <w:rsid w:val="75E95199"/>
    <w:rsid w:val="766F0C55"/>
    <w:rsid w:val="767024E6"/>
    <w:rsid w:val="767C1E15"/>
    <w:rsid w:val="76F3387D"/>
    <w:rsid w:val="77396FDF"/>
    <w:rsid w:val="778E4E74"/>
    <w:rsid w:val="77CA375F"/>
    <w:rsid w:val="77F4090C"/>
    <w:rsid w:val="780C7113"/>
    <w:rsid w:val="78895C14"/>
    <w:rsid w:val="78CF75F0"/>
    <w:rsid w:val="78DB7975"/>
    <w:rsid w:val="79BD73F0"/>
    <w:rsid w:val="79CE5F86"/>
    <w:rsid w:val="7A206ACF"/>
    <w:rsid w:val="7A6978F9"/>
    <w:rsid w:val="7AEE204F"/>
    <w:rsid w:val="7B71392A"/>
    <w:rsid w:val="7B7C2350"/>
    <w:rsid w:val="7CBD38D4"/>
    <w:rsid w:val="7CD461AB"/>
    <w:rsid w:val="7D4F01BC"/>
    <w:rsid w:val="7D5738C4"/>
    <w:rsid w:val="7D7C73BB"/>
    <w:rsid w:val="7DB469D5"/>
    <w:rsid w:val="7DE70A55"/>
    <w:rsid w:val="7E592229"/>
    <w:rsid w:val="7E601571"/>
    <w:rsid w:val="7E861FE0"/>
    <w:rsid w:val="7EC73710"/>
    <w:rsid w:val="7F00280E"/>
    <w:rsid w:val="7F413D0D"/>
    <w:rsid w:val="7F432B09"/>
    <w:rsid w:val="7F492E9C"/>
    <w:rsid w:val="7F4C292B"/>
    <w:rsid w:val="7FA53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qFormat/>
    <w:locked/>
    <w:uiPriority w:val="0"/>
    <w:pPr>
      <w:keepNext/>
      <w:jc w:val="center"/>
      <w:outlineLvl w:val="0"/>
    </w:pPr>
    <w:rPr>
      <w:rFonts w:eastAsia="楷体_GB2312"/>
      <w:sz w:val="28"/>
      <w:szCs w:val="2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ind w:left="420" w:leftChars="200"/>
    </w:pPr>
  </w:style>
  <w:style w:type="paragraph" w:styleId="4">
    <w:name w:val="header"/>
    <w:basedOn w:val="1"/>
    <w:link w:val="17"/>
    <w:semiHidden/>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Body Text"/>
    <w:basedOn w:val="1"/>
    <w:qFormat/>
    <w:uiPriority w:val="1"/>
    <w:pPr>
      <w:ind w:left="1068"/>
    </w:pPr>
    <w:rPr>
      <w:sz w:val="32"/>
      <w:szCs w:val="32"/>
    </w:rPr>
  </w:style>
  <w:style w:type="paragraph" w:styleId="7">
    <w:name w:val="footer"/>
    <w:basedOn w:val="1"/>
    <w:link w:val="16"/>
    <w:qFormat/>
    <w:uiPriority w:val="99"/>
    <w:pPr>
      <w:tabs>
        <w:tab w:val="center" w:pos="4153"/>
        <w:tab w:val="right" w:pos="8306"/>
      </w:tabs>
      <w:snapToGrid w:val="0"/>
      <w:jc w:val="left"/>
    </w:pPr>
    <w:rPr>
      <w:kern w:val="0"/>
      <w:sz w:val="18"/>
      <w:szCs w:val="18"/>
    </w:rPr>
  </w:style>
  <w:style w:type="paragraph" w:styleId="8">
    <w:name w:val="Body Text 2"/>
    <w:basedOn w:val="1"/>
    <w:link w:val="18"/>
    <w:qFormat/>
    <w:uiPriority w:val="0"/>
    <w:pPr>
      <w:overflowPunct w:val="0"/>
      <w:autoSpaceDE w:val="0"/>
      <w:autoSpaceDN w:val="0"/>
      <w:jc w:val="center"/>
    </w:pPr>
    <w:rPr>
      <w:rFonts w:ascii="华文中宋" w:hAnsi="宋体" w:eastAsia="华文中宋"/>
      <w:b/>
      <w:kern w:val="0"/>
      <w:sz w:val="36"/>
      <w:szCs w:val="32"/>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0">
    <w:name w:val="Title"/>
    <w:basedOn w:val="1"/>
    <w:next w:val="1"/>
    <w:link w:val="19"/>
    <w:qFormat/>
    <w:locked/>
    <w:uiPriority w:val="0"/>
    <w:pPr>
      <w:spacing w:before="240" w:after="60"/>
      <w:jc w:val="center"/>
      <w:outlineLvl w:val="0"/>
    </w:pPr>
    <w:rPr>
      <w:rFonts w:ascii="Cambria" w:hAnsi="Cambria"/>
      <w:b/>
      <w:bCs/>
      <w:sz w:val="32"/>
      <w:szCs w:val="32"/>
    </w:rPr>
  </w:style>
  <w:style w:type="character" w:styleId="13">
    <w:name w:val="Strong"/>
    <w:basedOn w:val="12"/>
    <w:qFormat/>
    <w:locked/>
    <w:uiPriority w:val="99"/>
    <w:rPr>
      <w:b/>
      <w:bCs/>
    </w:rPr>
  </w:style>
  <w:style w:type="character" w:styleId="14">
    <w:name w:val="page number"/>
    <w:basedOn w:val="12"/>
    <w:qFormat/>
    <w:uiPriority w:val="0"/>
  </w:style>
  <w:style w:type="character" w:styleId="15">
    <w:name w:val="Hyperlink"/>
    <w:basedOn w:val="12"/>
    <w:qFormat/>
    <w:uiPriority w:val="0"/>
    <w:rPr>
      <w:color w:val="0000FF"/>
      <w:u w:val="single"/>
    </w:rPr>
  </w:style>
  <w:style w:type="character" w:customStyle="1" w:styleId="16">
    <w:name w:val="页脚 Char"/>
    <w:link w:val="7"/>
    <w:qFormat/>
    <w:locked/>
    <w:uiPriority w:val="99"/>
    <w:rPr>
      <w:rFonts w:cs="Times New Roman"/>
      <w:sz w:val="18"/>
      <w:szCs w:val="18"/>
    </w:rPr>
  </w:style>
  <w:style w:type="character" w:customStyle="1" w:styleId="17">
    <w:name w:val="页眉 Char"/>
    <w:link w:val="4"/>
    <w:semiHidden/>
    <w:qFormat/>
    <w:locked/>
    <w:uiPriority w:val="0"/>
    <w:rPr>
      <w:rFonts w:cs="Times New Roman"/>
      <w:sz w:val="18"/>
      <w:szCs w:val="18"/>
    </w:rPr>
  </w:style>
  <w:style w:type="character" w:customStyle="1" w:styleId="18">
    <w:name w:val="正文文本 2 Char"/>
    <w:link w:val="8"/>
    <w:qFormat/>
    <w:uiPriority w:val="0"/>
    <w:rPr>
      <w:rFonts w:ascii="华文中宋" w:hAnsi="宋体" w:eastAsia="华文中宋"/>
      <w:b/>
      <w:sz w:val="36"/>
      <w:szCs w:val="32"/>
    </w:rPr>
  </w:style>
  <w:style w:type="character" w:customStyle="1" w:styleId="19">
    <w:name w:val="标题 Char"/>
    <w:link w:val="10"/>
    <w:qFormat/>
    <w:uiPriority w:val="0"/>
    <w:rPr>
      <w:rFonts w:ascii="Cambria" w:hAnsi="Cambria" w:cs="Times New Roman"/>
      <w:b/>
      <w:bCs/>
      <w:kern w:val="2"/>
      <w:sz w:val="32"/>
      <w:szCs w:val="32"/>
    </w:rPr>
  </w:style>
  <w:style w:type="character" w:customStyle="1" w:styleId="20">
    <w:name w:val="正文文本 2 Char1"/>
    <w:qFormat/>
    <w:uiPriority w:val="0"/>
    <w:rPr>
      <w:kern w:val="2"/>
      <w:sz w:val="21"/>
      <w:szCs w:val="22"/>
    </w:rPr>
  </w:style>
  <w:style w:type="paragraph" w:customStyle="1" w:styleId="21">
    <w:name w:val="Main Title"/>
    <w:next w:val="1"/>
    <w:qFormat/>
    <w:uiPriority w:val="0"/>
    <w:pPr>
      <w:adjustRightInd w:val="0"/>
      <w:snapToGrid w:val="0"/>
      <w:spacing w:afterLines="50" w:line="360" w:lineRule="auto"/>
      <w:jc w:val="center"/>
    </w:pPr>
    <w:rPr>
      <w:rFonts w:ascii="黑体" w:hAnsi="黑体" w:eastAsia="黑体" w:cs="黑体"/>
      <w:b/>
      <w:kern w:val="2"/>
      <w:sz w:val="36"/>
      <w:szCs w:val="22"/>
      <w:lang w:val="zh-CN" w:eastAsia="zh-CN" w:bidi="ar-SA"/>
    </w:rPr>
  </w:style>
  <w:style w:type="paragraph" w:customStyle="1" w:styleId="22">
    <w:name w:val="列出段落1"/>
    <w:basedOn w:val="1"/>
    <w:qFormat/>
    <w:uiPriority w:val="34"/>
    <w:pPr>
      <w:spacing w:line="360" w:lineRule="auto"/>
      <w:ind w:firstLine="420" w:firstLineChars="200"/>
    </w:pPr>
  </w:style>
  <w:style w:type="paragraph" w:customStyle="1" w:styleId="23">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4">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
    <w:name w:val="Char Char Char Char Char Char Char"/>
    <w:basedOn w:val="1"/>
    <w:qFormat/>
    <w:uiPriority w:val="0"/>
    <w:pPr>
      <w:widowControl/>
      <w:spacing w:line="240" w:lineRule="exact"/>
      <w:jc w:val="left"/>
    </w:pPr>
  </w:style>
  <w:style w:type="paragraph" w:customStyle="1" w:styleId="26">
    <w:name w:val="List Paragraph1"/>
    <w:basedOn w:val="1"/>
    <w:qFormat/>
    <w:uiPriority w:val="0"/>
    <w:pPr>
      <w:ind w:firstLine="420" w:firstLineChars="200"/>
    </w:pPr>
  </w:style>
  <w:style w:type="paragraph" w:styleId="27">
    <w:name w:val="List Paragraph"/>
    <w:basedOn w:val="1"/>
    <w:qFormat/>
    <w:uiPriority w:val="34"/>
    <w:pPr>
      <w:widowControl/>
      <w:ind w:firstLine="420" w:firstLineChars="200"/>
      <w:jc w:val="left"/>
    </w:pPr>
    <w:rPr>
      <w:rFonts w:ascii="宋体" w:hAnsi="宋体" w:cs="宋体"/>
      <w:kern w:val="0"/>
      <w:sz w:val="24"/>
      <w:szCs w:val="24"/>
    </w:rPr>
  </w:style>
  <w:style w:type="paragraph" w:customStyle="1" w:styleId="28">
    <w:name w:val="Table Paragraph"/>
    <w:basedOn w:val="1"/>
    <w:qFormat/>
    <w:uiPriority w:val="1"/>
    <w:pPr>
      <w:spacing w:line="300" w:lineRule="exact"/>
      <w:ind w:left="1307"/>
    </w:pPr>
  </w:style>
  <w:style w:type="character" w:customStyle="1" w:styleId="29">
    <w:name w:val="Book Title"/>
    <w:basedOn w:val="12"/>
    <w:qFormat/>
    <w:uiPriority w:val="33"/>
    <w:rPr>
      <w:b/>
      <w:bCs/>
      <w:smallCaps/>
      <w:spacing w:val="5"/>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000</Company>
  <Pages>7</Pages>
  <Words>2842</Words>
  <Characters>3105</Characters>
  <Lines>24</Lines>
  <Paragraphs>6</Paragraphs>
  <TotalTime>7</TotalTime>
  <ScaleCrop>false</ScaleCrop>
  <LinksUpToDate>false</LinksUpToDate>
  <CharactersWithSpaces>3232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2018-06-15T02:55:00Z</dcterms:created>
  <dc:creator>马强</dc:creator>
  <cp:lastModifiedBy>陈标</cp:lastModifiedBy>
  <cp:lastPrinted>2019-12-04T11:52:00Z</cp:lastPrinted>
  <dcterms:modified xsi:type="dcterms:W3CDTF">2023-09-04T08:14:10Z</dcterms:modified>
  <dc:title>EPC工程总承包专题</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81E7E268CCE647B68E66EE14E061D026_13</vt:lpwstr>
  </property>
</Properties>
</file>