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01D8" w14:textId="3E6EF69E" w:rsidR="00B64F67" w:rsidRPr="00457ACD" w:rsidRDefault="001301D8" w:rsidP="001301D8">
      <w:pPr>
        <w:jc w:val="center"/>
        <w:rPr>
          <w:rFonts w:ascii="微软雅黑" w:eastAsia="微软雅黑" w:hAnsi="微软雅黑" w:cs="Arial Unicode MS"/>
          <w:color w:val="FF0000"/>
          <w:kern w:val="0"/>
          <w:sz w:val="48"/>
          <w:szCs w:val="48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color w:val="FF0000"/>
          <w:kern w:val="0"/>
          <w:sz w:val="48"/>
          <w:szCs w:val="48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进出口业务稽查风险与合</w:t>
      </w:r>
      <w:proofErr w:type="gramStart"/>
      <w:r w:rsidRPr="00457ACD">
        <w:rPr>
          <w:rFonts w:ascii="微软雅黑" w:eastAsia="微软雅黑" w:hAnsi="微软雅黑" w:cs="Arial Unicode MS" w:hint="eastAsia"/>
          <w:color w:val="FF0000"/>
          <w:kern w:val="0"/>
          <w:sz w:val="48"/>
          <w:szCs w:val="48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规</w:t>
      </w:r>
      <w:proofErr w:type="gramEnd"/>
      <w:r w:rsidRPr="00457ACD">
        <w:rPr>
          <w:rFonts w:ascii="微软雅黑" w:eastAsia="微软雅黑" w:hAnsi="微软雅黑" w:cs="Arial Unicode MS" w:hint="eastAsia"/>
          <w:color w:val="FF0000"/>
          <w:kern w:val="0"/>
          <w:sz w:val="48"/>
          <w:szCs w:val="48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管理</w:t>
      </w:r>
    </w:p>
    <w:p w14:paraId="45F273F7" w14:textId="78CCDC89" w:rsidR="00B64F67" w:rsidRPr="00140D0A" w:rsidRDefault="00B64F67">
      <w:pPr>
        <w:rPr>
          <w:rFonts w:ascii="微软雅黑" w:eastAsia="微软雅黑" w:hAnsi="微软雅黑" w:cstheme="majorEastAsia"/>
          <w:b/>
          <w:sz w:val="21"/>
          <w:szCs w:val="21"/>
        </w:rPr>
      </w:pPr>
    </w:p>
    <w:p w14:paraId="0157A2ED" w14:textId="663559F8" w:rsidR="00B64F67" w:rsidRPr="00457ACD" w:rsidRDefault="00457ACD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theme="majorEastAsia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3617E89" wp14:editId="4C1D573F">
            <wp:simplePos x="0" y="0"/>
            <wp:positionH relativeFrom="column">
              <wp:posOffset>6146161</wp:posOffset>
            </wp:positionH>
            <wp:positionV relativeFrom="paragraph">
              <wp:posOffset>75847</wp:posOffset>
            </wp:positionV>
            <wp:extent cx="665480" cy="902335"/>
            <wp:effectExtent l="0" t="0" r="1270" b="0"/>
            <wp:wrapTight wrapText="bothSides">
              <wp:wrapPolygon edited="0">
                <wp:start x="0" y="0"/>
                <wp:lineTo x="0" y="20977"/>
                <wp:lineTo x="21023" y="20977"/>
                <wp:lineTo x="21023" y="0"/>
                <wp:lineTo x="0" y="0"/>
              </wp:wrapPolygon>
            </wp:wrapTight>
            <wp:docPr id="284265313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65313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1D8"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【培训时间】</w:t>
      </w:r>
      <w:r w:rsidR="001301D8" w:rsidRPr="00457ACD">
        <w:rPr>
          <w:rFonts w:ascii="微软雅黑" w:eastAsia="微软雅黑" w:hAnsi="微软雅黑" w:hint="eastAsia"/>
          <w:b/>
          <w:bCs/>
          <w:sz w:val="24"/>
          <w:szCs w:val="24"/>
        </w:rPr>
        <w:t>2023年</w:t>
      </w:r>
      <w:r w:rsidRPr="00457ACD">
        <w:rPr>
          <w:rFonts w:ascii="微软雅黑" w:eastAsia="微软雅黑" w:hAnsi="微软雅黑"/>
          <w:b/>
          <w:bCs/>
          <w:sz w:val="24"/>
          <w:szCs w:val="24"/>
        </w:rPr>
        <w:t>11</w:t>
      </w:r>
      <w:r w:rsidR="001301D8" w:rsidRPr="00457ACD">
        <w:rPr>
          <w:rFonts w:ascii="微软雅黑" w:eastAsia="微软雅黑" w:hAnsi="微软雅黑" w:hint="eastAsia"/>
          <w:b/>
          <w:bCs/>
          <w:sz w:val="24"/>
          <w:szCs w:val="24"/>
        </w:rPr>
        <w:t>月2</w:t>
      </w:r>
      <w:r w:rsidRPr="00457ACD">
        <w:rPr>
          <w:rFonts w:ascii="微软雅黑" w:eastAsia="微软雅黑" w:hAnsi="微软雅黑"/>
          <w:b/>
          <w:bCs/>
          <w:sz w:val="24"/>
          <w:szCs w:val="24"/>
        </w:rPr>
        <w:t>3</w:t>
      </w:r>
      <w:r w:rsidR="001301D8" w:rsidRPr="00457ACD">
        <w:rPr>
          <w:rFonts w:ascii="微软雅黑" w:eastAsia="微软雅黑" w:hAnsi="微软雅黑" w:hint="eastAsia"/>
          <w:b/>
          <w:bCs/>
          <w:sz w:val="24"/>
          <w:szCs w:val="24"/>
        </w:rPr>
        <w:t>-2</w:t>
      </w:r>
      <w:r w:rsidRPr="00457ACD">
        <w:rPr>
          <w:rFonts w:ascii="微软雅黑" w:eastAsia="微软雅黑" w:hAnsi="微软雅黑"/>
          <w:b/>
          <w:bCs/>
          <w:sz w:val="24"/>
          <w:szCs w:val="24"/>
        </w:rPr>
        <w:t>4</w:t>
      </w:r>
      <w:r w:rsidR="001301D8" w:rsidRPr="00457ACD">
        <w:rPr>
          <w:rFonts w:ascii="微软雅黑" w:eastAsia="微软雅黑" w:hAnsi="微软雅黑" w:hint="eastAsia"/>
          <w:b/>
          <w:bCs/>
          <w:sz w:val="24"/>
          <w:szCs w:val="24"/>
        </w:rPr>
        <w:t>日</w:t>
      </w:r>
      <w:r w:rsidRPr="00457ACD">
        <w:rPr>
          <w:rFonts w:ascii="微软雅黑" w:eastAsia="微软雅黑" w:hAnsi="微软雅黑" w:hint="eastAsia"/>
          <w:b/>
          <w:bCs/>
          <w:sz w:val="24"/>
          <w:szCs w:val="24"/>
        </w:rPr>
        <w:t>成都</w:t>
      </w:r>
      <w:r w:rsidR="001301D8" w:rsidRPr="00457ACD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="001301D8" w:rsidRPr="00457ACD">
        <w:rPr>
          <w:rFonts w:ascii="微软雅黑" w:eastAsia="微软雅黑" w:hAnsi="微软雅黑" w:hint="eastAsia"/>
          <w:sz w:val="24"/>
          <w:szCs w:val="24"/>
        </w:rPr>
        <w:t xml:space="preserve">                 </w:t>
      </w:r>
    </w:p>
    <w:p w14:paraId="1A12098F" w14:textId="71418969" w:rsidR="00B64F67" w:rsidRPr="00457ACD" w:rsidRDefault="001301D8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【培训费用】</w:t>
      </w:r>
      <w:r w:rsidRPr="00457ACD">
        <w:rPr>
          <w:rFonts w:ascii="微软雅黑" w:eastAsia="微软雅黑" w:hAnsi="微软雅黑" w:cstheme="majorEastAsia" w:hint="eastAsia"/>
          <w:sz w:val="24"/>
          <w:szCs w:val="24"/>
        </w:rPr>
        <w:t>¥4</w:t>
      </w:r>
      <w:r w:rsidR="00457ACD" w:rsidRPr="00457ACD">
        <w:rPr>
          <w:rFonts w:ascii="微软雅黑" w:eastAsia="微软雅黑" w:hAnsi="微软雅黑" w:cstheme="majorEastAsia"/>
          <w:sz w:val="24"/>
          <w:szCs w:val="24"/>
        </w:rPr>
        <w:t>68</w:t>
      </w:r>
      <w:r w:rsidRPr="00457ACD">
        <w:rPr>
          <w:rFonts w:ascii="微软雅黑" w:eastAsia="微软雅黑" w:hAnsi="微软雅黑" w:cstheme="majorEastAsia" w:hint="eastAsia"/>
          <w:sz w:val="24"/>
          <w:szCs w:val="24"/>
        </w:rPr>
        <w:t>0元/人（包含：培训费、</w:t>
      </w:r>
      <w:r w:rsidR="00457ACD" w:rsidRPr="00457ACD">
        <w:rPr>
          <w:rFonts w:ascii="微软雅黑" w:eastAsia="微软雅黑" w:hAnsi="微软雅黑" w:cstheme="majorEastAsia" w:hint="eastAsia"/>
          <w:sz w:val="24"/>
          <w:szCs w:val="24"/>
        </w:rPr>
        <w:t>午餐，</w:t>
      </w:r>
      <w:r w:rsidRPr="00457ACD">
        <w:rPr>
          <w:rFonts w:ascii="微软雅黑" w:eastAsia="微软雅黑" w:hAnsi="微软雅黑" w:cstheme="majorEastAsia" w:hint="eastAsia"/>
          <w:sz w:val="24"/>
          <w:szCs w:val="24"/>
        </w:rPr>
        <w:t xml:space="preserve">教材、发票）         </w:t>
      </w:r>
    </w:p>
    <w:p w14:paraId="410573EA" w14:textId="38ECB276" w:rsidR="00B64F67" w:rsidRPr="00457ACD" w:rsidRDefault="001301D8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【培训对象】</w:t>
      </w:r>
      <w:r w:rsidRPr="00457ACD">
        <w:rPr>
          <w:rFonts w:ascii="微软雅黑" w:eastAsia="微软雅黑" w:hAnsi="微软雅黑" w:hint="eastAsia"/>
          <w:sz w:val="24"/>
          <w:szCs w:val="24"/>
        </w:rPr>
        <w:t>涉外企业总经理、副总经理、贸易合规总监、审计总监等高级管理人员</w:t>
      </w:r>
      <w:r w:rsidRPr="00457ACD">
        <w:rPr>
          <w:rFonts w:ascii="微软雅黑" w:eastAsia="微软雅黑" w:hAnsi="微软雅黑"/>
          <w:sz w:val="24"/>
          <w:szCs w:val="24"/>
        </w:rPr>
        <w:t>物流、财务、关务、</w:t>
      </w:r>
      <w:r w:rsidRPr="00457ACD">
        <w:rPr>
          <w:rFonts w:ascii="微软雅黑" w:eastAsia="微软雅黑" w:hAnsi="微软雅黑" w:hint="eastAsia"/>
          <w:sz w:val="24"/>
          <w:szCs w:val="24"/>
        </w:rPr>
        <w:t>采购</w:t>
      </w:r>
      <w:r w:rsidRPr="00457ACD">
        <w:rPr>
          <w:rFonts w:ascii="微软雅黑" w:eastAsia="微软雅黑" w:hAnsi="微软雅黑"/>
          <w:sz w:val="24"/>
          <w:szCs w:val="24"/>
        </w:rPr>
        <w:t>、审计</w:t>
      </w:r>
      <w:r w:rsidRPr="00457ACD">
        <w:rPr>
          <w:rFonts w:ascii="微软雅黑" w:eastAsia="微软雅黑" w:hAnsi="微软雅黑" w:hint="eastAsia"/>
          <w:sz w:val="24"/>
          <w:szCs w:val="24"/>
        </w:rPr>
        <w:t>、合规等部门</w:t>
      </w:r>
      <w:r w:rsidRPr="00457ACD">
        <w:rPr>
          <w:rFonts w:ascii="微软雅黑" w:eastAsia="微软雅黑" w:hAnsi="微软雅黑"/>
          <w:sz w:val="24"/>
          <w:szCs w:val="24"/>
        </w:rPr>
        <w:t>相关负责人员</w:t>
      </w:r>
      <w:r w:rsidRPr="00457ACD">
        <w:rPr>
          <w:rFonts w:ascii="微软雅黑" w:eastAsia="微软雅黑" w:hAnsi="微软雅黑" w:hint="eastAsia"/>
          <w:sz w:val="24"/>
          <w:szCs w:val="24"/>
        </w:rPr>
        <w:t>。</w:t>
      </w:r>
    </w:p>
    <w:p w14:paraId="093CA97F" w14:textId="7FDE0173" w:rsidR="00B64F67" w:rsidRPr="00457ACD" w:rsidRDefault="001301D8" w:rsidP="001301D8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【认证费用】</w:t>
      </w:r>
      <w:r w:rsidRPr="00457ACD">
        <w:rPr>
          <w:rFonts w:ascii="微软雅黑" w:eastAsia="微软雅黑" w:hAnsi="微软雅黑" w:cs="黑体" w:hint="eastAsia"/>
          <w:b/>
          <w:sz w:val="24"/>
          <w:szCs w:val="24"/>
        </w:rPr>
        <w:t>RMB2580元/人（ACI美国认证协会-注册高级国际物流经理）</w:t>
      </w:r>
      <w:r w:rsidRPr="00457ACD">
        <w:rPr>
          <w:rFonts w:ascii="微软雅黑" w:eastAsia="微软雅黑" w:hAnsi="微软雅黑" w:cs="黑体" w:hint="eastAsia"/>
          <w:b/>
          <w:sz w:val="24"/>
          <w:szCs w:val="24"/>
        </w:rPr>
        <w:br/>
        <w:t xml:space="preserve">              </w:t>
      </w:r>
      <w:r w:rsidRPr="00457ACD">
        <w:rPr>
          <w:rFonts w:ascii="微软雅黑" w:eastAsia="微软雅黑" w:hAnsi="微软雅黑" w:cs="黑体"/>
          <w:b/>
          <w:sz w:val="24"/>
          <w:szCs w:val="24"/>
        </w:rPr>
        <w:t xml:space="preserve"> </w:t>
      </w:r>
      <w:r w:rsidRPr="00457ACD">
        <w:rPr>
          <w:rFonts w:ascii="微软雅黑" w:eastAsia="微软雅黑" w:hAnsi="微软雅黑" w:cs="黑体" w:hint="eastAsia"/>
          <w:b/>
          <w:sz w:val="24"/>
          <w:szCs w:val="24"/>
        </w:rPr>
        <w:t>RMB2580元/人（ACI美国认证协会-注册高级国际贸易管理师）</w:t>
      </w:r>
    </w:p>
    <w:p w14:paraId="49F0A85D" w14:textId="0333A11C" w:rsidR="00457ACD" w:rsidRPr="00457ACD" w:rsidRDefault="00457ACD" w:rsidP="00457ACD">
      <w:pPr>
        <w:pStyle w:val="Afd"/>
        <w:pBdr>
          <w:bottom w:val="dotted" w:sz="8" w:space="0" w:color="476D99"/>
        </w:pBdr>
        <w:spacing w:before="80" w:after="120"/>
        <w:outlineLvl w:val="0"/>
        <w:rPr>
          <w:rFonts w:ascii="微软雅黑" w:eastAsia="微软雅黑" w:hAnsi="微软雅黑"/>
          <w:b/>
          <w:bCs/>
          <w:color w:val="008CB4"/>
          <w:u w:color="008CB4"/>
        </w:rPr>
      </w:pPr>
      <w:r w:rsidRPr="00457ACD">
        <w:rPr>
          <w:rFonts w:ascii="微软雅黑" w:eastAsia="微软雅黑" w:hAnsi="微软雅黑"/>
          <w:b/>
          <w:bCs/>
          <w:color w:val="008CB4"/>
          <w:u w:color="008CB4"/>
        </w:rPr>
        <w:t>【课程背景】</w:t>
      </w:r>
    </w:p>
    <w:p w14:paraId="715EB9FB" w14:textId="77777777" w:rsidR="00B64F67" w:rsidRPr="00457ACD" w:rsidRDefault="00000000">
      <w:pPr>
        <w:spacing w:line="38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全国通关一体化的背景下，风险防控中心、税收征管中心的运行，大数据和信息化的应用，海关的监管模式正在发生着前所未有的变化，企业进出口申报数据正在裸奔，企业申报风险越来越大，对进出口申报合</w:t>
      </w:r>
      <w:proofErr w:type="gramStart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管理提出了更高的要求。</w:t>
      </w:r>
    </w:p>
    <w:p w14:paraId="5A11D109" w14:textId="77777777" w:rsidR="00B64F67" w:rsidRPr="00457ACD" w:rsidRDefault="00000000">
      <w:pPr>
        <w:spacing w:line="38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近年来，海关对进出口货物成交价格、完税价格、运输费、保险费、特许权使用费、协助费、转移定价、价格调整项、商品HS编码、商品数量、原产地等申报的准确性、完整性、合法性进行稽查。海关稽查力度、稽查频率、稽查方式、稽查方法、稽查内容、稽查重点都在发生变化。</w:t>
      </w:r>
    </w:p>
    <w:p w14:paraId="788D3409" w14:textId="77777777" w:rsidR="00B64F67" w:rsidRPr="00457ACD" w:rsidRDefault="00000000">
      <w:pPr>
        <w:spacing w:line="38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因企业重视度不同、管理水平差异、缺乏专业知识等，存在各种各样的问题。如何降低海关稽查风险，提高企业风险意识，增强风险管控，达到关务合</w:t>
      </w:r>
      <w:proofErr w:type="gramStart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的要求，将是企业健康长远发展之道。</w:t>
      </w:r>
    </w:p>
    <w:p w14:paraId="5C124171" w14:textId="77777777" w:rsidR="00B64F67" w:rsidRPr="00457ACD" w:rsidRDefault="00000000">
      <w:pPr>
        <w:spacing w:line="38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本课程将以当前海关稽查中突出的风险点，帮助大家一起梳理海关稽查重点，讲解海关监管要求，并结合案例进行分析、探讨，以帮组企业提高进出口业务风险管理意识，增强进出口业务合</w:t>
      </w:r>
      <w:proofErr w:type="gramStart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管理能力。</w:t>
      </w:r>
    </w:p>
    <w:p w14:paraId="6452ABD4" w14:textId="4DD3CB73" w:rsidR="001301D8" w:rsidRPr="00457ACD" w:rsidRDefault="001301D8" w:rsidP="001301D8">
      <w:pPr>
        <w:spacing w:line="360" w:lineRule="auto"/>
        <w:jc w:val="left"/>
        <w:rPr>
          <w:rFonts w:ascii="微软雅黑" w:eastAsia="微软雅黑" w:hAnsi="微软雅黑" w:cs="Arial Unicode MS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【课程收益】</w:t>
      </w:r>
    </w:p>
    <w:p w14:paraId="681691B5" w14:textId="77777777" w:rsidR="00B64F67" w:rsidRPr="00457ACD" w:rsidRDefault="00000000">
      <w:pPr>
        <w:spacing w:line="38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1、揭秘海关稽查方法与稽查手段</w:t>
      </w:r>
    </w:p>
    <w:p w14:paraId="44E0C40A" w14:textId="77777777" w:rsidR="00B64F67" w:rsidRPr="00457ACD" w:rsidRDefault="00000000">
      <w:pPr>
        <w:spacing w:line="38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2、分析进出口业务海关稽查风险</w:t>
      </w:r>
    </w:p>
    <w:p w14:paraId="7DCD9410" w14:textId="77777777" w:rsidR="00B64F67" w:rsidRPr="00457ACD" w:rsidRDefault="00000000">
      <w:pPr>
        <w:spacing w:line="38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3、解析进出口业务海关监管要求</w:t>
      </w:r>
    </w:p>
    <w:p w14:paraId="52B6213F" w14:textId="77777777" w:rsidR="00B64F67" w:rsidRPr="00457ACD" w:rsidRDefault="00000000">
      <w:pPr>
        <w:spacing w:line="38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4、探讨进出口业务企业合</w:t>
      </w:r>
      <w:proofErr w:type="gramStart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管理</w:t>
      </w:r>
    </w:p>
    <w:p w14:paraId="30265C68" w14:textId="77777777" w:rsidR="00B64F67" w:rsidRPr="00457ACD" w:rsidRDefault="00B64F67">
      <w:pPr>
        <w:spacing w:line="380" w:lineRule="exact"/>
        <w:rPr>
          <w:rFonts w:ascii="微软雅黑" w:eastAsia="微软雅黑" w:hAnsi="微软雅黑"/>
          <w:b/>
          <w:bCs/>
          <w:iCs/>
          <w:color w:val="548DD4" w:themeColor="text2" w:themeTint="99"/>
          <w:sz w:val="24"/>
          <w:szCs w:val="24"/>
          <w:u w:val="single"/>
        </w:rPr>
      </w:pPr>
    </w:p>
    <w:p w14:paraId="708759BC" w14:textId="26C90EA7" w:rsidR="00B64F67" w:rsidRPr="00457ACD" w:rsidRDefault="001301D8" w:rsidP="001301D8">
      <w:pPr>
        <w:spacing w:line="360" w:lineRule="auto"/>
        <w:jc w:val="left"/>
        <w:rPr>
          <w:rFonts w:ascii="微软雅黑" w:eastAsia="微软雅黑" w:hAnsi="微软雅黑" w:cs="Arial Unicode MS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【课程大纲】</w:t>
      </w:r>
    </w:p>
    <w:p w14:paraId="138A6A33" w14:textId="77777777" w:rsidR="00B64F67" w:rsidRPr="00457ACD" w:rsidRDefault="00000000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一、进出口通关与稽查环境分析</w:t>
      </w:r>
    </w:p>
    <w:p w14:paraId="4018E564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1、海关基本职能解读</w:t>
      </w:r>
    </w:p>
    <w:p w14:paraId="16251661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2、进出口货物申报管理规定</w:t>
      </w:r>
    </w:p>
    <w:p w14:paraId="27D8540B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3、海关通关一体化发展与监管思路</w:t>
      </w:r>
    </w:p>
    <w:p w14:paraId="311CE471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lastRenderedPageBreak/>
        <w:t>4、海关一体化两个中心的分工与协助</w:t>
      </w:r>
    </w:p>
    <w:p w14:paraId="3C74909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5、海关风险参数设置与要点解析</w:t>
      </w:r>
    </w:p>
    <w:p w14:paraId="5EDC3DB5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6、通关一体化下的海关稽查趋势</w:t>
      </w:r>
    </w:p>
    <w:p w14:paraId="423839D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7、海关如何来锁定稽查对象与稽查内容</w:t>
      </w:r>
    </w:p>
    <w:p w14:paraId="020F0ACE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8、揭秘海关稽查与KPI绩效指标</w:t>
      </w:r>
    </w:p>
    <w:p w14:paraId="161E2853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9、第三方中介机构协助海关稽核查介绍</w:t>
      </w:r>
    </w:p>
    <w:p w14:paraId="1DFDC76E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10、什么是符合性测试和实质性测试</w:t>
      </w:r>
    </w:p>
    <w:p w14:paraId="2BD8982F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11、揭秘海关稽查方法与稽查手段</w:t>
      </w:r>
    </w:p>
    <w:p w14:paraId="2F531905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12、海关常规稽查与专项稽查的区别</w:t>
      </w:r>
    </w:p>
    <w:p w14:paraId="21F39568" w14:textId="77777777" w:rsidR="00B64F67" w:rsidRPr="00457ACD" w:rsidRDefault="00B64F67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14:paraId="18B7804A" w14:textId="77777777" w:rsidR="00B64F67" w:rsidRPr="00457ACD" w:rsidRDefault="00000000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二、进出口业务海关稽查风险案例分析</w:t>
      </w:r>
    </w:p>
    <w:p w14:paraId="52C151A0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1、进出口业务主要的风险类型</w:t>
      </w:r>
    </w:p>
    <w:p w14:paraId="5D65508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2、进口货物完税价格确定方法与构成</w:t>
      </w:r>
    </w:p>
    <w:p w14:paraId="12CFFA81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3、成交价格的三大要素</w:t>
      </w:r>
    </w:p>
    <w:p w14:paraId="4FC9F311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4、不构成成交价格的情况分析</w:t>
      </w:r>
    </w:p>
    <w:p w14:paraId="117EA29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5、判断是否构成成交价格的四个因素</w:t>
      </w:r>
    </w:p>
    <w:p w14:paraId="4230B61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6、成交价格的调增调减项目</w:t>
      </w:r>
    </w:p>
    <w:p w14:paraId="61C6DA36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7、海关企业估价方法与运用规则</w:t>
      </w:r>
    </w:p>
    <w:p w14:paraId="24AE307F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8、完税价格申报风险与稽查案例分析</w:t>
      </w:r>
    </w:p>
    <w:p w14:paraId="49873AA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9、直接支付与间接支付的解析</w:t>
      </w:r>
    </w:p>
    <w:p w14:paraId="63E2BDB6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10、免费交付货物的价格申报案例分析</w:t>
      </w:r>
    </w:p>
    <w:p w14:paraId="0C94D82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11、运保费与成交方式稽查案例分析</w:t>
      </w:r>
    </w:p>
    <w:p w14:paraId="4535B66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12、运输及相关费用的稽查案例分析</w:t>
      </w:r>
    </w:p>
    <w:p w14:paraId="38A42E0B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13、国际贸易术语的运用和理解</w:t>
      </w:r>
    </w:p>
    <w:p w14:paraId="0D87298D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14、合并制单的申报风险与案例分析</w:t>
      </w:r>
    </w:p>
    <w:p w14:paraId="1551B9A0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lastRenderedPageBreak/>
        <w:t>15、海关价格调整项的稽查案例分析</w:t>
      </w:r>
    </w:p>
    <w:p w14:paraId="7B4AF9D3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16、预付款未计入完税价格的申报风险</w:t>
      </w:r>
    </w:p>
    <w:p w14:paraId="065F1788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17、销售佣金未计入完税价格的申报风险</w:t>
      </w:r>
    </w:p>
    <w:p w14:paraId="091663E6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18、技术使用费征收进口环节税的海关估价规定</w:t>
      </w:r>
    </w:p>
    <w:p w14:paraId="3B031777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19、专有技术使用费海关稽查案例研讨</w:t>
      </w:r>
    </w:p>
    <w:p w14:paraId="00A810D1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20、技术使用费专项稽查分析与总结</w:t>
      </w:r>
    </w:p>
    <w:p w14:paraId="4A99DA9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21、商标使用费征收进口环节税的海关估价规定</w:t>
      </w:r>
    </w:p>
    <w:p w14:paraId="0B62F92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22、商标使用费海关稽查案例研讨</w:t>
      </w:r>
    </w:p>
    <w:p w14:paraId="6EFDBBA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23、商标使用费海关稽查案例分析与总结</w:t>
      </w:r>
    </w:p>
    <w:p w14:paraId="171548D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24、协助费征收进口环节税的海关估价规定</w:t>
      </w:r>
    </w:p>
    <w:p w14:paraId="26974EA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25、协助费用海关稽查案例研讨</w:t>
      </w:r>
    </w:p>
    <w:p w14:paraId="15B1E0A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26、协助费用海关稽查分析与总结</w:t>
      </w:r>
    </w:p>
    <w:p w14:paraId="6404E533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27、转移定价价格稽查案例分析</w:t>
      </w:r>
    </w:p>
    <w:p w14:paraId="2AD9B0A4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28、转移定价与进口完税价格分析</w:t>
      </w:r>
    </w:p>
    <w:p w14:paraId="7C5A589E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29、商品HS编码的海关法律法规申报要求</w:t>
      </w:r>
    </w:p>
    <w:p w14:paraId="3106ABD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30、未确认商品实际状态引发归类申报错误分析</w:t>
      </w:r>
    </w:p>
    <w:p w14:paraId="67FA6C08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31、主观故意的编码申报风险稽查案例分析</w:t>
      </w:r>
    </w:p>
    <w:p w14:paraId="0D0F5975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32、</w:t>
      </w:r>
      <w:proofErr w:type="gramStart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商品料号差异</w:t>
      </w:r>
      <w:proofErr w:type="gramEnd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影响归类申报案例分析</w:t>
      </w:r>
    </w:p>
    <w:p w14:paraId="20E79C39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33、缺乏专业知识导致归类风险案例分析</w:t>
      </w:r>
    </w:p>
    <w:p w14:paraId="7060EB74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34、商品根据材质还是用途的归类问题分析</w:t>
      </w:r>
    </w:p>
    <w:p w14:paraId="5135BC8C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35、通关中商品规范申报要素解析</w:t>
      </w:r>
    </w:p>
    <w:p w14:paraId="158F26FF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36、商品规范申报风险案例分析</w:t>
      </w:r>
    </w:p>
    <w:p w14:paraId="2FD7B9D6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37、数重量申报错误案例分析</w:t>
      </w:r>
    </w:p>
    <w:p w14:paraId="02011F3D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38、计量单位申报错误案例分析</w:t>
      </w:r>
    </w:p>
    <w:p w14:paraId="0018082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39、单货不符申报案例分析</w:t>
      </w:r>
    </w:p>
    <w:p w14:paraId="34FCB0D5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lastRenderedPageBreak/>
        <w:t>40、数重量申报错误类型</w:t>
      </w:r>
    </w:p>
    <w:p w14:paraId="5D18B9DB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41、商品原产地法律法规规定</w:t>
      </w:r>
    </w:p>
    <w:p w14:paraId="189EF7A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42、申报原产地与实际原产地不一致案例分析</w:t>
      </w:r>
    </w:p>
    <w:p w14:paraId="25900289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43、原产地申报错误案例分析</w:t>
      </w:r>
    </w:p>
    <w:p w14:paraId="20BE0A14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44、提供虚假原产地证申报案例分析</w:t>
      </w:r>
    </w:p>
    <w:p w14:paraId="35955F9B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45、暂时进出口海关法律法规要求</w:t>
      </w:r>
    </w:p>
    <w:p w14:paraId="3E819BF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46、暂时进出口申报风险案例分析</w:t>
      </w:r>
    </w:p>
    <w:p w14:paraId="0D485634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47、修理物品申报管理法律法规要求</w:t>
      </w:r>
    </w:p>
    <w:p w14:paraId="2B1FC0B7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48、修理物品申报风险案例分析</w:t>
      </w:r>
    </w:p>
    <w:p w14:paraId="7C30EC51" w14:textId="77777777" w:rsidR="00B64F67" w:rsidRPr="00457ACD" w:rsidRDefault="00B64F67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</w:p>
    <w:p w14:paraId="7BE6D655" w14:textId="77777777" w:rsidR="00B64F67" w:rsidRPr="00457ACD" w:rsidRDefault="00000000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三、进出口业务合</w:t>
      </w:r>
      <w:proofErr w:type="gramStart"/>
      <w:r w:rsidRPr="00457AC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管理分析</w:t>
      </w:r>
    </w:p>
    <w:p w14:paraId="61B98545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1、违规情况的行政处罚分析</w:t>
      </w:r>
    </w:p>
    <w:p w14:paraId="253A94C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2、主动披露的政策解读</w:t>
      </w:r>
    </w:p>
    <w:p w14:paraId="536AD25D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3、进出口商品归类合</w:t>
      </w:r>
      <w:proofErr w:type="gramStart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管理</w:t>
      </w:r>
    </w:p>
    <w:p w14:paraId="4415107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4、进出口商品价格合</w:t>
      </w:r>
      <w:proofErr w:type="gramStart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管理</w:t>
      </w:r>
    </w:p>
    <w:p w14:paraId="7725F83A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5、进出口运保费合</w:t>
      </w:r>
      <w:proofErr w:type="gramStart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管理</w:t>
      </w:r>
    </w:p>
    <w:p w14:paraId="06B0B618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6、进出口商品短</w:t>
      </w:r>
      <w:proofErr w:type="gramStart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溢装合规</w:t>
      </w:r>
      <w:proofErr w:type="gramEnd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管理</w:t>
      </w:r>
    </w:p>
    <w:p w14:paraId="44467549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7、进出口申报单证复核管理</w:t>
      </w:r>
    </w:p>
    <w:p w14:paraId="5E0E3EB2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8、进出口内控体系筹划</w:t>
      </w:r>
    </w:p>
    <w:p w14:paraId="63880FF3" w14:textId="77777777" w:rsidR="00B64F67" w:rsidRPr="00457ACD" w:rsidRDefault="00000000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9、进出口业务内</w:t>
      </w:r>
      <w:proofErr w:type="gramStart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审机制</w:t>
      </w:r>
      <w:proofErr w:type="gramEnd"/>
      <w:r w:rsidRPr="00457ACD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建立</w:t>
      </w:r>
    </w:p>
    <w:p w14:paraId="38F7FDDC" w14:textId="0D80AFCC" w:rsidR="00B64F67" w:rsidRPr="00457ACD" w:rsidRDefault="001301D8" w:rsidP="001301D8">
      <w:pPr>
        <w:spacing w:line="360" w:lineRule="auto"/>
        <w:jc w:val="left"/>
        <w:rPr>
          <w:rFonts w:ascii="微软雅黑" w:eastAsia="微软雅黑" w:hAnsi="微软雅黑" w:cs="Arial Unicode MS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【讲师介绍】蒋海帆</w:t>
      </w:r>
    </w:p>
    <w:p w14:paraId="1CD2B405" w14:textId="6935B5FD" w:rsidR="00B64F67" w:rsidRPr="00457ACD" w:rsidRDefault="00000000">
      <w:pPr>
        <w:spacing w:line="360" w:lineRule="auto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457ACD">
        <w:rPr>
          <w:rFonts w:ascii="微软雅黑" w:eastAsia="微软雅黑" w:hAnsi="微软雅黑" w:cs="黑体" w:hint="eastAsia"/>
          <w:b/>
          <w:bCs/>
          <w:sz w:val="24"/>
          <w:szCs w:val="24"/>
        </w:rPr>
        <w:t>工作经历：</w:t>
      </w:r>
    </w:p>
    <w:p w14:paraId="5A50E826" w14:textId="4C939336" w:rsidR="00B64F67" w:rsidRPr="00457ACD" w:rsidRDefault="001301D8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457ACD">
        <w:rPr>
          <w:rFonts w:ascii="微软雅黑" w:eastAsia="微软雅黑" w:hAnsi="微软雅黑" w:cs="黑体"/>
          <w:b/>
          <w:bCs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CEF4E09" wp14:editId="31A53580">
            <wp:simplePos x="0" y="0"/>
            <wp:positionH relativeFrom="column">
              <wp:posOffset>5431790</wp:posOffset>
            </wp:positionH>
            <wp:positionV relativeFrom="paragraph">
              <wp:posOffset>159067</wp:posOffset>
            </wp:positionV>
            <wp:extent cx="12096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30" y="21308"/>
                <wp:lineTo x="2143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ACD">
        <w:rPr>
          <w:rFonts w:ascii="微软雅黑" w:eastAsia="微软雅黑" w:hAnsi="微软雅黑" w:cs="黑体" w:hint="eastAsia"/>
          <w:sz w:val="24"/>
          <w:szCs w:val="24"/>
        </w:rPr>
        <w:t>西安世商管理咨询有限公司 高级顾问</w:t>
      </w:r>
    </w:p>
    <w:p w14:paraId="6CE6ECD1" w14:textId="7867D683" w:rsidR="00B64F67" w:rsidRPr="00457ACD" w:rsidRDefault="00000000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457ACD">
        <w:rPr>
          <w:rFonts w:ascii="微软雅黑" w:eastAsia="微软雅黑" w:hAnsi="微软雅黑" w:cs="黑体" w:hint="eastAsia"/>
          <w:sz w:val="24"/>
          <w:szCs w:val="24"/>
        </w:rPr>
        <w:t>国际贸易合</w:t>
      </w:r>
      <w:proofErr w:type="gramStart"/>
      <w:r w:rsidRPr="00457ACD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黑体" w:hint="eastAsia"/>
          <w:sz w:val="24"/>
          <w:szCs w:val="24"/>
        </w:rPr>
        <w:t>师 进出口商品预归类师 企业培训师</w:t>
      </w:r>
    </w:p>
    <w:p w14:paraId="72180728" w14:textId="47C14188" w:rsidR="00B64F67" w:rsidRPr="00457ACD" w:rsidRDefault="00000000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457ACD">
        <w:rPr>
          <w:rFonts w:ascii="微软雅黑" w:eastAsia="微软雅黑" w:hAnsi="微软雅黑" w:cs="黑体" w:hint="eastAsia"/>
          <w:sz w:val="24"/>
          <w:szCs w:val="24"/>
        </w:rPr>
        <w:t>资深企业海关事务管理、贸易合</w:t>
      </w:r>
      <w:proofErr w:type="gramStart"/>
      <w:r w:rsidRPr="00457ACD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黑体" w:hint="eastAsia"/>
          <w:sz w:val="24"/>
          <w:szCs w:val="24"/>
        </w:rPr>
        <w:t>管理、进出口通关管理、海关业务风险审计、</w:t>
      </w:r>
      <w:r w:rsidRPr="00457ACD">
        <w:rPr>
          <w:rFonts w:ascii="微软雅黑" w:eastAsia="微软雅黑" w:hAnsi="微软雅黑" w:cs="黑体" w:hint="eastAsia"/>
          <w:sz w:val="24"/>
          <w:szCs w:val="24"/>
        </w:rPr>
        <w:lastRenderedPageBreak/>
        <w:t>企业AEO认证辅导实战家。现就职于某著名会计师事务所海关事业部，主要负责海关业务审计及协助海关稽查核查项目。</w:t>
      </w:r>
    </w:p>
    <w:p w14:paraId="1ED785D7" w14:textId="567A6DF2" w:rsidR="00B64F67" w:rsidRPr="00457ACD" w:rsidRDefault="00000000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457ACD">
        <w:rPr>
          <w:rFonts w:ascii="微软雅黑" w:eastAsia="微软雅黑" w:hAnsi="微软雅黑" w:cs="黑体" w:hint="eastAsia"/>
          <w:sz w:val="24"/>
          <w:szCs w:val="24"/>
        </w:rPr>
        <w:t>曾任外资企业十多年资深物流经理人，管理进出口、关务、物流、仓库等部门，具有丰富的一线实战工作经验，通晓企业保税管理、进出口管理和贸易合</w:t>
      </w:r>
      <w:proofErr w:type="gramStart"/>
      <w:r w:rsidRPr="00457ACD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黑体" w:hint="eastAsia"/>
          <w:sz w:val="24"/>
          <w:szCs w:val="24"/>
        </w:rPr>
        <w:t>管理。对企业合</w:t>
      </w:r>
      <w:proofErr w:type="gramStart"/>
      <w:r w:rsidRPr="00457ACD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457ACD">
        <w:rPr>
          <w:rFonts w:ascii="微软雅黑" w:eastAsia="微软雅黑" w:hAnsi="微软雅黑" w:cs="黑体" w:hint="eastAsia"/>
          <w:sz w:val="24"/>
          <w:szCs w:val="24"/>
        </w:rPr>
        <w:t>作业和风险管控有独到的见解和方法。</w:t>
      </w:r>
    </w:p>
    <w:p w14:paraId="4D3649C5" w14:textId="37C462F7" w:rsidR="00B64F67" w:rsidRPr="00457ACD" w:rsidRDefault="00000000">
      <w:pPr>
        <w:spacing w:line="380" w:lineRule="exact"/>
        <w:rPr>
          <w:rFonts w:ascii="微软雅黑" w:eastAsia="微软雅黑" w:hAnsi="微软雅黑" w:cs="黑体"/>
          <w:sz w:val="24"/>
          <w:szCs w:val="24"/>
        </w:rPr>
      </w:pPr>
      <w:r w:rsidRPr="00457ACD">
        <w:rPr>
          <w:rFonts w:ascii="微软雅黑" w:eastAsia="微软雅黑" w:hAnsi="微软雅黑" w:cs="黑体" w:hint="eastAsia"/>
          <w:sz w:val="24"/>
          <w:szCs w:val="24"/>
        </w:rPr>
        <w:t>多年咨询公司及会计师事务所海关业务咨询和风险审计工作经验，擅长研究企业关务管理中的相关风险点。为数千家企业进行了公开培训及内</w:t>
      </w:r>
      <w:proofErr w:type="gramStart"/>
      <w:r w:rsidRPr="00457ACD">
        <w:rPr>
          <w:rFonts w:ascii="微软雅黑" w:eastAsia="微软雅黑" w:hAnsi="微软雅黑" w:cs="黑体" w:hint="eastAsia"/>
          <w:sz w:val="24"/>
          <w:szCs w:val="24"/>
        </w:rPr>
        <w:t>训服务</w:t>
      </w:r>
      <w:proofErr w:type="gramEnd"/>
      <w:r w:rsidRPr="00457ACD">
        <w:rPr>
          <w:rFonts w:ascii="微软雅黑" w:eastAsia="微软雅黑" w:hAnsi="微软雅黑" w:cs="黑体" w:hint="eastAsia"/>
          <w:sz w:val="24"/>
          <w:szCs w:val="24"/>
        </w:rPr>
        <w:t>，为数百家企业提供了海关业务风险审核和整改建议。用通俗的语言讲解海关事务专业知识，用真实的案例分析海关事务潜在风险。并担任多家知名外企海关事务咨询顾问工作。</w:t>
      </w:r>
    </w:p>
    <w:p w14:paraId="1C045761" w14:textId="77777777" w:rsidR="00610E17" w:rsidRPr="00457ACD" w:rsidRDefault="00610E17" w:rsidP="00610E17">
      <w:pPr>
        <w:jc w:val="center"/>
        <w:rPr>
          <w:rFonts w:ascii="微软雅黑" w:eastAsia="微软雅黑" w:hAnsi="微软雅黑" w:cs="Arial Unicode MS"/>
          <w:b/>
          <w:bCs/>
          <w:color w:val="008CB4"/>
          <w:kern w:val="0"/>
          <w:sz w:val="48"/>
          <w:szCs w:val="48"/>
          <w:u w:color="008CB4"/>
          <w:bdr w:val="nil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48"/>
          <w:szCs w:val="48"/>
          <w:u w:color="008CB4"/>
          <w:bdr w:val="nil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报 名 回 执 表</w:t>
      </w:r>
    </w:p>
    <w:p w14:paraId="6D98DC82" w14:textId="77777777" w:rsidR="00610E17" w:rsidRPr="00457ACD" w:rsidRDefault="00610E17" w:rsidP="00610E17">
      <w:pPr>
        <w:widowControl/>
        <w:tabs>
          <w:tab w:val="left" w:pos="668"/>
        </w:tabs>
        <w:jc w:val="center"/>
        <w:rPr>
          <w:rFonts w:ascii="微软雅黑" w:eastAsia="微软雅黑" w:hAnsi="微软雅黑"/>
          <w:kern w:val="2"/>
          <w:sz w:val="24"/>
          <w:szCs w:val="24"/>
          <w:lang w:val="fr-FR"/>
        </w:rPr>
      </w:pPr>
      <w:r w:rsidRPr="00457ACD">
        <w:rPr>
          <w:rFonts w:ascii="微软雅黑" w:eastAsia="微软雅黑" w:hAnsi="微软雅黑" w:hint="eastAsia"/>
          <w:sz w:val="24"/>
          <w:szCs w:val="24"/>
        </w:rPr>
        <w:t>请将报名回执表发送给我们：</w:t>
      </w:r>
      <w:r w:rsidRPr="00457ACD">
        <w:rPr>
          <w:rFonts w:ascii="微软雅黑" w:eastAsia="微软雅黑" w:hAnsi="微软雅黑" w:hint="eastAsia"/>
          <w:sz w:val="24"/>
          <w:szCs w:val="24"/>
          <w:lang w:val="fr-FR"/>
        </w:rPr>
        <w:t>wtt@wtt6.com  18092186088</w:t>
      </w:r>
    </w:p>
    <w:p w14:paraId="1C5050E1" w14:textId="77777777" w:rsidR="00610E17" w:rsidRPr="00457ACD" w:rsidRDefault="00610E17" w:rsidP="00610E17">
      <w:pPr>
        <w:widowControl/>
        <w:tabs>
          <w:tab w:val="left" w:pos="668"/>
        </w:tabs>
        <w:rPr>
          <w:rFonts w:ascii="微软雅黑" w:eastAsia="微软雅黑" w:hAnsi="微软雅黑"/>
          <w:b/>
          <w:color w:val="FF0000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07"/>
        <w:gridCol w:w="2168"/>
        <w:gridCol w:w="1321"/>
        <w:gridCol w:w="2772"/>
      </w:tblGrid>
      <w:tr w:rsidR="00610E17" w:rsidRPr="00457ACD" w14:paraId="478981BD" w14:textId="77777777" w:rsidTr="00610E17">
        <w:trPr>
          <w:trHeight w:hRule="exact" w:val="4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7FB6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b/>
                <w:kern w:val="10"/>
                <w:sz w:val="24"/>
                <w:szCs w:val="24"/>
              </w:rPr>
              <w:t>课程名称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6E5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780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b/>
                <w:kern w:val="10"/>
                <w:sz w:val="24"/>
                <w:szCs w:val="24"/>
              </w:rPr>
              <w:t>城市</w:t>
            </w:r>
            <w:r w:rsidRPr="00457ACD"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  <w:t>/</w:t>
            </w:r>
            <w:r w:rsidRPr="00457ACD">
              <w:rPr>
                <w:rFonts w:ascii="微软雅黑" w:eastAsia="微软雅黑" w:hAnsi="微软雅黑" w:hint="eastAsia"/>
                <w:b/>
                <w:kern w:val="10"/>
                <w:sz w:val="24"/>
                <w:szCs w:val="24"/>
              </w:rPr>
              <w:t>日期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67D7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</w:pPr>
          </w:p>
        </w:tc>
      </w:tr>
      <w:tr w:rsidR="00610E17" w:rsidRPr="00457ACD" w14:paraId="484E9161" w14:textId="77777777" w:rsidTr="00610E17">
        <w:trPr>
          <w:trHeight w:hRule="exact" w:val="5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1950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培训负责人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9E3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94E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公司全称：</w:t>
            </w:r>
          </w:p>
        </w:tc>
      </w:tr>
      <w:tr w:rsidR="00610E17" w:rsidRPr="00457ACD" w14:paraId="589434E0" w14:textId="77777777" w:rsidTr="00610E17">
        <w:trPr>
          <w:trHeight w:hRule="exact" w:val="4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213D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E352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A98B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部门职务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A94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手机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E245" w14:textId="77777777" w:rsidR="00610E17" w:rsidRPr="00457ACD" w:rsidRDefault="00610E17">
            <w:pPr>
              <w:tabs>
                <w:tab w:val="left" w:pos="1080"/>
              </w:tabs>
              <w:spacing w:line="340" w:lineRule="exact"/>
              <w:jc w:val="left"/>
              <w:rPr>
                <w:rFonts w:ascii="微软雅黑" w:eastAsia="微软雅黑" w:hAnsi="微软雅黑"/>
                <w:kern w:val="10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kern w:val="10"/>
                <w:sz w:val="24"/>
                <w:szCs w:val="24"/>
              </w:rPr>
              <w:t>常用邮箱</w:t>
            </w:r>
          </w:p>
        </w:tc>
      </w:tr>
      <w:tr w:rsidR="00610E17" w:rsidRPr="00457ACD" w14:paraId="3FDE2B7E" w14:textId="77777777" w:rsidTr="00610E17">
        <w:trPr>
          <w:trHeight w:hRule="exact" w:val="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DFA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092D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685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79F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4A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10E17" w:rsidRPr="00457ACD" w14:paraId="77EA01B5" w14:textId="77777777" w:rsidTr="00610E17">
        <w:trPr>
          <w:trHeight w:hRule="exact" w:val="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31F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97A3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E14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464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2F9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10E17" w:rsidRPr="00457ACD" w14:paraId="1A955C80" w14:textId="77777777" w:rsidTr="00610E17">
        <w:trPr>
          <w:trHeight w:hRule="exact" w:val="4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248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2CB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2909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618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B68F" w14:textId="77777777" w:rsidR="00610E17" w:rsidRPr="00457ACD" w:rsidRDefault="00610E1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10E17" w:rsidRPr="00457ACD" w14:paraId="0FF04216" w14:textId="77777777" w:rsidTr="00610E17">
        <w:trPr>
          <w:trHeight w:hRule="exact" w:val="1863"/>
          <w:jc w:val="center"/>
        </w:trPr>
        <w:tc>
          <w:tcPr>
            <w:tcW w:w="5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5817" w14:textId="77777777" w:rsidR="00610E17" w:rsidRPr="00457ACD" w:rsidRDefault="00610E1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账户信息：</w:t>
            </w:r>
          </w:p>
          <w:p w14:paraId="7AE25008" w14:textId="77777777" w:rsidR="00610E17" w:rsidRPr="00457ACD" w:rsidRDefault="00610E1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开户名：西安世商管理咨询有限公司</w:t>
            </w:r>
          </w:p>
          <w:p w14:paraId="57252F7A" w14:textId="77777777" w:rsidR="00610E17" w:rsidRPr="00457ACD" w:rsidRDefault="00610E1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开户行：华夏银行西安经济技术开发区支行</w:t>
            </w:r>
          </w:p>
          <w:p w14:paraId="489B3CCD" w14:textId="77777777" w:rsidR="00610E17" w:rsidRPr="00457ACD" w:rsidRDefault="00610E1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</w:pPr>
            <w:proofErr w:type="gramStart"/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账</w:t>
            </w:r>
            <w:proofErr w:type="gramEnd"/>
            <w:r w:rsidRPr="00457ACD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户：</w:t>
            </w:r>
            <w:r w:rsidRPr="00457ACD">
              <w:rPr>
                <w:rFonts w:ascii="微软雅黑" w:eastAsia="微软雅黑" w:hAnsi="微软雅黑"/>
                <w:sz w:val="24"/>
                <w:szCs w:val="24"/>
              </w:rPr>
              <w:t>5631 2000 0181 0200 0181 35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A61" w14:textId="77777777" w:rsidR="00610E17" w:rsidRPr="00457ACD" w:rsidRDefault="00610E17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ascii="微软雅黑" w:eastAsia="微软雅黑" w:hAnsi="微软雅黑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请填写开票资料：</w:t>
            </w:r>
          </w:p>
          <w:p w14:paraId="5495BFE9" w14:textId="77777777" w:rsidR="00610E17" w:rsidRPr="00457ACD" w:rsidRDefault="00610E17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10E17" w:rsidRPr="00457ACD" w14:paraId="32BE1901" w14:textId="77777777" w:rsidTr="00610E17">
        <w:trPr>
          <w:trHeight w:val="560"/>
          <w:jc w:val="center"/>
        </w:trPr>
        <w:tc>
          <w:tcPr>
            <w:tcW w:w="17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03D0" w14:textId="77777777" w:rsidR="00610E17" w:rsidRPr="00457ACD" w:rsidRDefault="00610E17">
            <w:pPr>
              <w:widowControl/>
              <w:jc w:val="left"/>
              <w:rPr>
                <w:rFonts w:ascii="微软雅黑" w:eastAsia="微软雅黑" w:hAnsi="微软雅黑"/>
                <w:b/>
                <w:kern w:val="10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F06A" w14:textId="77777777" w:rsidR="00610E17" w:rsidRPr="00457ACD" w:rsidRDefault="00610E17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ascii="微软雅黑" w:eastAsia="微软雅黑" w:hAnsi="微软雅黑"/>
                <w:sz w:val="24"/>
                <w:szCs w:val="24"/>
              </w:rPr>
            </w:pPr>
            <w:r w:rsidRPr="00457ACD">
              <w:rPr>
                <w:rFonts w:ascii="微软雅黑" w:eastAsia="微软雅黑" w:hAnsi="微软雅黑" w:hint="eastAsia"/>
                <w:sz w:val="24"/>
                <w:szCs w:val="24"/>
              </w:rPr>
              <w:t>是否预定住宿：</w:t>
            </w:r>
          </w:p>
        </w:tc>
      </w:tr>
    </w:tbl>
    <w:p w14:paraId="41D21700" w14:textId="77777777" w:rsidR="00610E17" w:rsidRPr="00140D0A" w:rsidRDefault="00610E17" w:rsidP="00610E17">
      <w:pPr>
        <w:spacing w:line="360" w:lineRule="auto"/>
        <w:jc w:val="left"/>
        <w:rPr>
          <w:rFonts w:ascii="微软雅黑" w:eastAsia="微软雅黑" w:hAnsi="微软雅黑"/>
          <w:sz w:val="21"/>
          <w:szCs w:val="21"/>
        </w:rPr>
      </w:pPr>
    </w:p>
    <w:p w14:paraId="041576AD" w14:textId="77777777" w:rsidR="00D058D4" w:rsidRPr="00140D0A" w:rsidRDefault="00D058D4">
      <w:pPr>
        <w:spacing w:line="380" w:lineRule="exact"/>
        <w:rPr>
          <w:rFonts w:ascii="微软雅黑" w:eastAsia="微软雅黑" w:hAnsi="微软雅黑"/>
          <w:iCs/>
          <w:color w:val="FF0000"/>
          <w:sz w:val="21"/>
          <w:szCs w:val="21"/>
          <w:u w:val="single"/>
        </w:rPr>
      </w:pPr>
    </w:p>
    <w:sectPr w:rsidR="00D058D4" w:rsidRPr="00140D0A" w:rsidSect="001301D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113" w:footer="11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352C" w14:textId="77777777" w:rsidR="00A75AC7" w:rsidRDefault="00A75AC7">
      <w:r>
        <w:separator/>
      </w:r>
    </w:p>
  </w:endnote>
  <w:endnote w:type="continuationSeparator" w:id="0">
    <w:p w14:paraId="40D0FB2C" w14:textId="77777777" w:rsidR="00A75AC7" w:rsidRDefault="00A7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CDF" w14:textId="77777777" w:rsidR="00B64F67" w:rsidRDefault="00000000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7F60" w14:textId="77777777" w:rsidR="00B64F67" w:rsidRDefault="00B64F67">
    <w:pPr>
      <w:pStyle w:val="a9"/>
      <w:ind w:left="210"/>
      <w:jc w:val="center"/>
      <w:rPr>
        <w:rFonts w:asci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73B7" w14:textId="77777777" w:rsidR="00A75AC7" w:rsidRDefault="00A75AC7">
      <w:r>
        <w:separator/>
      </w:r>
    </w:p>
  </w:footnote>
  <w:footnote w:type="continuationSeparator" w:id="0">
    <w:p w14:paraId="67FEE732" w14:textId="77777777" w:rsidR="00A75AC7" w:rsidRDefault="00A7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CEA1" w14:textId="77777777" w:rsidR="00B64F67" w:rsidRDefault="00B64F67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8A6F" w14:textId="77777777" w:rsidR="00B64F67" w:rsidRDefault="00B64F67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5565"/>
        <w:tab w:val="left" w:pos="7875"/>
      </w:tabs>
      <w:adjustRightInd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 strokecolor="#002060">
      <v:fill color="white"/>
      <v:stroke color="#002060" weight=".25pt"/>
      <v:shadow on="t" type="perspective" color="white" opacity=".5" offset="1pt" offset2="-1pt,-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lYzhiNzQwMmU0ZWIzNjU4ZDI0ODNjZDJmMzhmM2IifQ=="/>
  </w:docVars>
  <w:rsids>
    <w:rsidRoot w:val="003930F2"/>
    <w:rsid w:val="00036C79"/>
    <w:rsid w:val="00037631"/>
    <w:rsid w:val="00045A7B"/>
    <w:rsid w:val="00051D9B"/>
    <w:rsid w:val="00051FED"/>
    <w:rsid w:val="00057ACE"/>
    <w:rsid w:val="000602A4"/>
    <w:rsid w:val="00060401"/>
    <w:rsid w:val="0006043C"/>
    <w:rsid w:val="000611F3"/>
    <w:rsid w:val="00063442"/>
    <w:rsid w:val="00063522"/>
    <w:rsid w:val="00066F49"/>
    <w:rsid w:val="00070479"/>
    <w:rsid w:val="00070863"/>
    <w:rsid w:val="00083CBA"/>
    <w:rsid w:val="000846AE"/>
    <w:rsid w:val="00084AE6"/>
    <w:rsid w:val="00086859"/>
    <w:rsid w:val="00087CC6"/>
    <w:rsid w:val="0009548E"/>
    <w:rsid w:val="0009678E"/>
    <w:rsid w:val="000969A0"/>
    <w:rsid w:val="000A3DFC"/>
    <w:rsid w:val="000B22B2"/>
    <w:rsid w:val="000C016E"/>
    <w:rsid w:val="000C2A04"/>
    <w:rsid w:val="000C6368"/>
    <w:rsid w:val="000C6389"/>
    <w:rsid w:val="000C7BCE"/>
    <w:rsid w:val="000D2B4C"/>
    <w:rsid w:val="000D7883"/>
    <w:rsid w:val="000E2209"/>
    <w:rsid w:val="000E7A64"/>
    <w:rsid w:val="000F1143"/>
    <w:rsid w:val="000F13BC"/>
    <w:rsid w:val="000F5CC9"/>
    <w:rsid w:val="000F6D68"/>
    <w:rsid w:val="00102400"/>
    <w:rsid w:val="001036ED"/>
    <w:rsid w:val="0010415D"/>
    <w:rsid w:val="0010652E"/>
    <w:rsid w:val="00110B1F"/>
    <w:rsid w:val="00112671"/>
    <w:rsid w:val="001135F1"/>
    <w:rsid w:val="0011644E"/>
    <w:rsid w:val="00120A0A"/>
    <w:rsid w:val="00124373"/>
    <w:rsid w:val="0012502A"/>
    <w:rsid w:val="00127188"/>
    <w:rsid w:val="001279C5"/>
    <w:rsid w:val="001300E5"/>
    <w:rsid w:val="001301D8"/>
    <w:rsid w:val="00135404"/>
    <w:rsid w:val="00140D0A"/>
    <w:rsid w:val="00142B81"/>
    <w:rsid w:val="001511A0"/>
    <w:rsid w:val="00153F5D"/>
    <w:rsid w:val="001567CC"/>
    <w:rsid w:val="0016306D"/>
    <w:rsid w:val="001632AD"/>
    <w:rsid w:val="001633C2"/>
    <w:rsid w:val="0016736F"/>
    <w:rsid w:val="00176DF7"/>
    <w:rsid w:val="00184E18"/>
    <w:rsid w:val="00185F91"/>
    <w:rsid w:val="0019109B"/>
    <w:rsid w:val="001945B9"/>
    <w:rsid w:val="001B12AF"/>
    <w:rsid w:val="001B4F11"/>
    <w:rsid w:val="001B57CA"/>
    <w:rsid w:val="001C6E3A"/>
    <w:rsid w:val="001D2B41"/>
    <w:rsid w:val="001D3BAF"/>
    <w:rsid w:val="001D54F5"/>
    <w:rsid w:val="001E51CB"/>
    <w:rsid w:val="001F55F6"/>
    <w:rsid w:val="001F670A"/>
    <w:rsid w:val="00200C99"/>
    <w:rsid w:val="00205A38"/>
    <w:rsid w:val="002063E3"/>
    <w:rsid w:val="0021302D"/>
    <w:rsid w:val="00216343"/>
    <w:rsid w:val="00217B78"/>
    <w:rsid w:val="00222596"/>
    <w:rsid w:val="0022459D"/>
    <w:rsid w:val="00224739"/>
    <w:rsid w:val="00226985"/>
    <w:rsid w:val="00227C31"/>
    <w:rsid w:val="0023093F"/>
    <w:rsid w:val="00231F6C"/>
    <w:rsid w:val="002379FA"/>
    <w:rsid w:val="00240742"/>
    <w:rsid w:val="002421B6"/>
    <w:rsid w:val="00243BC0"/>
    <w:rsid w:val="00251365"/>
    <w:rsid w:val="00255F2F"/>
    <w:rsid w:val="0025750D"/>
    <w:rsid w:val="00264B0F"/>
    <w:rsid w:val="00267666"/>
    <w:rsid w:val="002743AD"/>
    <w:rsid w:val="0028566A"/>
    <w:rsid w:val="00287966"/>
    <w:rsid w:val="00297F29"/>
    <w:rsid w:val="002A0B6E"/>
    <w:rsid w:val="002A0E8D"/>
    <w:rsid w:val="002A0F5C"/>
    <w:rsid w:val="002A1F51"/>
    <w:rsid w:val="002B0C36"/>
    <w:rsid w:val="002B12A5"/>
    <w:rsid w:val="002B5BFC"/>
    <w:rsid w:val="002B6CD7"/>
    <w:rsid w:val="002B7121"/>
    <w:rsid w:val="002D1F04"/>
    <w:rsid w:val="002D23CA"/>
    <w:rsid w:val="002D5F70"/>
    <w:rsid w:val="002D618D"/>
    <w:rsid w:val="002E72EC"/>
    <w:rsid w:val="002F08A4"/>
    <w:rsid w:val="002F286B"/>
    <w:rsid w:val="002F518C"/>
    <w:rsid w:val="00301738"/>
    <w:rsid w:val="00301E42"/>
    <w:rsid w:val="00302B87"/>
    <w:rsid w:val="00303527"/>
    <w:rsid w:val="00304C8E"/>
    <w:rsid w:val="00312CEA"/>
    <w:rsid w:val="003272C6"/>
    <w:rsid w:val="00327AFE"/>
    <w:rsid w:val="0033106B"/>
    <w:rsid w:val="0033249B"/>
    <w:rsid w:val="00334A62"/>
    <w:rsid w:val="00336A2B"/>
    <w:rsid w:val="003405D5"/>
    <w:rsid w:val="00342491"/>
    <w:rsid w:val="00343E67"/>
    <w:rsid w:val="00352CD1"/>
    <w:rsid w:val="0036127C"/>
    <w:rsid w:val="003643F9"/>
    <w:rsid w:val="003651F3"/>
    <w:rsid w:val="003709F3"/>
    <w:rsid w:val="003755F5"/>
    <w:rsid w:val="003775A1"/>
    <w:rsid w:val="0038125B"/>
    <w:rsid w:val="003865B3"/>
    <w:rsid w:val="003930F2"/>
    <w:rsid w:val="0039448B"/>
    <w:rsid w:val="00395AE6"/>
    <w:rsid w:val="00396130"/>
    <w:rsid w:val="003A37BC"/>
    <w:rsid w:val="003A6810"/>
    <w:rsid w:val="003A75E4"/>
    <w:rsid w:val="003B089E"/>
    <w:rsid w:val="003B1826"/>
    <w:rsid w:val="003B6AA5"/>
    <w:rsid w:val="003B7213"/>
    <w:rsid w:val="003C1B89"/>
    <w:rsid w:val="003C2A2E"/>
    <w:rsid w:val="003D05DC"/>
    <w:rsid w:val="003E0ACD"/>
    <w:rsid w:val="003E61A1"/>
    <w:rsid w:val="003F0B8D"/>
    <w:rsid w:val="003F2B40"/>
    <w:rsid w:val="003F4313"/>
    <w:rsid w:val="003F6313"/>
    <w:rsid w:val="003F6FB0"/>
    <w:rsid w:val="003F716E"/>
    <w:rsid w:val="00401B3D"/>
    <w:rsid w:val="004047BE"/>
    <w:rsid w:val="00413F19"/>
    <w:rsid w:val="004142B1"/>
    <w:rsid w:val="00415B70"/>
    <w:rsid w:val="00416266"/>
    <w:rsid w:val="004174AA"/>
    <w:rsid w:val="00420B3C"/>
    <w:rsid w:val="00420EC1"/>
    <w:rsid w:val="00432718"/>
    <w:rsid w:val="00433001"/>
    <w:rsid w:val="00436E3A"/>
    <w:rsid w:val="0044130F"/>
    <w:rsid w:val="004414D1"/>
    <w:rsid w:val="00442A55"/>
    <w:rsid w:val="00443C7B"/>
    <w:rsid w:val="00444E51"/>
    <w:rsid w:val="0045356C"/>
    <w:rsid w:val="004542C1"/>
    <w:rsid w:val="0045531C"/>
    <w:rsid w:val="004558DB"/>
    <w:rsid w:val="00455B1E"/>
    <w:rsid w:val="00457ACD"/>
    <w:rsid w:val="00467E51"/>
    <w:rsid w:val="00470172"/>
    <w:rsid w:val="00471371"/>
    <w:rsid w:val="00472922"/>
    <w:rsid w:val="00474CE6"/>
    <w:rsid w:val="00481B7B"/>
    <w:rsid w:val="00487924"/>
    <w:rsid w:val="004900B3"/>
    <w:rsid w:val="00491564"/>
    <w:rsid w:val="00492AB0"/>
    <w:rsid w:val="00497768"/>
    <w:rsid w:val="004A2ED2"/>
    <w:rsid w:val="004B2AFA"/>
    <w:rsid w:val="004B5049"/>
    <w:rsid w:val="004C66F1"/>
    <w:rsid w:val="004D7545"/>
    <w:rsid w:val="004F0961"/>
    <w:rsid w:val="004F5E66"/>
    <w:rsid w:val="00532EED"/>
    <w:rsid w:val="00533C83"/>
    <w:rsid w:val="005365EA"/>
    <w:rsid w:val="00536AD5"/>
    <w:rsid w:val="005444E8"/>
    <w:rsid w:val="00544FB5"/>
    <w:rsid w:val="00547967"/>
    <w:rsid w:val="00550FE6"/>
    <w:rsid w:val="005532E1"/>
    <w:rsid w:val="005538BD"/>
    <w:rsid w:val="00555E95"/>
    <w:rsid w:val="0056169F"/>
    <w:rsid w:val="00561E84"/>
    <w:rsid w:val="00586337"/>
    <w:rsid w:val="005923A9"/>
    <w:rsid w:val="005A38B6"/>
    <w:rsid w:val="005A393F"/>
    <w:rsid w:val="005A4AF8"/>
    <w:rsid w:val="005B0AD7"/>
    <w:rsid w:val="005B18A7"/>
    <w:rsid w:val="005B5C68"/>
    <w:rsid w:val="005C0A34"/>
    <w:rsid w:val="005C1E85"/>
    <w:rsid w:val="005C364C"/>
    <w:rsid w:val="005C6B0B"/>
    <w:rsid w:val="005D56B2"/>
    <w:rsid w:val="005E38A6"/>
    <w:rsid w:val="005F0A7A"/>
    <w:rsid w:val="005F164B"/>
    <w:rsid w:val="005F3A43"/>
    <w:rsid w:val="00610154"/>
    <w:rsid w:val="00610E17"/>
    <w:rsid w:val="00614C39"/>
    <w:rsid w:val="006244FA"/>
    <w:rsid w:val="00630BA6"/>
    <w:rsid w:val="00631A6E"/>
    <w:rsid w:val="00633D1D"/>
    <w:rsid w:val="006345AB"/>
    <w:rsid w:val="00634819"/>
    <w:rsid w:val="00637BBE"/>
    <w:rsid w:val="00644C92"/>
    <w:rsid w:val="00646C28"/>
    <w:rsid w:val="00653D44"/>
    <w:rsid w:val="00654839"/>
    <w:rsid w:val="00655F48"/>
    <w:rsid w:val="0065677B"/>
    <w:rsid w:val="006577FF"/>
    <w:rsid w:val="00664789"/>
    <w:rsid w:val="0067076E"/>
    <w:rsid w:val="006801CE"/>
    <w:rsid w:val="006802F0"/>
    <w:rsid w:val="0068055E"/>
    <w:rsid w:val="0069070B"/>
    <w:rsid w:val="00691BCB"/>
    <w:rsid w:val="00692F93"/>
    <w:rsid w:val="00694885"/>
    <w:rsid w:val="00696CF6"/>
    <w:rsid w:val="0069733B"/>
    <w:rsid w:val="006A0FDD"/>
    <w:rsid w:val="006D2FE3"/>
    <w:rsid w:val="006D46C0"/>
    <w:rsid w:val="006F2A68"/>
    <w:rsid w:val="006F5908"/>
    <w:rsid w:val="00701E26"/>
    <w:rsid w:val="00711C7A"/>
    <w:rsid w:val="00714FFB"/>
    <w:rsid w:val="00715240"/>
    <w:rsid w:val="007264D6"/>
    <w:rsid w:val="007302A8"/>
    <w:rsid w:val="0073373A"/>
    <w:rsid w:val="007344C6"/>
    <w:rsid w:val="0073527A"/>
    <w:rsid w:val="00735E14"/>
    <w:rsid w:val="00740C29"/>
    <w:rsid w:val="00740D21"/>
    <w:rsid w:val="0074412B"/>
    <w:rsid w:val="007561A9"/>
    <w:rsid w:val="00756505"/>
    <w:rsid w:val="00761495"/>
    <w:rsid w:val="00771132"/>
    <w:rsid w:val="00772537"/>
    <w:rsid w:val="00773936"/>
    <w:rsid w:val="00777892"/>
    <w:rsid w:val="00790C7C"/>
    <w:rsid w:val="00792000"/>
    <w:rsid w:val="00792A84"/>
    <w:rsid w:val="007A3C8F"/>
    <w:rsid w:val="007B4F53"/>
    <w:rsid w:val="007C3D2D"/>
    <w:rsid w:val="007D2C32"/>
    <w:rsid w:val="007E2716"/>
    <w:rsid w:val="007F1B4A"/>
    <w:rsid w:val="007F2394"/>
    <w:rsid w:val="007F4A74"/>
    <w:rsid w:val="007F583F"/>
    <w:rsid w:val="00801FDF"/>
    <w:rsid w:val="00814932"/>
    <w:rsid w:val="0081772E"/>
    <w:rsid w:val="008329E5"/>
    <w:rsid w:val="008424CD"/>
    <w:rsid w:val="0084276C"/>
    <w:rsid w:val="00845215"/>
    <w:rsid w:val="00845750"/>
    <w:rsid w:val="00852062"/>
    <w:rsid w:val="008553BF"/>
    <w:rsid w:val="00856D32"/>
    <w:rsid w:val="008624FD"/>
    <w:rsid w:val="008669AF"/>
    <w:rsid w:val="008749AF"/>
    <w:rsid w:val="00875633"/>
    <w:rsid w:val="008809BD"/>
    <w:rsid w:val="00883CE6"/>
    <w:rsid w:val="008859C2"/>
    <w:rsid w:val="0088628D"/>
    <w:rsid w:val="00886F9E"/>
    <w:rsid w:val="00890010"/>
    <w:rsid w:val="008966E6"/>
    <w:rsid w:val="0089748C"/>
    <w:rsid w:val="008A430F"/>
    <w:rsid w:val="008A4C80"/>
    <w:rsid w:val="008B194E"/>
    <w:rsid w:val="008B1D5A"/>
    <w:rsid w:val="008B427E"/>
    <w:rsid w:val="008B4D8D"/>
    <w:rsid w:val="008C2219"/>
    <w:rsid w:val="008C2756"/>
    <w:rsid w:val="008C41B4"/>
    <w:rsid w:val="008C4F01"/>
    <w:rsid w:val="008C6B66"/>
    <w:rsid w:val="008D1A1B"/>
    <w:rsid w:val="008D326B"/>
    <w:rsid w:val="008D3804"/>
    <w:rsid w:val="008D413B"/>
    <w:rsid w:val="008D58B6"/>
    <w:rsid w:val="008D5BFB"/>
    <w:rsid w:val="008D7BFC"/>
    <w:rsid w:val="008E65EF"/>
    <w:rsid w:val="008F03A1"/>
    <w:rsid w:val="008F109B"/>
    <w:rsid w:val="008F2822"/>
    <w:rsid w:val="008F4358"/>
    <w:rsid w:val="008F47AB"/>
    <w:rsid w:val="0090406D"/>
    <w:rsid w:val="009069C1"/>
    <w:rsid w:val="00907B63"/>
    <w:rsid w:val="009213BB"/>
    <w:rsid w:val="00923AB8"/>
    <w:rsid w:val="00925719"/>
    <w:rsid w:val="009260D5"/>
    <w:rsid w:val="00926750"/>
    <w:rsid w:val="00941A95"/>
    <w:rsid w:val="009450D4"/>
    <w:rsid w:val="00952421"/>
    <w:rsid w:val="00953ADD"/>
    <w:rsid w:val="00955B29"/>
    <w:rsid w:val="00963942"/>
    <w:rsid w:val="0096795F"/>
    <w:rsid w:val="00970272"/>
    <w:rsid w:val="00971098"/>
    <w:rsid w:val="00993CEE"/>
    <w:rsid w:val="00997217"/>
    <w:rsid w:val="009A0C37"/>
    <w:rsid w:val="009A3DD4"/>
    <w:rsid w:val="009A3EC1"/>
    <w:rsid w:val="009A4964"/>
    <w:rsid w:val="009B44E2"/>
    <w:rsid w:val="009B5091"/>
    <w:rsid w:val="009B531E"/>
    <w:rsid w:val="009B6E39"/>
    <w:rsid w:val="009C5949"/>
    <w:rsid w:val="009D7371"/>
    <w:rsid w:val="009E58F4"/>
    <w:rsid w:val="009F001C"/>
    <w:rsid w:val="009F430E"/>
    <w:rsid w:val="009F4F74"/>
    <w:rsid w:val="00A060D3"/>
    <w:rsid w:val="00A11478"/>
    <w:rsid w:val="00A13A58"/>
    <w:rsid w:val="00A21A98"/>
    <w:rsid w:val="00A27436"/>
    <w:rsid w:val="00A27F4E"/>
    <w:rsid w:val="00A40068"/>
    <w:rsid w:val="00A410B1"/>
    <w:rsid w:val="00A43F95"/>
    <w:rsid w:val="00A45136"/>
    <w:rsid w:val="00A45A4B"/>
    <w:rsid w:val="00A462D2"/>
    <w:rsid w:val="00A478D7"/>
    <w:rsid w:val="00A50F28"/>
    <w:rsid w:val="00A57E40"/>
    <w:rsid w:val="00A629D8"/>
    <w:rsid w:val="00A64B1E"/>
    <w:rsid w:val="00A73886"/>
    <w:rsid w:val="00A7509C"/>
    <w:rsid w:val="00A75AC7"/>
    <w:rsid w:val="00A854E5"/>
    <w:rsid w:val="00A865B3"/>
    <w:rsid w:val="00A937ED"/>
    <w:rsid w:val="00A9525F"/>
    <w:rsid w:val="00A95AB7"/>
    <w:rsid w:val="00A97EDE"/>
    <w:rsid w:val="00AA1F3F"/>
    <w:rsid w:val="00AA37C3"/>
    <w:rsid w:val="00AA49C5"/>
    <w:rsid w:val="00AA6F21"/>
    <w:rsid w:val="00AB0C53"/>
    <w:rsid w:val="00AB0E4A"/>
    <w:rsid w:val="00AB1295"/>
    <w:rsid w:val="00AB5B43"/>
    <w:rsid w:val="00AC3F27"/>
    <w:rsid w:val="00AC7563"/>
    <w:rsid w:val="00AC7A3E"/>
    <w:rsid w:val="00AD0ED1"/>
    <w:rsid w:val="00AD1130"/>
    <w:rsid w:val="00AD4FBC"/>
    <w:rsid w:val="00AD549B"/>
    <w:rsid w:val="00AE1561"/>
    <w:rsid w:val="00AE38B5"/>
    <w:rsid w:val="00AE55F1"/>
    <w:rsid w:val="00AF7E29"/>
    <w:rsid w:val="00B022F7"/>
    <w:rsid w:val="00B122EE"/>
    <w:rsid w:val="00B14427"/>
    <w:rsid w:val="00B17C80"/>
    <w:rsid w:val="00B25053"/>
    <w:rsid w:val="00B254D3"/>
    <w:rsid w:val="00B268AC"/>
    <w:rsid w:val="00B3134D"/>
    <w:rsid w:val="00B32041"/>
    <w:rsid w:val="00B33BD7"/>
    <w:rsid w:val="00B414E3"/>
    <w:rsid w:val="00B43DA8"/>
    <w:rsid w:val="00B56B1D"/>
    <w:rsid w:val="00B617C1"/>
    <w:rsid w:val="00B64F67"/>
    <w:rsid w:val="00B7296C"/>
    <w:rsid w:val="00B73FB0"/>
    <w:rsid w:val="00B82F3F"/>
    <w:rsid w:val="00B83299"/>
    <w:rsid w:val="00B927B4"/>
    <w:rsid w:val="00BA1C71"/>
    <w:rsid w:val="00BA30FA"/>
    <w:rsid w:val="00BA4063"/>
    <w:rsid w:val="00BA6CB7"/>
    <w:rsid w:val="00BC01CD"/>
    <w:rsid w:val="00BC06A7"/>
    <w:rsid w:val="00BC09C2"/>
    <w:rsid w:val="00BC202E"/>
    <w:rsid w:val="00BC5A3C"/>
    <w:rsid w:val="00BD16C4"/>
    <w:rsid w:val="00BD1F2C"/>
    <w:rsid w:val="00BD5368"/>
    <w:rsid w:val="00BE2C6D"/>
    <w:rsid w:val="00BE73FD"/>
    <w:rsid w:val="00BF50DE"/>
    <w:rsid w:val="00BF6CF3"/>
    <w:rsid w:val="00BF6D14"/>
    <w:rsid w:val="00C02989"/>
    <w:rsid w:val="00C036AF"/>
    <w:rsid w:val="00C15974"/>
    <w:rsid w:val="00C33AB5"/>
    <w:rsid w:val="00C41882"/>
    <w:rsid w:val="00C44301"/>
    <w:rsid w:val="00C46EF1"/>
    <w:rsid w:val="00C501A6"/>
    <w:rsid w:val="00C611B2"/>
    <w:rsid w:val="00C6346E"/>
    <w:rsid w:val="00C63BB9"/>
    <w:rsid w:val="00C63E2C"/>
    <w:rsid w:val="00C659C8"/>
    <w:rsid w:val="00C66071"/>
    <w:rsid w:val="00C66072"/>
    <w:rsid w:val="00C6690C"/>
    <w:rsid w:val="00C72F4C"/>
    <w:rsid w:val="00C76617"/>
    <w:rsid w:val="00C8243D"/>
    <w:rsid w:val="00C82D27"/>
    <w:rsid w:val="00C832F8"/>
    <w:rsid w:val="00C839EE"/>
    <w:rsid w:val="00C83B25"/>
    <w:rsid w:val="00C90C82"/>
    <w:rsid w:val="00C95A28"/>
    <w:rsid w:val="00CA048C"/>
    <w:rsid w:val="00CA06C5"/>
    <w:rsid w:val="00CA1663"/>
    <w:rsid w:val="00CB2C13"/>
    <w:rsid w:val="00CB48B9"/>
    <w:rsid w:val="00CB74D8"/>
    <w:rsid w:val="00CC0E6F"/>
    <w:rsid w:val="00CC2ADD"/>
    <w:rsid w:val="00CC49F4"/>
    <w:rsid w:val="00CC4E2E"/>
    <w:rsid w:val="00CC5D53"/>
    <w:rsid w:val="00CD21CF"/>
    <w:rsid w:val="00CD31B4"/>
    <w:rsid w:val="00CD339F"/>
    <w:rsid w:val="00CD3CC6"/>
    <w:rsid w:val="00CD5F98"/>
    <w:rsid w:val="00CE4BC0"/>
    <w:rsid w:val="00CE59F1"/>
    <w:rsid w:val="00CE5C53"/>
    <w:rsid w:val="00CE7E53"/>
    <w:rsid w:val="00CF4E7D"/>
    <w:rsid w:val="00D043B4"/>
    <w:rsid w:val="00D058D4"/>
    <w:rsid w:val="00D07F8A"/>
    <w:rsid w:val="00D105D6"/>
    <w:rsid w:val="00D119C8"/>
    <w:rsid w:val="00D23746"/>
    <w:rsid w:val="00D33F49"/>
    <w:rsid w:val="00D36680"/>
    <w:rsid w:val="00D379E3"/>
    <w:rsid w:val="00D5368B"/>
    <w:rsid w:val="00D600C2"/>
    <w:rsid w:val="00D63CAA"/>
    <w:rsid w:val="00D64D76"/>
    <w:rsid w:val="00D6646D"/>
    <w:rsid w:val="00D71D3C"/>
    <w:rsid w:val="00D74083"/>
    <w:rsid w:val="00D75A87"/>
    <w:rsid w:val="00D9669D"/>
    <w:rsid w:val="00D976A5"/>
    <w:rsid w:val="00DA3B7E"/>
    <w:rsid w:val="00DA46C5"/>
    <w:rsid w:val="00DA5556"/>
    <w:rsid w:val="00DA6B81"/>
    <w:rsid w:val="00DC4CAF"/>
    <w:rsid w:val="00DC4F3E"/>
    <w:rsid w:val="00DC5D44"/>
    <w:rsid w:val="00DD07FD"/>
    <w:rsid w:val="00DD0C2D"/>
    <w:rsid w:val="00DD2670"/>
    <w:rsid w:val="00DD61A1"/>
    <w:rsid w:val="00DE5715"/>
    <w:rsid w:val="00DE7AD8"/>
    <w:rsid w:val="00DF4890"/>
    <w:rsid w:val="00DF5192"/>
    <w:rsid w:val="00DF5377"/>
    <w:rsid w:val="00E0162F"/>
    <w:rsid w:val="00E03917"/>
    <w:rsid w:val="00E0765C"/>
    <w:rsid w:val="00E10C2E"/>
    <w:rsid w:val="00E114D1"/>
    <w:rsid w:val="00E178E5"/>
    <w:rsid w:val="00E211B1"/>
    <w:rsid w:val="00E2454D"/>
    <w:rsid w:val="00E31107"/>
    <w:rsid w:val="00E4219D"/>
    <w:rsid w:val="00E458F9"/>
    <w:rsid w:val="00E51C70"/>
    <w:rsid w:val="00E54178"/>
    <w:rsid w:val="00E57984"/>
    <w:rsid w:val="00E62C0B"/>
    <w:rsid w:val="00E65F97"/>
    <w:rsid w:val="00E70090"/>
    <w:rsid w:val="00E705FB"/>
    <w:rsid w:val="00E77D0A"/>
    <w:rsid w:val="00E803E8"/>
    <w:rsid w:val="00E82089"/>
    <w:rsid w:val="00E846F4"/>
    <w:rsid w:val="00E8507C"/>
    <w:rsid w:val="00E85ADE"/>
    <w:rsid w:val="00E86933"/>
    <w:rsid w:val="00E90015"/>
    <w:rsid w:val="00E90635"/>
    <w:rsid w:val="00EA18F0"/>
    <w:rsid w:val="00EA3EC5"/>
    <w:rsid w:val="00EB4F2F"/>
    <w:rsid w:val="00EC763F"/>
    <w:rsid w:val="00ED0F03"/>
    <w:rsid w:val="00ED41DF"/>
    <w:rsid w:val="00ED5428"/>
    <w:rsid w:val="00ED5675"/>
    <w:rsid w:val="00ED5802"/>
    <w:rsid w:val="00EE07F7"/>
    <w:rsid w:val="00EE3CEA"/>
    <w:rsid w:val="00EE58A9"/>
    <w:rsid w:val="00EE59D1"/>
    <w:rsid w:val="00F05560"/>
    <w:rsid w:val="00F14357"/>
    <w:rsid w:val="00F17D68"/>
    <w:rsid w:val="00F23F7B"/>
    <w:rsid w:val="00F24A5C"/>
    <w:rsid w:val="00F30CD8"/>
    <w:rsid w:val="00F40E65"/>
    <w:rsid w:val="00F438C9"/>
    <w:rsid w:val="00F460CD"/>
    <w:rsid w:val="00F5331A"/>
    <w:rsid w:val="00F53F9E"/>
    <w:rsid w:val="00F65C7D"/>
    <w:rsid w:val="00F671EB"/>
    <w:rsid w:val="00F74000"/>
    <w:rsid w:val="00F77AF7"/>
    <w:rsid w:val="00F82BE7"/>
    <w:rsid w:val="00F82F73"/>
    <w:rsid w:val="00F839B2"/>
    <w:rsid w:val="00F86145"/>
    <w:rsid w:val="00F96052"/>
    <w:rsid w:val="00F97B91"/>
    <w:rsid w:val="00FA0A5A"/>
    <w:rsid w:val="00FA0BF2"/>
    <w:rsid w:val="00FB330E"/>
    <w:rsid w:val="00FC2988"/>
    <w:rsid w:val="00FC4E3F"/>
    <w:rsid w:val="00FD2954"/>
    <w:rsid w:val="00FD75F8"/>
    <w:rsid w:val="00FE2F0A"/>
    <w:rsid w:val="00FE381E"/>
    <w:rsid w:val="00FF0EEA"/>
    <w:rsid w:val="00FF12EB"/>
    <w:rsid w:val="00FF43A3"/>
    <w:rsid w:val="00FF494A"/>
    <w:rsid w:val="00FF4C87"/>
    <w:rsid w:val="00FF528B"/>
    <w:rsid w:val="07375860"/>
    <w:rsid w:val="07467CA5"/>
    <w:rsid w:val="100E0112"/>
    <w:rsid w:val="11651A18"/>
    <w:rsid w:val="11FE6200"/>
    <w:rsid w:val="1BD354D8"/>
    <w:rsid w:val="1F1516BF"/>
    <w:rsid w:val="27E25038"/>
    <w:rsid w:val="280C2747"/>
    <w:rsid w:val="2AF65081"/>
    <w:rsid w:val="2B1E2CD8"/>
    <w:rsid w:val="2F240FF9"/>
    <w:rsid w:val="3A501594"/>
    <w:rsid w:val="41CA014A"/>
    <w:rsid w:val="452E04EF"/>
    <w:rsid w:val="47926CE1"/>
    <w:rsid w:val="4A191FEE"/>
    <w:rsid w:val="4A4621D8"/>
    <w:rsid w:val="4C8528F3"/>
    <w:rsid w:val="4D9F3A3B"/>
    <w:rsid w:val="535A2FDF"/>
    <w:rsid w:val="53D14F3B"/>
    <w:rsid w:val="577E2486"/>
    <w:rsid w:val="5A5246EB"/>
    <w:rsid w:val="5AB95C24"/>
    <w:rsid w:val="60596C28"/>
    <w:rsid w:val="64AB040F"/>
    <w:rsid w:val="697303BF"/>
    <w:rsid w:val="71F625EA"/>
    <w:rsid w:val="760A030B"/>
    <w:rsid w:val="76C314E8"/>
    <w:rsid w:val="76FD1615"/>
    <w:rsid w:val="78280FAC"/>
    <w:rsid w:val="7A5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002060">
      <v:fill color="white"/>
      <v:stroke color="#002060" weight=".25pt"/>
      <v:shadow on="t" type="perspective" color="white" opacity=".5" offset="1pt" offset2="-1pt,-2pt"/>
    </o:shapedefaults>
    <o:shapelayout v:ext="edit">
      <o:idmap v:ext="edit" data="2"/>
    </o:shapelayout>
  </w:shapeDefaults>
  <w:decimalSymbol w:val="."/>
  <w:listSeparator w:val=","/>
  <w14:docId w14:val="1338EE71"/>
  <w15:docId w15:val="{001E942E-0E03-456A-B90E-A829F64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iPriority="99" w:qFormat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qFormat="1"/>
    <w:lsdException w:name="annotation reference" w:semiHidden="1" w:uiPriority="99" w:qFormat="1"/>
    <w:lsdException w:name="line number" w:semiHidden="1" w:unhideWhenUsed="1"/>
    <w:lsdException w:name="page number" w:semiHidden="1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paragraph" w:styleId="5">
    <w:name w:val="List Bullet 5"/>
    <w:basedOn w:val="a"/>
    <w:qFormat/>
    <w:pPr>
      <w:widowControl/>
      <w:tabs>
        <w:tab w:val="left" w:pos="2040"/>
      </w:tabs>
      <w:jc w:val="left"/>
    </w:pPr>
    <w:rPr>
      <w:kern w:val="0"/>
      <w:sz w:val="24"/>
      <w:szCs w:val="24"/>
      <w:lang w:eastAsia="en-US" w:bidi="en-US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locked/>
    <w:pPr>
      <w:widowControl/>
      <w:jc w:val="left"/>
    </w:pPr>
    <w:rPr>
      <w:kern w:val="0"/>
      <w:sz w:val="24"/>
      <w:szCs w:val="24"/>
      <w:lang w:eastAsia="en-US" w:bidi="en-US"/>
    </w:rPr>
  </w:style>
  <w:style w:type="paragraph" w:styleId="ad">
    <w:name w:val="footnote text"/>
    <w:basedOn w:val="a"/>
    <w:link w:val="ae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qFormat/>
    <w:rPr>
      <w:b/>
      <w:bCs/>
    </w:rPr>
  </w:style>
  <w:style w:type="paragraph" w:styleId="af4">
    <w:name w:val="Body Text First Indent"/>
    <w:basedOn w:val="a5"/>
    <w:link w:val="af5"/>
    <w:qFormat/>
    <w:pPr>
      <w:spacing w:beforeLines="50"/>
      <w:ind w:firstLineChars="200" w:firstLine="200"/>
      <w:jc w:val="left"/>
    </w:pPr>
    <w:rPr>
      <w:rFonts w:ascii="等线" w:hAnsi="等线"/>
      <w:kern w:val="2"/>
      <w:sz w:val="24"/>
      <w:szCs w:val="24"/>
    </w:rPr>
  </w:style>
  <w:style w:type="character" w:styleId="af6">
    <w:name w:val="Strong"/>
    <w:uiPriority w:val="22"/>
    <w:qFormat/>
    <w:locked/>
    <w:rPr>
      <w:b/>
      <w:bCs/>
    </w:rPr>
  </w:style>
  <w:style w:type="character" w:styleId="af7">
    <w:name w:val="page number"/>
    <w:uiPriority w:val="99"/>
    <w:semiHidden/>
    <w:qFormat/>
    <w:rPr>
      <w:rFonts w:cs="Times New Roman"/>
    </w:rPr>
  </w:style>
  <w:style w:type="character" w:styleId="af8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9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a">
    <w:name w:val="footnote reference"/>
    <w:uiPriority w:val="99"/>
    <w:semiHidden/>
    <w:qFormat/>
    <w:rPr>
      <w:rFonts w:cs="Times New Roman"/>
      <w:vertAlign w:val="superscript"/>
    </w:rPr>
  </w:style>
  <w:style w:type="table" w:customStyle="1" w:styleId="1">
    <w:name w:val="浅色底纹1"/>
    <w:basedOn w:val="a1"/>
    <w:uiPriority w:val="60"/>
    <w:qFormat/>
    <w:rPr>
      <w:rFonts w:cs="Times New Roman"/>
      <w:color w:val="000000"/>
      <w:kern w:val="2"/>
      <w:sz w:val="21"/>
      <w:szCs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kern w:val="18"/>
      <w:sz w:val="18"/>
      <w:szCs w:val="18"/>
    </w:rPr>
  </w:style>
  <w:style w:type="character" w:customStyle="1" w:styleId="ae">
    <w:name w:val="脚注文本 字符"/>
    <w:link w:val="ad"/>
    <w:uiPriority w:val="99"/>
    <w:semiHidden/>
    <w:qFormat/>
    <w:locked/>
    <w:rPr>
      <w:rFonts w:ascii="Times New Roman" w:eastAsia="宋体" w:hAnsi="Times New Roman" w:cs="Times New Roman"/>
      <w:kern w:val="18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kern w:val="18"/>
      <w:sz w:val="20"/>
      <w:szCs w:val="20"/>
    </w:rPr>
  </w:style>
  <w:style w:type="character" w:customStyle="1" w:styleId="af3">
    <w:name w:val="批注主题 字符"/>
    <w:link w:val="af2"/>
    <w:uiPriority w:val="99"/>
    <w:semiHidden/>
    <w:qFormat/>
    <w:locked/>
    <w:rPr>
      <w:rFonts w:ascii="Times New Roman" w:eastAsia="宋体" w:hAnsi="Times New Roman" w:cs="Times New Roman"/>
      <w:b/>
      <w:bCs/>
      <w:kern w:val="18"/>
      <w:sz w:val="20"/>
      <w:szCs w:val="2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f1">
    <w:name w:val="标题 字符"/>
    <w:link w:val="af0"/>
    <w:qFormat/>
    <w:rPr>
      <w:rFonts w:ascii="Cambria" w:hAnsi="Cambria" w:cs="Times New Roman"/>
      <w:b/>
      <w:bCs/>
      <w:kern w:val="18"/>
      <w:sz w:val="32"/>
      <w:szCs w:val="32"/>
    </w:rPr>
  </w:style>
  <w:style w:type="paragraph" w:styleId="afb">
    <w:name w:val="No Spacing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kern w:val="2"/>
      <w:sz w:val="21"/>
    </w:rPr>
  </w:style>
  <w:style w:type="character" w:customStyle="1" w:styleId="a6">
    <w:name w:val="正文文本 字符"/>
    <w:basedOn w:val="a0"/>
    <w:link w:val="a5"/>
    <w:semiHidden/>
    <w:qFormat/>
    <w:rPr>
      <w:rFonts w:ascii="Times New Roman" w:hAnsi="Times New Roman" w:cs="Times New Roman"/>
      <w:kern w:val="18"/>
    </w:rPr>
  </w:style>
  <w:style w:type="character" w:customStyle="1" w:styleId="af5">
    <w:name w:val="正文文本首行缩进 字符"/>
    <w:basedOn w:val="a6"/>
    <w:link w:val="af4"/>
    <w:qFormat/>
    <w:rPr>
      <w:rFonts w:ascii="等线" w:hAnsi="等线" w:cs="Times New Roman"/>
      <w:kern w:val="2"/>
      <w:sz w:val="24"/>
      <w:szCs w:val="24"/>
    </w:rPr>
  </w:style>
  <w:style w:type="character" w:customStyle="1" w:styleId="htmltxt1">
    <w:name w:val="html_txt1"/>
    <w:basedOn w:val="a0"/>
    <w:qFormat/>
    <w:rPr>
      <w:color w:val="000000"/>
    </w:rPr>
  </w:style>
  <w:style w:type="paragraph" w:customStyle="1" w:styleId="Afd">
    <w:name w:val="默认 A"/>
    <w:rsid w:val="00457AC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7D3485-DDED-4913-A211-BD9306E22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382</Words>
  <Characters>2184</Characters>
  <Application>Microsoft Office Word</Application>
  <DocSecurity>0</DocSecurity>
  <Lines>18</Lines>
  <Paragraphs>5</Paragraphs>
  <ScaleCrop>false</ScaleCrop>
  <Company>000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</cp:lastModifiedBy>
  <cp:revision>22</cp:revision>
  <cp:lastPrinted>2016-06-01T04:18:00Z</cp:lastPrinted>
  <dcterms:created xsi:type="dcterms:W3CDTF">2022-09-07T06:08:00Z</dcterms:created>
  <dcterms:modified xsi:type="dcterms:W3CDTF">2023-09-12T12:08:00Z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1ECAEA2CEEEC408DAD82FAE1F8B8D1F3</vt:lpwstr>
  </property>
  <property fmtid="{D5CDD505-2E9C-101B-9397-08002B2CF9AE}" pid="4" name="commondata">
    <vt:lpwstr>eyJoZGlkIjoiYzA5OGI5YTUxMTE3Mjk3YjcyYmNjMDA0NjIyNWU2NjYifQ==</vt:lpwstr>
  </property>
</Properties>
</file>