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36"/>
          <w:szCs w:val="36"/>
        </w:rPr>
      </w:pPr>
      <w:bookmarkStart w:id="0" w:name="_GoBack"/>
      <w:bookmarkEnd w:id="0"/>
      <w:r>
        <w:rPr>
          <w:rFonts w:hint="eastAsia" w:ascii="宋体" w:hAnsi="宋体" w:eastAsia="宋体" w:cs="宋体"/>
          <w:b/>
          <w:color w:val="auto"/>
          <w:sz w:val="36"/>
          <w:szCs w:val="36"/>
        </w:rPr>
        <w:t>响应市场，速度制胜</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rPr>
        <w:t>“互联网+</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rPr>
        <w:t>供应商管理革新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培训时间地点：</w:t>
      </w:r>
    </w:p>
    <w:tbl>
      <w:tblPr>
        <w:tblStyle w:val="5"/>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847"/>
        <w:gridCol w:w="934"/>
        <w:gridCol w:w="955"/>
        <w:gridCol w:w="954"/>
        <w:gridCol w:w="981"/>
        <w:gridCol w:w="866"/>
        <w:gridCol w:w="922"/>
        <w:gridCol w:w="911"/>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79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三月</w:t>
            </w:r>
          </w:p>
        </w:tc>
        <w:tc>
          <w:tcPr>
            <w:tcW w:w="847"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四月</w:t>
            </w:r>
          </w:p>
        </w:tc>
        <w:tc>
          <w:tcPr>
            <w:tcW w:w="93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五月</w:t>
            </w:r>
          </w:p>
        </w:tc>
        <w:tc>
          <w:tcPr>
            <w:tcW w:w="955"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六月</w:t>
            </w:r>
          </w:p>
        </w:tc>
        <w:tc>
          <w:tcPr>
            <w:tcW w:w="954"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七月</w:t>
            </w:r>
          </w:p>
        </w:tc>
        <w:tc>
          <w:tcPr>
            <w:tcW w:w="981"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八月</w:t>
            </w:r>
          </w:p>
        </w:tc>
        <w:tc>
          <w:tcPr>
            <w:tcW w:w="866"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九月</w:t>
            </w:r>
          </w:p>
        </w:tc>
        <w:tc>
          <w:tcPr>
            <w:tcW w:w="922"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十月</w:t>
            </w:r>
          </w:p>
        </w:tc>
        <w:tc>
          <w:tcPr>
            <w:tcW w:w="911" w:type="dxa"/>
            <w:tcBorders>
              <w:top w:val="single" w:color="000000" w:sz="8" w:space="0"/>
              <w:left w:val="single" w:color="000000" w:sz="4" w:space="0"/>
              <w:bottom w:val="single" w:color="000000" w:sz="4" w:space="0"/>
              <w:right w:val="single" w:color="000000" w:sz="4"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十一月</w:t>
            </w:r>
          </w:p>
        </w:tc>
        <w:tc>
          <w:tcPr>
            <w:tcW w:w="911" w:type="dxa"/>
            <w:tcBorders>
              <w:top w:val="single" w:color="000000" w:sz="8" w:space="0"/>
              <w:left w:val="single" w:color="000000" w:sz="4" w:space="0"/>
              <w:bottom w:val="single" w:color="000000" w:sz="4"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9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 深圳</w:t>
            </w:r>
          </w:p>
        </w:tc>
        <w:tc>
          <w:tcPr>
            <w:tcW w:w="8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18-19   深圳</w:t>
            </w:r>
          </w:p>
        </w:tc>
        <w:tc>
          <w:tcPr>
            <w:tcW w:w="93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   深圳</w:t>
            </w:r>
          </w:p>
        </w:tc>
        <w:tc>
          <w:tcPr>
            <w:tcW w:w="95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27-28   深圳</w:t>
            </w:r>
          </w:p>
        </w:tc>
        <w:tc>
          <w:tcPr>
            <w:tcW w:w="95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   深圳</w:t>
            </w:r>
          </w:p>
        </w:tc>
        <w:tc>
          <w:tcPr>
            <w:tcW w:w="98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   深圳</w:t>
            </w:r>
          </w:p>
        </w:tc>
        <w:tc>
          <w:tcPr>
            <w:tcW w:w="86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  深圳</w:t>
            </w:r>
          </w:p>
        </w:tc>
        <w:tc>
          <w:tcPr>
            <w:tcW w:w="9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   深圳</w:t>
            </w:r>
          </w:p>
        </w:tc>
        <w:tc>
          <w:tcPr>
            <w:tcW w:w="9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   深圳</w:t>
            </w:r>
          </w:p>
        </w:tc>
        <w:tc>
          <w:tcPr>
            <w:tcW w:w="91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   深圳</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auto"/>
          <w:sz w:val="24"/>
          <w:szCs w:val="24"/>
        </w:rPr>
        <w:t>课程对象：</w:t>
      </w:r>
      <w:r>
        <w:rPr>
          <w:rFonts w:hint="eastAsia" w:ascii="宋体" w:hAnsi="宋体" w:eastAsia="宋体" w:cs="宋体"/>
          <w:sz w:val="24"/>
          <w:szCs w:val="24"/>
        </w:rPr>
        <w:t>总经理、采购总经理、采购总监、战略采购、供应链管理人员</w:t>
      </w:r>
    </w:p>
    <w:p>
      <w:pPr>
        <w:pStyle w:val="11"/>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jc w:val="both"/>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rPr>
        <w:t>培训费用：</w:t>
      </w:r>
      <w:r>
        <w:rPr>
          <w:rFonts w:hint="eastAsia" w:ascii="宋体" w:hAnsi="宋体" w:eastAsia="宋体" w:cs="宋体"/>
          <w:kern w:val="0"/>
          <w:sz w:val="24"/>
          <w:szCs w:val="24"/>
          <w:lang w:val="en-US" w:eastAsia="zh-CN"/>
        </w:rPr>
        <w:t>520</w:t>
      </w:r>
      <w:r>
        <w:rPr>
          <w:rFonts w:hint="eastAsia" w:ascii="宋体" w:hAnsi="宋体" w:eastAsia="宋体" w:cs="宋体"/>
          <w:kern w:val="0"/>
          <w:sz w:val="24"/>
          <w:szCs w:val="24"/>
        </w:rPr>
        <w:t>0元/人（培训费用、资料费、茶歇、结业证书、税费等）</w:t>
      </w:r>
      <w:r>
        <w:rPr>
          <w:rFonts w:hint="eastAsia" w:ascii="宋体" w:hAnsi="宋体" w:eastAsia="宋体" w:cs="宋体"/>
          <w:color w:val="FF0000"/>
          <w:kern w:val="0"/>
          <w:sz w:val="24"/>
          <w:szCs w:val="24"/>
          <w:lang w:val="en-US" w:eastAsia="zh-CN"/>
        </w:rPr>
        <w:t>一年内可免费复训</w:t>
      </w:r>
    </w:p>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color w:val="auto"/>
          <w:kern w:val="0"/>
          <w:sz w:val="24"/>
          <w:szCs w:val="24"/>
          <w:lang w:val="en-US" w:eastAsia="zh-CN" w:bidi="ar-SA"/>
        </w:rPr>
        <w:t>认证费用：凡希望参加认证考试学员，在培训结束后参加认证考试并合格者，颁发与所参加培训课程专业领域相同职业资格证书。(参加认证考试的学员须交纳此费用，不参加认证考试</w:t>
      </w:r>
      <w:r>
        <w:rPr>
          <w:rFonts w:hint="eastAsia" w:ascii="宋体" w:hAnsi="宋体" w:eastAsia="宋体" w:cs="宋体"/>
          <w:b w:val="0"/>
          <w:bCs w:val="0"/>
          <w:i w:val="0"/>
          <w:iCs w:val="0"/>
          <w:color w:val="000000"/>
          <w:kern w:val="0"/>
          <w:sz w:val="24"/>
          <w:szCs w:val="24"/>
          <w:u w:val="none"/>
          <w:lang w:val="en-US" w:eastAsia="zh-CN" w:bidi="ar"/>
        </w:rPr>
        <w:t>的学员无须交纳</w:t>
      </w:r>
      <w:r>
        <w:rPr>
          <w:rFonts w:hint="eastAsia" w:ascii="宋体" w:hAnsi="宋体" w:eastAsia="宋体" w:cs="宋体"/>
          <w:b/>
          <w:bCs/>
          <w:i w:val="0"/>
          <w:iCs w:val="0"/>
          <w:color w:val="000000"/>
          <w:kern w:val="0"/>
          <w:sz w:val="24"/>
          <w:szCs w:val="24"/>
          <w:u w:val="none"/>
          <w:lang w:val="en-US" w:eastAsia="zh-CN" w:bidi="ar"/>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1283"/>
        <w:gridCol w:w="1385"/>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042" w:type="dxa"/>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证书类别</w:t>
            </w:r>
          </w:p>
        </w:tc>
        <w:tc>
          <w:tcPr>
            <w:tcW w:w="1283" w:type="dxa"/>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证书级别</w:t>
            </w:r>
          </w:p>
        </w:tc>
        <w:tc>
          <w:tcPr>
            <w:tcW w:w="1385" w:type="dxa"/>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费用</w:t>
            </w:r>
          </w:p>
        </w:tc>
        <w:tc>
          <w:tcPr>
            <w:tcW w:w="2702" w:type="dxa"/>
            <w:vAlign w:val="top"/>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出证日期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42"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HKTCC香港培训认证中心</w:t>
            </w:r>
          </w:p>
        </w:tc>
        <w:tc>
          <w:tcPr>
            <w:tcW w:w="1283"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中级</w:t>
            </w:r>
          </w:p>
        </w:tc>
        <w:tc>
          <w:tcPr>
            <w:tcW w:w="1385"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1000元/人</w:t>
            </w:r>
          </w:p>
        </w:tc>
        <w:tc>
          <w:tcPr>
            <w:tcW w:w="2702" w:type="dxa"/>
            <w:vMerge w:val="restart"/>
            <w:vAlign w:val="top"/>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10个工作日内出证快递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042"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HKTCC香港培训认证中心</w:t>
            </w:r>
          </w:p>
        </w:tc>
        <w:tc>
          <w:tcPr>
            <w:tcW w:w="1283"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高级</w:t>
            </w:r>
          </w:p>
        </w:tc>
        <w:tc>
          <w:tcPr>
            <w:tcW w:w="1385"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1200元/人</w:t>
            </w:r>
          </w:p>
        </w:tc>
        <w:tc>
          <w:tcPr>
            <w:tcW w:w="2702" w:type="dxa"/>
            <w:vMerge w:val="continue"/>
            <w:vAlign w:val="top"/>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042"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中管院专业人才技能证书</w:t>
            </w:r>
          </w:p>
        </w:tc>
        <w:tc>
          <w:tcPr>
            <w:tcW w:w="1283"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中、高级</w:t>
            </w:r>
          </w:p>
        </w:tc>
        <w:tc>
          <w:tcPr>
            <w:tcW w:w="1385"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800元/人</w:t>
            </w:r>
          </w:p>
        </w:tc>
        <w:tc>
          <w:tcPr>
            <w:tcW w:w="2702" w:type="dxa"/>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7个工作日出出证快递</w:t>
            </w:r>
          </w:p>
        </w:tc>
      </w:tr>
    </w:tbl>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备注：以上课程可同步线上直播学习，也可更加贵司的培训需求做定制化内训服务！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color w:val="1F4E79"/>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b/>
          <w:color w:val="1F4E79"/>
          <w:sz w:val="24"/>
          <w:szCs w:val="24"/>
        </w:rPr>
      </w:pPr>
      <w:r>
        <w:rPr>
          <w:rFonts w:hint="eastAsia" w:ascii="宋体" w:hAnsi="宋体" w:cs="宋体"/>
          <w:b/>
          <w:color w:val="1F4E79"/>
          <w:sz w:val="24"/>
          <w:szCs w:val="24"/>
        </w:rPr>
        <w:t>课程背景：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作为企业的一个重要伙伴群体，有着特殊的意义他们运作的好坏直接影响道企业的战略与绩效。首先产品的70%左右的价值是由供应商负责供应的，其次供应商的产品质量水平决定了最终产品的品质等级，第三供应商产品的研发迭代速度决定了新产品的推出与迭代速度，第四供应商的成本与制造能力决定了产品的性价比。因此供应商群管理发展的意义非常重大，必须依赖专业系统的方法与工具来保障供应商群的协同一致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在整个供应商管理发展系统中，供应商的选择是关键的一步，选对了供应商事半功倍选错了则恰恰相反。同时供应商的质量交期与数量的保证都是需要强大的供应商管理系统来支撑的。在调查分析总结中发现以下几个问题在供应商管理中非常普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很难开发出合适的供应商；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供应商绩效管理很难实施；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供应商的交期，品质与价格总是不能让人放心，难以把握；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供应商为什么越来越</w:t>
      </w:r>
      <w:r>
        <w:rPr>
          <w:rFonts w:hint="eastAsia" w:ascii="宋体" w:hAnsi="宋体" w:eastAsia="宋体" w:cs="宋体"/>
          <w:sz w:val="24"/>
          <w:szCs w:val="24"/>
          <w:lang w:eastAsia="zh-CN"/>
        </w:rPr>
        <w:t>“</w:t>
      </w:r>
      <w:r>
        <w:rPr>
          <w:rFonts w:hint="eastAsia" w:ascii="宋体" w:hAnsi="宋体" w:eastAsia="宋体" w:cs="宋体"/>
          <w:sz w:val="24"/>
          <w:szCs w:val="24"/>
        </w:rPr>
        <w:t>不听话</w:t>
      </w:r>
      <w:r>
        <w:rPr>
          <w:rFonts w:hint="eastAsia" w:ascii="宋体" w:hAnsi="宋体" w:eastAsia="宋体" w:cs="宋体"/>
          <w:sz w:val="24"/>
          <w:szCs w:val="24"/>
          <w:lang w:eastAsia="zh-CN"/>
        </w:rPr>
        <w:t>”</w:t>
      </w:r>
      <w:r>
        <w:rPr>
          <w:rFonts w:hint="eastAsia" w:ascii="宋体" w:hAnsi="宋体" w:eastAsia="宋体" w:cs="宋体"/>
          <w:sz w:val="24"/>
          <w:szCs w:val="24"/>
        </w:rPr>
        <w:t>？库存太大怎么解决？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如何管理供应商的关系，从而为公司的增长、利润，和风险管理做出贡献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为了系统地解决以上的问题，</w:t>
      </w:r>
      <w:r>
        <w:rPr>
          <w:rFonts w:hint="eastAsia" w:ascii="宋体" w:hAnsi="宋体" w:eastAsia="宋体" w:cs="宋体"/>
          <w:sz w:val="24"/>
          <w:szCs w:val="24"/>
          <w:lang w:val="en-US" w:eastAsia="zh-CN"/>
        </w:rPr>
        <w:t>本课程</w:t>
      </w:r>
      <w:r>
        <w:rPr>
          <w:rFonts w:hint="default" w:ascii="宋体" w:hAnsi="宋体" w:eastAsia="宋体" w:cs="宋体"/>
          <w:sz w:val="24"/>
          <w:szCs w:val="24"/>
          <w:lang w:val="en-US" w:eastAsia="zh-CN"/>
        </w:rPr>
        <w:t>“互联网+</w:t>
      </w:r>
      <w:r>
        <w:rPr>
          <w:rFonts w:hint="eastAsia" w:ascii="宋体" w:hAnsi="宋体" w:eastAsia="宋体" w:cs="宋体"/>
          <w:sz w:val="24"/>
          <w:szCs w:val="24"/>
          <w:lang w:eastAsia="zh-CN"/>
        </w:rPr>
        <w:t>”</w:t>
      </w:r>
      <w:r>
        <w:rPr>
          <w:rFonts w:hint="default" w:ascii="宋体" w:hAnsi="宋体" w:eastAsia="宋体" w:cs="宋体"/>
          <w:sz w:val="24"/>
          <w:szCs w:val="24"/>
          <w:lang w:val="en-US" w:eastAsia="zh-CN"/>
        </w:rPr>
        <w:t>供应商管理革新从系统建设的角度展开，集成供应链管理，从供应商职能的转换，供应商的开发选择，供应商绩效管理与供应商关系管理等方面从理论道实践到工具方法一一导入，做到能找到合适的供应商，保证供应商绩效达标，并把关键供应商集成到公司的系统，流程和产品里，实现成本最优效率最高。旨在帮助企业建立持续打造爆品的供应商管理系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b/>
          <w:color w:val="1F4E79"/>
          <w:sz w:val="24"/>
          <w:szCs w:val="24"/>
        </w:rPr>
      </w:pPr>
      <w:r>
        <w:rPr>
          <w:rFonts w:hint="eastAsia" w:ascii="宋体" w:hAnsi="宋体" w:cs="宋体"/>
          <w:b/>
          <w:color w:val="1F4E79"/>
          <w:sz w:val="24"/>
          <w:szCs w:val="24"/>
        </w:rPr>
        <w:t>课程收益：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eastAsia="宋体" w:cs="宋体"/>
          <w:sz w:val="21"/>
          <w:szCs w:val="21"/>
        </w:rPr>
        <w:t>▉</w:t>
      </w:r>
      <w:r>
        <w:rPr>
          <w:rFonts w:ascii="宋体" w:hAnsi="宋体" w:cs="宋体"/>
          <w:sz w:val="24"/>
          <w:szCs w:val="24"/>
        </w:rPr>
        <w:t xml:space="preserve"> </w:t>
      </w:r>
      <w:r>
        <w:rPr>
          <w:rFonts w:hint="eastAsia" w:ascii="宋体" w:hAnsi="宋体" w:cs="宋体"/>
          <w:sz w:val="24"/>
          <w:szCs w:val="24"/>
        </w:rPr>
        <w:t>理解供应链集成管理、精益管理，消除信息鸿沟和管理浪费</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eastAsia="宋体" w:cs="宋体"/>
          <w:sz w:val="21"/>
          <w:szCs w:val="21"/>
        </w:rPr>
        <w:t>▉</w:t>
      </w:r>
      <w:r>
        <w:rPr>
          <w:rFonts w:ascii="宋体" w:hAnsi="宋体" w:cs="宋体"/>
          <w:sz w:val="24"/>
          <w:szCs w:val="24"/>
        </w:rPr>
        <w:t xml:space="preserve"> </w:t>
      </w:r>
      <w:r>
        <w:rPr>
          <w:rFonts w:hint="eastAsia" w:ascii="宋体" w:hAnsi="宋体" w:cs="宋体"/>
          <w:sz w:val="24"/>
          <w:szCs w:val="24"/>
          <w:lang w:val="en-US" w:eastAsia="zh-CN"/>
        </w:rPr>
        <w:t>系统</w:t>
      </w:r>
      <w:r>
        <w:rPr>
          <w:rFonts w:hint="eastAsia" w:ascii="宋体" w:hAnsi="宋体" w:cs="宋体"/>
          <w:sz w:val="24"/>
          <w:szCs w:val="24"/>
        </w:rPr>
        <w:t>理解供应商的定位</w:t>
      </w:r>
      <w:r>
        <w:rPr>
          <w:rFonts w:hint="eastAsia" w:ascii="宋体" w:hAnsi="宋体" w:cs="宋体"/>
          <w:sz w:val="24"/>
          <w:szCs w:val="24"/>
          <w:lang w:eastAsia="zh-CN"/>
        </w:rPr>
        <w:t>，</w:t>
      </w:r>
      <w:r>
        <w:rPr>
          <w:rFonts w:hint="eastAsia" w:ascii="宋体" w:hAnsi="宋体" w:cs="宋体"/>
          <w:sz w:val="24"/>
          <w:szCs w:val="24"/>
          <w:lang w:val="en-US" w:eastAsia="zh-CN"/>
        </w:rPr>
        <w:t>掌握</w:t>
      </w:r>
      <w:r>
        <w:rPr>
          <w:rFonts w:hint="eastAsia" w:ascii="宋体" w:hAnsi="宋体" w:cs="宋体"/>
          <w:sz w:val="24"/>
          <w:szCs w:val="24"/>
        </w:rPr>
        <w:t>战略寻源的关键技术</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eastAsia="宋体" w:cs="宋体"/>
          <w:sz w:val="21"/>
          <w:szCs w:val="21"/>
        </w:rPr>
        <w:t>▉</w:t>
      </w:r>
      <w:r>
        <w:rPr>
          <w:rFonts w:ascii="宋体" w:hAnsi="宋体" w:cs="宋体"/>
          <w:sz w:val="24"/>
          <w:szCs w:val="24"/>
        </w:rPr>
        <w:t xml:space="preserve"> </w:t>
      </w:r>
      <w:r>
        <w:rPr>
          <w:rFonts w:hint="eastAsia" w:ascii="宋体" w:hAnsi="宋体" w:cs="宋体"/>
          <w:sz w:val="24"/>
          <w:szCs w:val="24"/>
          <w:lang w:val="en-US" w:eastAsia="zh-CN"/>
        </w:rPr>
        <w:t>掌握</w:t>
      </w:r>
      <w:r>
        <w:rPr>
          <w:rFonts w:hint="eastAsia" w:ascii="宋体" w:hAnsi="宋体" w:cs="宋体"/>
          <w:sz w:val="24"/>
          <w:szCs w:val="24"/>
        </w:rPr>
        <w:t>供应商选择、评估和管理的流程</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eastAsia="宋体" w:cs="宋体"/>
          <w:sz w:val="21"/>
          <w:szCs w:val="21"/>
        </w:rPr>
        <w:t>▉</w:t>
      </w:r>
      <w:r>
        <w:rPr>
          <w:rFonts w:ascii="宋体" w:hAnsi="宋体" w:cs="宋体"/>
          <w:sz w:val="24"/>
          <w:szCs w:val="24"/>
        </w:rPr>
        <w:t xml:space="preserve"> </w:t>
      </w:r>
      <w:r>
        <w:rPr>
          <w:rFonts w:hint="eastAsia" w:ascii="宋体" w:hAnsi="宋体" w:cs="宋体"/>
          <w:sz w:val="24"/>
          <w:szCs w:val="24"/>
        </w:rPr>
        <w:t>清晰</w:t>
      </w:r>
      <w:r>
        <w:rPr>
          <w:rFonts w:hint="eastAsia" w:ascii="宋体" w:hAnsi="宋体" w:cs="宋体"/>
          <w:sz w:val="24"/>
          <w:szCs w:val="24"/>
          <w:lang w:val="en-US" w:eastAsia="zh-CN"/>
        </w:rPr>
        <w:t>明白</w:t>
      </w:r>
      <w:r>
        <w:rPr>
          <w:rFonts w:hint="eastAsia" w:ascii="宋体" w:hAnsi="宋体" w:cs="宋体"/>
          <w:sz w:val="24"/>
          <w:szCs w:val="24"/>
        </w:rPr>
        <w:t>针对不同的产品，设定供应商评审的要素和权重</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eastAsiaTheme="minorEastAsia"/>
          <w:sz w:val="24"/>
          <w:szCs w:val="24"/>
          <w:lang w:val="en-US" w:eastAsia="zh-CN"/>
        </w:rPr>
      </w:pPr>
      <w:r>
        <w:rPr>
          <w:rFonts w:hint="eastAsia" w:ascii="宋体" w:hAnsi="宋体" w:eastAsia="宋体" w:cs="宋体"/>
          <w:sz w:val="21"/>
          <w:szCs w:val="21"/>
        </w:rPr>
        <w:t>▉</w:t>
      </w:r>
      <w:r>
        <w:rPr>
          <w:rFonts w:ascii="宋体" w:hAnsi="宋体" w:cs="宋体"/>
          <w:sz w:val="24"/>
          <w:szCs w:val="24"/>
        </w:rPr>
        <w:t xml:space="preserve"> </w:t>
      </w:r>
      <w:r>
        <w:rPr>
          <w:rFonts w:hint="eastAsia" w:ascii="宋体" w:hAnsi="宋体" w:cs="宋体"/>
          <w:sz w:val="24"/>
          <w:szCs w:val="24"/>
        </w:rPr>
        <w:t>掌握通过系统评审确保供应商质量</w:t>
      </w:r>
      <w:r>
        <w:rPr>
          <w:rFonts w:hint="eastAsia" w:ascii="宋体" w:hAnsi="宋体" w:cs="宋体"/>
          <w:sz w:val="24"/>
          <w:szCs w:val="24"/>
          <w:lang w:eastAsia="zh-CN"/>
        </w:rPr>
        <w:t>，</w:t>
      </w:r>
      <w:r>
        <w:rPr>
          <w:rFonts w:hint="eastAsia" w:ascii="宋体" w:hAnsi="宋体" w:cs="宋体"/>
          <w:sz w:val="24"/>
          <w:szCs w:val="24"/>
          <w:lang w:val="en-US" w:eastAsia="zh-CN"/>
        </w:rPr>
        <w:t>及</w:t>
      </w:r>
      <w:r>
        <w:rPr>
          <w:rFonts w:hint="eastAsia" w:ascii="宋体" w:hAnsi="宋体" w:cs="宋体"/>
          <w:sz w:val="24"/>
          <w:szCs w:val="24"/>
        </w:rPr>
        <w:t>应对封闭供应链和垄断供应商</w:t>
      </w:r>
      <w:r>
        <w:rPr>
          <w:rFonts w:hint="eastAsia" w:ascii="宋体" w:hAnsi="宋体" w:cs="宋体"/>
          <w:sz w:val="24"/>
          <w:szCs w:val="24"/>
          <w:lang w:val="en-US" w:eastAsia="zh-CN"/>
        </w:rPr>
        <w:t>的方法</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szCs w:val="24"/>
        </w:rPr>
      </w:pPr>
      <w:r>
        <w:rPr>
          <w:rFonts w:hint="eastAsia" w:ascii="宋体" w:hAnsi="宋体" w:eastAsia="宋体" w:cs="宋体"/>
          <w:sz w:val="21"/>
          <w:szCs w:val="21"/>
        </w:rPr>
        <w:t>▉</w:t>
      </w:r>
      <w:r>
        <w:rPr>
          <w:rFonts w:ascii="宋体" w:hAnsi="宋体" w:cs="宋体"/>
          <w:sz w:val="24"/>
          <w:szCs w:val="24"/>
        </w:rPr>
        <w:t xml:space="preserve"> </w:t>
      </w:r>
      <w:r>
        <w:rPr>
          <w:rFonts w:hint="eastAsia" w:ascii="宋体" w:hAnsi="宋体" w:cs="宋体"/>
          <w:sz w:val="24"/>
          <w:szCs w:val="24"/>
          <w:lang w:val="en-US" w:eastAsia="zh-CN"/>
        </w:rPr>
        <w:t>学会</w:t>
      </w:r>
      <w:r>
        <w:rPr>
          <w:rFonts w:hint="eastAsia" w:ascii="宋体" w:hAnsi="宋体" w:cs="宋体"/>
          <w:sz w:val="24"/>
          <w:szCs w:val="24"/>
        </w:rPr>
        <w:t>管理供应商风险以及供应商关系管理的重要性</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color w:val="1F4E79"/>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
          <w:color w:val="1F4E79"/>
          <w:sz w:val="24"/>
          <w:szCs w:val="24"/>
          <w:lang w:val="en-US" w:eastAsia="zh-CN"/>
        </w:rPr>
      </w:pPr>
      <w:r>
        <w:rPr>
          <w:rFonts w:hint="eastAsia" w:ascii="宋体" w:hAnsi="宋体" w:cs="宋体"/>
          <w:b/>
          <w:color w:val="1F4E79"/>
          <w:sz w:val="24"/>
          <w:szCs w:val="24"/>
          <w:lang w:val="en-US" w:eastAsia="zh-CN"/>
        </w:rPr>
        <w:t>课程特色：</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针对企业普遍存在的供应商开发与管理的实际问题，结合以工作实务为核心，针对性的进行培训</w:t>
      </w:r>
      <w:r>
        <w:rPr>
          <w:rFonts w:hint="eastAsia" w:ascii="宋体" w:hAnsi="宋体" w:cs="宋体"/>
          <w:sz w:val="24"/>
          <w:szCs w:val="24"/>
          <w:lang w:eastAsia="zh-CN"/>
        </w:rPr>
        <w:t>；</w:t>
      </w:r>
      <w:r>
        <w:rPr>
          <w:rFonts w:hint="eastAsia" w:ascii="宋体" w:hAnsi="宋体" w:cs="宋体"/>
          <w:sz w:val="24"/>
          <w:szCs w:val="24"/>
        </w:rPr>
        <w:t>理解日系企业供应商品质管理的精髓，典范企业</w:t>
      </w:r>
      <w:r>
        <w:rPr>
          <w:rFonts w:ascii="宋体" w:hAnsi="宋体" w:cs="宋体"/>
          <w:sz w:val="24"/>
          <w:szCs w:val="24"/>
        </w:rPr>
        <w:t>SQE</w:t>
      </w:r>
      <w:r>
        <w:rPr>
          <w:rFonts w:hint="eastAsia" w:ascii="宋体" w:hAnsi="宋体" w:cs="宋体"/>
          <w:sz w:val="24"/>
          <w:szCs w:val="24"/>
        </w:rPr>
        <w:t>案例。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rPr>
        <w:t>所讲的先进技术与方法、工具中</w:t>
      </w:r>
      <w:r>
        <w:rPr>
          <w:rFonts w:ascii="宋体" w:hAnsi="宋体" w:cs="宋体"/>
          <w:sz w:val="24"/>
          <w:szCs w:val="24"/>
        </w:rPr>
        <w:t>20%</w:t>
      </w:r>
      <w:r>
        <w:rPr>
          <w:rFonts w:hint="eastAsia" w:ascii="宋体" w:hAnsi="宋体" w:cs="宋体"/>
          <w:sz w:val="24"/>
          <w:szCs w:val="24"/>
        </w:rPr>
        <w:t>全球跨国企业正在引用，</w:t>
      </w:r>
      <w:r>
        <w:rPr>
          <w:rFonts w:ascii="宋体" w:hAnsi="宋体" w:cs="宋体"/>
          <w:sz w:val="24"/>
          <w:szCs w:val="24"/>
        </w:rPr>
        <w:t>30%</w:t>
      </w:r>
      <w:r>
        <w:rPr>
          <w:rFonts w:hint="eastAsia" w:ascii="宋体" w:hAnsi="宋体" w:cs="宋体"/>
          <w:sz w:val="24"/>
          <w:szCs w:val="24"/>
        </w:rPr>
        <w:t>国内优秀、知名企业引用，</w:t>
      </w:r>
      <w:r>
        <w:rPr>
          <w:rFonts w:ascii="宋体" w:hAnsi="宋体" w:cs="宋体"/>
          <w:sz w:val="24"/>
          <w:szCs w:val="24"/>
        </w:rPr>
        <w:t>50%</w:t>
      </w:r>
      <w:r>
        <w:rPr>
          <w:rFonts w:hint="eastAsia" w:ascii="宋体" w:hAnsi="宋体" w:cs="宋体"/>
          <w:sz w:val="24"/>
          <w:szCs w:val="24"/>
        </w:rPr>
        <w:t>普遍企业正在引用并已实施。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r>
        <w:rPr>
          <w:rFonts w:hint="eastAsia" w:ascii="宋体" w:hAnsi="宋体" w:cs="宋体"/>
          <w:b/>
          <w:color w:val="1F4E79"/>
          <w:sz w:val="24"/>
          <w:szCs w:val="24"/>
        </w:rPr>
        <w:t>课程时间：</w:t>
      </w:r>
      <w:r>
        <w:rPr>
          <w:rFonts w:hint="eastAsia" w:ascii="宋体" w:hAnsi="宋体" w:cs="宋体"/>
          <w:sz w:val="24"/>
          <w:szCs w:val="24"/>
        </w:rPr>
        <w:t>2天，6小时/天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cs="宋体"/>
          <w:b/>
          <w:color w:val="1F4E79"/>
          <w:sz w:val="24"/>
          <w:szCs w:val="24"/>
        </w:rPr>
        <w:t>课程方式：</w:t>
      </w:r>
      <w:r>
        <w:rPr>
          <w:rFonts w:hint="eastAsia" w:ascii="宋体" w:hAnsi="宋体" w:eastAsia="宋体" w:cs="宋体"/>
          <w:sz w:val="24"/>
          <w:szCs w:val="24"/>
        </w:rPr>
        <w:t>案例分析</w:t>
      </w:r>
      <w:r>
        <w:rPr>
          <w:rFonts w:hint="eastAsia" w:ascii="宋体" w:hAnsi="宋体" w:eastAsia="宋体" w:cs="宋体"/>
          <w:sz w:val="24"/>
          <w:szCs w:val="24"/>
          <w:lang w:val="en-US" w:eastAsia="zh-CN"/>
        </w:rPr>
        <w:t>+</w:t>
      </w:r>
      <w:r>
        <w:rPr>
          <w:rFonts w:hint="eastAsia" w:ascii="宋体" w:hAnsi="宋体" w:eastAsia="宋体" w:cs="宋体"/>
          <w:sz w:val="24"/>
          <w:szCs w:val="24"/>
        </w:rPr>
        <w:t>工具导入</w:t>
      </w:r>
      <w:r>
        <w:rPr>
          <w:rFonts w:hint="eastAsia" w:ascii="宋体" w:hAnsi="宋体" w:eastAsia="宋体" w:cs="宋体"/>
          <w:sz w:val="24"/>
          <w:szCs w:val="24"/>
          <w:lang w:val="en-US" w:eastAsia="zh-CN"/>
        </w:rPr>
        <w:t>+</w:t>
      </w:r>
      <w:r>
        <w:rPr>
          <w:rFonts w:hint="eastAsia" w:ascii="宋体" w:hAnsi="宋体" w:eastAsia="宋体" w:cs="宋体"/>
          <w:sz w:val="24"/>
          <w:szCs w:val="24"/>
        </w:rPr>
        <w:t>实操训练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sz w:val="24"/>
          <w:szCs w:val="24"/>
        </w:rPr>
      </w:pPr>
      <w:r>
        <w:rPr>
          <w:rFonts w:hint="eastAsia" w:ascii="宋体" w:hAnsi="宋体" w:cs="宋体"/>
          <w:b/>
          <w:color w:val="1F4E79"/>
          <w:sz w:val="24"/>
          <w:szCs w:val="24"/>
        </w:rPr>
        <w:t>课程大纲</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b/>
          <w:color w:val="1F4E79"/>
          <w:sz w:val="24"/>
          <w:szCs w:val="24"/>
        </w:rPr>
      </w:pPr>
      <w:r>
        <w:rPr>
          <w:rFonts w:hint="eastAsia" w:ascii="宋体" w:hAnsi="宋体" w:cs="宋体"/>
          <w:b/>
          <w:color w:val="1F4E79"/>
          <w:sz w:val="24"/>
          <w:szCs w:val="24"/>
        </w:rPr>
        <w:t>第一讲：</w:t>
      </w:r>
      <w:r>
        <w:rPr>
          <w:rFonts w:hint="eastAsia" w:ascii="宋体" w:hAnsi="宋体" w:cs="宋体"/>
          <w:b/>
          <w:color w:val="1F4E79"/>
          <w:sz w:val="24"/>
          <w:szCs w:val="24"/>
          <w:lang w:eastAsia="zh-CN"/>
        </w:rPr>
        <w:t>“</w:t>
      </w:r>
      <w:r>
        <w:rPr>
          <w:rFonts w:hint="eastAsia" w:ascii="宋体" w:hAnsi="宋体" w:cs="宋体"/>
          <w:b/>
          <w:color w:val="1F4E79"/>
          <w:sz w:val="24"/>
          <w:szCs w:val="24"/>
        </w:rPr>
        <w:t>互联网+</w:t>
      </w:r>
      <w:r>
        <w:rPr>
          <w:rFonts w:hint="eastAsia" w:ascii="宋体" w:hAnsi="宋体" w:cs="宋体"/>
          <w:b/>
          <w:color w:val="1F4E79"/>
          <w:sz w:val="24"/>
          <w:szCs w:val="24"/>
          <w:lang w:eastAsia="zh-CN"/>
        </w:rPr>
        <w:t>”</w:t>
      </w:r>
      <w:r>
        <w:rPr>
          <w:rFonts w:hint="eastAsia" w:ascii="宋体" w:hAnsi="宋体" w:cs="宋体"/>
          <w:b/>
          <w:color w:val="1F4E79"/>
          <w:sz w:val="24"/>
          <w:szCs w:val="24"/>
          <w:lang w:val="en-US" w:eastAsia="zh-CN"/>
        </w:rPr>
        <w:t>加速</w:t>
      </w:r>
      <w:r>
        <w:rPr>
          <w:rFonts w:hint="eastAsia" w:ascii="宋体" w:hAnsi="宋体" w:cs="宋体"/>
          <w:b/>
          <w:color w:val="1F4E79"/>
          <w:sz w:val="24"/>
          <w:szCs w:val="24"/>
        </w:rPr>
        <w:t>供应链集成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libri" w:hAnsi="Calibri" w:eastAsia="宋体" w:cs="Times New Roman"/>
          <w:b/>
          <w:color w:val="C45911"/>
          <w:sz w:val="24"/>
        </w:rPr>
      </w:pPr>
      <w:r>
        <w:rPr>
          <w:rFonts w:hint="eastAsia" w:ascii="Calibri" w:hAnsi="Calibri" w:eastAsia="宋体" w:cs="Times New Roman"/>
          <w:b/>
          <w:color w:val="C45911"/>
          <w:sz w:val="24"/>
        </w:rPr>
        <w:t>一、供应链集成管理－精益管理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8"/>
          <w:lang w:eastAsia="zh-CN"/>
        </w:rPr>
      </w:pPr>
      <w:r>
        <w:rPr>
          <w:rFonts w:hint="eastAsia" w:ascii="宋体" w:hAnsi="宋体" w:eastAsia="宋体" w:cs="宋体"/>
          <w:b/>
          <w:bCs/>
          <w:sz w:val="24"/>
          <w:szCs w:val="28"/>
        </w:rPr>
        <w:t>1</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8"/>
        </w:rPr>
        <w:t>互联网+</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的</w:t>
      </w:r>
      <w:r>
        <w:rPr>
          <w:rFonts w:hint="eastAsia" w:ascii="宋体" w:hAnsi="宋体" w:eastAsia="宋体" w:cs="宋体"/>
          <w:b/>
          <w:bCs/>
          <w:sz w:val="24"/>
          <w:szCs w:val="28"/>
        </w:rPr>
        <w:t>风起云涌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sz w:val="24"/>
          <w:szCs w:val="28"/>
          <w:lang w:eastAsia="zh-CN"/>
        </w:rPr>
        <w:t>）</w:t>
      </w:r>
      <w:r>
        <w:rPr>
          <w:rFonts w:hint="eastAsia" w:ascii="宋体" w:hAnsi="宋体" w:eastAsia="宋体" w:cs="宋体"/>
          <w:sz w:val="24"/>
          <w:szCs w:val="28"/>
        </w:rPr>
        <w:t>信息技术的价值升级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w:t>
      </w:r>
      <w:r>
        <w:rPr>
          <w:rFonts w:hint="eastAsia" w:ascii="宋体" w:hAnsi="宋体" w:eastAsia="宋体" w:cs="宋体"/>
          <w:sz w:val="24"/>
          <w:szCs w:val="28"/>
        </w:rPr>
        <w:t>个性化与工业化的平衡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8"/>
        </w:rPr>
      </w:pPr>
      <w:r>
        <w:rPr>
          <w:rFonts w:hint="eastAsia" w:ascii="宋体" w:hAnsi="宋体" w:eastAsia="宋体" w:cs="宋体"/>
          <w:b/>
          <w:bCs/>
          <w:sz w:val="24"/>
          <w:szCs w:val="28"/>
        </w:rPr>
        <w:t>2. 高效供应链构建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sz w:val="24"/>
          <w:szCs w:val="28"/>
          <w:lang w:eastAsia="zh-CN"/>
        </w:rPr>
        <w:t>）</w:t>
      </w:r>
      <w:r>
        <w:rPr>
          <w:rFonts w:hint="eastAsia" w:ascii="宋体" w:hAnsi="宋体" w:eastAsia="宋体" w:cs="宋体"/>
          <w:sz w:val="24"/>
          <w:szCs w:val="28"/>
        </w:rPr>
        <w:t>市场导向的供应链战略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w:t>
      </w:r>
      <w:r>
        <w:rPr>
          <w:rFonts w:hint="eastAsia" w:ascii="宋体" w:hAnsi="宋体" w:eastAsia="宋体" w:cs="宋体"/>
          <w:sz w:val="24"/>
          <w:szCs w:val="28"/>
        </w:rPr>
        <w:t>供应链的协同流程和机制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eastAsia="宋体" w:cs="宋体"/>
          <w:sz w:val="24"/>
          <w:szCs w:val="28"/>
          <w:lang w:eastAsia="zh-CN"/>
        </w:rPr>
        <w:t>）</w:t>
      </w:r>
      <w:r>
        <w:rPr>
          <w:rFonts w:hint="eastAsia" w:ascii="宋体" w:hAnsi="宋体" w:eastAsia="宋体" w:cs="宋体"/>
          <w:sz w:val="24"/>
          <w:szCs w:val="28"/>
        </w:rPr>
        <w:t>完善的产品生命周期管理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8"/>
        </w:rPr>
      </w:pPr>
      <w:r>
        <w:rPr>
          <w:rFonts w:hint="eastAsia" w:ascii="宋体" w:hAnsi="宋体" w:eastAsia="宋体" w:cs="宋体"/>
          <w:b/>
          <w:bCs/>
          <w:sz w:val="24"/>
          <w:szCs w:val="28"/>
        </w:rPr>
        <w:t>3. IT重构-信息高速路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sz w:val="24"/>
          <w:szCs w:val="28"/>
          <w:lang w:eastAsia="zh-CN"/>
        </w:rPr>
        <w:t>）</w:t>
      </w:r>
      <w:r>
        <w:rPr>
          <w:rFonts w:hint="eastAsia" w:ascii="宋体" w:hAnsi="宋体" w:eastAsia="宋体" w:cs="宋体"/>
          <w:sz w:val="24"/>
          <w:szCs w:val="28"/>
        </w:rPr>
        <w:t>管理模式与业务过程的柔性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w:t>
      </w:r>
      <w:r>
        <w:rPr>
          <w:rFonts w:hint="eastAsia" w:ascii="宋体" w:hAnsi="宋体" w:eastAsia="宋体" w:cs="宋体"/>
          <w:sz w:val="24"/>
          <w:szCs w:val="28"/>
        </w:rPr>
        <w:t>信息系统的敏捷性与适应性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8"/>
        </w:rPr>
      </w:pPr>
      <w:r>
        <w:rPr>
          <w:rFonts w:hint="eastAsia" w:ascii="宋体" w:hAnsi="宋体" w:eastAsia="宋体" w:cs="宋体"/>
          <w:b/>
          <w:bCs/>
          <w:sz w:val="24"/>
          <w:szCs w:val="28"/>
        </w:rPr>
        <w:t>4. 零库存-虚拟工厂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sz w:val="24"/>
          <w:szCs w:val="28"/>
          <w:lang w:eastAsia="zh-CN"/>
        </w:rPr>
        <w:t>）</w:t>
      </w:r>
      <w:r>
        <w:rPr>
          <w:rFonts w:hint="eastAsia" w:ascii="宋体" w:hAnsi="宋体" w:eastAsia="宋体" w:cs="宋体"/>
          <w:sz w:val="24"/>
          <w:szCs w:val="28"/>
        </w:rPr>
        <w:t>微利时代的铁血赢家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w:t>
      </w:r>
      <w:r>
        <w:rPr>
          <w:rFonts w:hint="eastAsia" w:ascii="宋体" w:hAnsi="宋体" w:eastAsia="宋体" w:cs="宋体"/>
          <w:sz w:val="24"/>
          <w:szCs w:val="28"/>
        </w:rPr>
        <w:t>服装行业的虚拟工厂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sz w:val="24"/>
          <w:szCs w:val="24"/>
        </w:rPr>
        <w:t>恐龙与狼群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libri" w:hAnsi="Calibri" w:eastAsia="宋体" w:cs="Times New Roman"/>
          <w:b/>
          <w:color w:val="C45911"/>
          <w:sz w:val="24"/>
          <w:highlight w:val="yellow"/>
        </w:rPr>
      </w:pPr>
      <w:r>
        <w:rPr>
          <w:rFonts w:hint="eastAsia" w:ascii="Calibri" w:hAnsi="Calibri" w:eastAsia="宋体" w:cs="Times New Roman"/>
          <w:b/>
          <w:color w:val="C45911"/>
          <w:sz w:val="24"/>
        </w:rPr>
        <w:t>二、</w:t>
      </w:r>
      <w:r>
        <w:rPr>
          <w:rFonts w:hint="eastAsia" w:ascii="Calibri" w:hAnsi="Calibri" w:eastAsia="宋体" w:cs="Times New Roman"/>
          <w:b/>
          <w:color w:val="C45911"/>
          <w:sz w:val="24"/>
          <w:lang w:eastAsia="zh-CN"/>
        </w:rPr>
        <w:t>“</w:t>
      </w:r>
      <w:r>
        <w:rPr>
          <w:rFonts w:hint="eastAsia" w:ascii="Calibri" w:hAnsi="Calibri" w:eastAsia="宋体" w:cs="Times New Roman"/>
          <w:b/>
          <w:color w:val="C45911"/>
          <w:sz w:val="24"/>
        </w:rPr>
        <w:t>互联网</w:t>
      </w:r>
      <w:r>
        <w:rPr>
          <w:rFonts w:hint="eastAsia" w:asciiTheme="minorEastAsia" w:hAnsiTheme="minorEastAsia" w:eastAsiaTheme="minorEastAsia" w:cstheme="minorEastAsia"/>
          <w:b/>
          <w:color w:val="C45911"/>
          <w:sz w:val="24"/>
        </w:rPr>
        <w:t>+</w:t>
      </w:r>
      <w:r>
        <w:rPr>
          <w:rFonts w:hint="eastAsia" w:ascii="Calibri" w:hAnsi="Calibri" w:eastAsia="宋体" w:cs="Times New Roman"/>
          <w:b/>
          <w:color w:val="C45911"/>
          <w:sz w:val="24"/>
          <w:lang w:eastAsia="zh-CN"/>
        </w:rPr>
        <w:t>”</w:t>
      </w:r>
      <w:r>
        <w:rPr>
          <w:rFonts w:hint="eastAsia" w:ascii="Calibri" w:hAnsi="Calibri" w:eastAsia="宋体" w:cs="Times New Roman"/>
          <w:b/>
          <w:color w:val="C45911"/>
          <w:sz w:val="24"/>
        </w:rPr>
        <w:t>供应链管理－新挑战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 客户融入生命周期管理：产品研发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统计分析客户的真实感受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将客户感受转化为产品需求与设计思想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 制造快速转换技术：定制化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柔性化改造升级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C2M</w:t>
      </w:r>
      <w:r>
        <w:rPr>
          <w:rFonts w:hint="eastAsia" w:ascii="宋体" w:hAnsi="宋体" w:eastAsia="宋体" w:cs="宋体"/>
          <w:sz w:val="24"/>
          <w:szCs w:val="24"/>
          <w:lang w:val="en-US" w:eastAsia="zh-CN"/>
        </w:rPr>
        <w:t>-</w:t>
      </w:r>
      <w:r>
        <w:rPr>
          <w:rFonts w:hint="eastAsia" w:ascii="宋体" w:hAnsi="宋体" w:eastAsia="宋体" w:cs="宋体"/>
          <w:sz w:val="24"/>
          <w:szCs w:val="24"/>
        </w:rPr>
        <w:t>客户对工厂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3. 供应商虚拟管理：采购与计划</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信息代替库存-信息的可视性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流程节点的压缩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
          <w:bCs/>
          <w:sz w:val="24"/>
          <w:szCs w:val="24"/>
        </w:rPr>
        <w:t>案例</w:t>
      </w:r>
      <w:r>
        <w:rPr>
          <w:rFonts w:hint="eastAsia" w:ascii="宋体" w:hAnsi="宋体" w:eastAsia="宋体" w:cs="宋体"/>
          <w:b/>
          <w:bCs/>
          <w:sz w:val="24"/>
          <w:szCs w:val="24"/>
          <w:lang w:val="en-US" w:eastAsia="zh-CN"/>
        </w:rPr>
        <w:t>分析</w:t>
      </w:r>
      <w:r>
        <w:rPr>
          <w:rFonts w:hint="eastAsia" w:ascii="宋体" w:hAnsi="宋体" w:eastAsia="宋体" w:cs="宋体"/>
          <w:b/>
          <w:bCs/>
          <w:sz w:val="24"/>
          <w:szCs w:val="24"/>
        </w:rPr>
        <w:t>：</w:t>
      </w:r>
      <w:r>
        <w:rPr>
          <w:rFonts w:hint="eastAsia" w:ascii="宋体" w:hAnsi="宋体" w:eastAsia="宋体" w:cs="宋体"/>
          <w:sz w:val="24"/>
          <w:szCs w:val="24"/>
        </w:rPr>
        <w:t>开厂、雇人和裁人、关厂的游戏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eastAsiaTheme="minorEastAsia"/>
          <w:b/>
          <w:color w:val="1F4E79"/>
          <w:sz w:val="24"/>
          <w:szCs w:val="24"/>
          <w:highlight w:val="yellow"/>
          <w:lang w:eastAsia="zh-CN"/>
        </w:rPr>
      </w:pPr>
      <w:r>
        <w:rPr>
          <w:rFonts w:hint="eastAsia" w:ascii="宋体" w:hAnsi="宋体" w:cs="宋体"/>
          <w:b/>
          <w:color w:val="1F4E79"/>
          <w:sz w:val="24"/>
          <w:szCs w:val="24"/>
        </w:rPr>
        <w:t>第二讲：供应商管理能力开发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libri" w:hAnsi="Calibri" w:eastAsia="宋体" w:cs="Times New Roman"/>
          <w:b/>
          <w:color w:val="C45911"/>
          <w:sz w:val="24"/>
        </w:rPr>
      </w:pPr>
      <w:r>
        <w:rPr>
          <w:rFonts w:hint="eastAsia" w:ascii="Calibri" w:hAnsi="Calibri" w:eastAsia="宋体" w:cs="Times New Roman"/>
          <w:b/>
          <w:color w:val="C45911"/>
          <w:sz w:val="24"/>
        </w:rPr>
        <w:t>一、轻资产与供应商管理能力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rPr>
        <w:t>1. 重资产的穷途末路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重资产模式供应商的优势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重资产模式供应商的优势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8"/>
          <w:lang w:eastAsia="zh-CN"/>
        </w:rPr>
        <w:t>）</w:t>
      </w:r>
      <w:r>
        <w:rPr>
          <w:rFonts w:hint="eastAsia" w:ascii="宋体" w:hAnsi="宋体" w:eastAsia="宋体" w:cs="宋体"/>
          <w:sz w:val="24"/>
          <w:szCs w:val="24"/>
        </w:rPr>
        <w:t>与产品相匹配的资产模式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供应商管理常犯误区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误区一：高分低配的供应商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误区二：价高的供应商才专业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误区三：我做精益，你备库存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误区四：降龙三招“压、逼、换”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误区五：人员的“车水马龙”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sz w:val="24"/>
          <w:szCs w:val="24"/>
        </w:rPr>
        <w:t>公司越大越经不起折腾</w:t>
      </w:r>
    </w:p>
    <w:p>
      <w:pPr>
        <w:spacing w:line="480" w:lineRule="exact"/>
        <w:rPr>
          <w:rFonts w:hint="eastAsia" w:ascii="宋体" w:hAnsi="宋体" w:eastAsia="宋体" w:cs="宋体"/>
          <w:b/>
          <w:color w:val="C45911"/>
          <w:sz w:val="24"/>
        </w:rPr>
      </w:pPr>
      <w:r>
        <w:rPr>
          <w:rFonts w:hint="eastAsia" w:ascii="宋体" w:hAnsi="宋体" w:eastAsia="宋体" w:cs="宋体"/>
          <w:b/>
          <w:color w:val="C45911"/>
          <w:sz w:val="24"/>
        </w:rPr>
        <w:t>二、供应商管理的核心能力</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1. 供应商管理团队的核心素质</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color w:val="121212"/>
          <w:sz w:val="23"/>
          <w:szCs w:val="23"/>
          <w:shd w:val="clear" w:color="auto" w:fill="FFFFFF"/>
        </w:rPr>
        <w:t>供应商的开发与管理</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color w:val="121212"/>
          <w:sz w:val="23"/>
          <w:szCs w:val="23"/>
          <w:shd w:val="clear" w:color="auto" w:fill="FFFFFF"/>
        </w:rPr>
        <w:t>成本核算与权重评估</w:t>
      </w:r>
    </w:p>
    <w:p>
      <w:pPr>
        <w:spacing w:line="48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8"/>
          <w:lang w:eastAsia="zh-CN"/>
        </w:rPr>
        <w:t>）</w:t>
      </w:r>
      <w:r>
        <w:rPr>
          <w:rFonts w:hint="eastAsia" w:ascii="宋体" w:hAnsi="宋体" w:eastAsia="宋体" w:cs="宋体"/>
          <w:sz w:val="24"/>
          <w:szCs w:val="24"/>
        </w:rPr>
        <w:t>采购</w:t>
      </w:r>
      <w:r>
        <w:rPr>
          <w:rFonts w:hint="eastAsia" w:ascii="宋体" w:hAnsi="宋体" w:eastAsia="宋体" w:cs="宋体"/>
          <w:color w:val="121212"/>
          <w:sz w:val="23"/>
          <w:szCs w:val="23"/>
          <w:shd w:val="clear" w:color="auto" w:fill="FFFFFF"/>
        </w:rPr>
        <w:t>商务谈判能力</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2. 打造一流的供应商管理能力</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供应商管理流程清楚明确</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职责清楚的供应商管理组织</w:t>
      </w:r>
    </w:p>
    <w:p>
      <w:pPr>
        <w:spacing w:line="48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8"/>
          <w:lang w:eastAsia="zh-CN"/>
        </w:rPr>
        <w:t>）</w:t>
      </w:r>
      <w:r>
        <w:rPr>
          <w:rFonts w:hint="eastAsia" w:ascii="宋体" w:hAnsi="宋体" w:eastAsia="宋体" w:cs="宋体"/>
          <w:sz w:val="24"/>
          <w:szCs w:val="24"/>
        </w:rPr>
        <w:t>完整的绩效管理与KPI指标</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sz w:val="24"/>
          <w:szCs w:val="24"/>
        </w:rPr>
        <w:t>公司越大越经不起折腾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b/>
          <w:color w:val="1F4E79"/>
          <w:sz w:val="24"/>
          <w:szCs w:val="24"/>
        </w:rPr>
      </w:pPr>
      <w:r>
        <w:rPr>
          <w:rFonts w:hint="eastAsia" w:ascii="宋体" w:hAnsi="宋体" w:cs="宋体"/>
          <w:b/>
          <w:color w:val="1F4E79"/>
          <w:sz w:val="24"/>
          <w:szCs w:val="24"/>
        </w:rPr>
        <w:t>第三讲：供应商选择开发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C45911"/>
          <w:sz w:val="24"/>
          <w:highlight w:val="yellow"/>
          <w:lang w:eastAsia="zh-CN"/>
        </w:rPr>
      </w:pPr>
      <w:r>
        <w:rPr>
          <w:rFonts w:hint="eastAsia" w:ascii="宋体" w:hAnsi="宋体" w:eastAsia="宋体" w:cs="宋体"/>
          <w:b/>
          <w:color w:val="C45911"/>
          <w:sz w:val="24"/>
        </w:rPr>
        <w:t>一、</w:t>
      </w:r>
      <w:r>
        <w:rPr>
          <w:rFonts w:hint="eastAsia" w:ascii="宋体" w:hAnsi="宋体" w:eastAsia="宋体" w:cs="宋体"/>
          <w:b/>
          <w:color w:val="C45911"/>
          <w:sz w:val="24"/>
          <w:lang w:val="en-US" w:eastAsia="zh-CN"/>
        </w:rPr>
        <w:t>供应商</w:t>
      </w:r>
      <w:r>
        <w:rPr>
          <w:rFonts w:hint="eastAsia" w:ascii="宋体" w:hAnsi="宋体" w:eastAsia="宋体" w:cs="宋体"/>
          <w:b/>
          <w:color w:val="C45911"/>
          <w:sz w:val="24"/>
        </w:rPr>
        <w:t>开发寻源策略</w:t>
      </w:r>
      <w:r>
        <w:rPr>
          <w:rFonts w:hint="eastAsia" w:ascii="宋体" w:hAnsi="宋体" w:eastAsia="宋体" w:cs="宋体"/>
          <w:b/>
          <w:color w:val="C45911"/>
          <w:sz w:val="24"/>
          <w:lang w:eastAsia="zh-CN"/>
        </w:rPr>
        <w:t>（</w:t>
      </w:r>
      <w:r>
        <w:rPr>
          <w:rFonts w:hint="eastAsia" w:ascii="宋体" w:hAnsi="宋体" w:eastAsia="宋体" w:cs="宋体"/>
          <w:b/>
          <w:color w:val="C45911"/>
          <w:sz w:val="24"/>
          <w:lang w:val="en-US" w:eastAsia="zh-CN"/>
        </w:rPr>
        <w:t>七步骤</w:t>
      </w:r>
      <w:r>
        <w:rPr>
          <w:rFonts w:hint="eastAsia" w:ascii="宋体" w:hAnsi="宋体" w:eastAsia="宋体" w:cs="宋体"/>
          <w:b/>
          <w:color w:val="C45911"/>
          <w:sz w:val="24"/>
          <w:lang w:eastAsia="zh-CN"/>
        </w:rPr>
        <w:t>）</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第一步-建立采购类别</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类似的供应商</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相同的加工过程</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第二步-建立支出分析</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采购支出分析</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供应商集中度分析</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第三步-建立需求分析</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整合客户的所有需求</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评估满足需求的风险</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第四步-供应市场分析</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细分市场</w:t>
      </w:r>
    </w:p>
    <w:p>
      <w:pPr>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供应商定位</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工具</w:t>
      </w:r>
      <w:r>
        <w:rPr>
          <w:rFonts w:hint="eastAsia" w:ascii="宋体" w:hAnsi="宋体" w:eastAsia="宋体" w:cs="宋体"/>
          <w:b/>
          <w:bCs/>
          <w:sz w:val="24"/>
          <w:szCs w:val="24"/>
          <w:lang w:eastAsia="zh-CN"/>
        </w:rPr>
        <w:t>：</w:t>
      </w:r>
      <w:r>
        <w:rPr>
          <w:rFonts w:hint="eastAsia" w:ascii="宋体" w:hAnsi="宋体" w:eastAsia="宋体" w:cs="宋体"/>
          <w:sz w:val="24"/>
          <w:szCs w:val="24"/>
        </w:rPr>
        <w:t>5力与SWOT模型</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第五步-制定采购策略</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定义物料组寻源目标</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制定寻源战术</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第六步-进行供应商选择</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制定供应商列表</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能力评估与审核</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第七步-管理供应商绩效</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制定表现管理流程</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保证供应基础完备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b/>
          <w:color w:val="C45911"/>
          <w:sz w:val="24"/>
        </w:rPr>
      </w:pPr>
      <w:r>
        <w:rPr>
          <w:rFonts w:hint="eastAsia" w:ascii="宋体" w:hAnsi="宋体" w:eastAsia="宋体" w:cs="宋体"/>
          <w:b/>
          <w:bCs/>
          <w:sz w:val="24"/>
          <w:szCs w:val="24"/>
        </w:rPr>
        <w:t>案例分析：</w:t>
      </w:r>
      <w:r>
        <w:rPr>
          <w:rFonts w:hint="eastAsia" w:ascii="宋体" w:hAnsi="宋体" w:eastAsia="宋体" w:cs="宋体"/>
          <w:sz w:val="24"/>
          <w:szCs w:val="24"/>
        </w:rPr>
        <w:t>战略转型中的供应商开发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b/>
          <w:color w:val="C45911"/>
          <w:sz w:val="24"/>
        </w:rPr>
      </w:pPr>
      <w:r>
        <w:rPr>
          <w:rFonts w:hint="eastAsia" w:ascii="宋体" w:hAnsi="宋体" w:eastAsia="宋体" w:cs="宋体"/>
          <w:b/>
          <w:color w:val="C45911"/>
          <w:sz w:val="24"/>
        </w:rPr>
        <w:t>二、供应商数据库建立三步骤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工具：</w:t>
      </w:r>
      <w:r>
        <w:rPr>
          <w:rFonts w:hint="eastAsia" w:ascii="宋体" w:hAnsi="宋体" w:eastAsia="宋体" w:cs="宋体"/>
          <w:sz w:val="24"/>
          <w:szCs w:val="24"/>
        </w:rPr>
        <w:t>漏斗工具</w:t>
      </w:r>
    </w:p>
    <w:p>
      <w:pPr>
        <w:spacing w:line="480" w:lineRule="exact"/>
        <w:rPr>
          <w:rFonts w:hint="eastAsia" w:ascii="宋体" w:hAnsi="宋体" w:eastAsia="宋体" w:cs="宋体"/>
          <w:sz w:val="24"/>
          <w:szCs w:val="24"/>
          <w:vertAlign w:val="superscript"/>
        </w:rPr>
      </w:pPr>
      <w:r>
        <w:rPr>
          <w:rFonts w:hint="eastAsia" w:ascii="宋体" w:hAnsi="宋体" w:eastAsia="宋体" w:cs="宋体"/>
          <w:sz w:val="24"/>
          <w:szCs w:val="24"/>
        </w:rPr>
        <w:t>第一步：采购类别与供应商候选名单</w:t>
      </w:r>
    </w:p>
    <w:p>
      <w:pPr>
        <w:spacing w:line="480" w:lineRule="exact"/>
        <w:rPr>
          <w:rFonts w:hint="eastAsia" w:ascii="宋体" w:hAnsi="宋体" w:eastAsia="宋体" w:cs="宋体"/>
          <w:sz w:val="24"/>
          <w:szCs w:val="24"/>
        </w:rPr>
      </w:pPr>
      <w:r>
        <w:rPr>
          <w:rFonts w:hint="eastAsia" w:ascii="宋体" w:hAnsi="宋体" w:eastAsia="宋体" w:cs="宋体"/>
          <w:sz w:val="24"/>
          <w:szCs w:val="24"/>
        </w:rPr>
        <w:t>第二步：邀标书的发出-RFI</w:t>
      </w:r>
      <w:r>
        <w:rPr>
          <w:rFonts w:hint="eastAsia" w:ascii="宋体" w:hAnsi="宋体" w:eastAsia="宋体" w:cs="宋体"/>
          <w:sz w:val="24"/>
          <w:szCs w:val="24"/>
          <w:lang w:val="en-US" w:eastAsia="zh-CN"/>
        </w:rPr>
        <w:t>/</w:t>
      </w:r>
      <w:r>
        <w:rPr>
          <w:rFonts w:hint="eastAsia" w:ascii="宋体" w:hAnsi="宋体" w:eastAsia="宋体" w:cs="宋体"/>
          <w:sz w:val="24"/>
          <w:szCs w:val="24"/>
        </w:rPr>
        <w:t>RFP</w:t>
      </w:r>
      <w:r>
        <w:rPr>
          <w:rFonts w:hint="eastAsia" w:ascii="宋体" w:hAnsi="宋体" w:eastAsia="宋体" w:cs="宋体"/>
          <w:sz w:val="24"/>
          <w:szCs w:val="24"/>
          <w:lang w:val="en-US" w:eastAsia="zh-CN"/>
        </w:rPr>
        <w:t>/</w:t>
      </w:r>
      <w:r>
        <w:rPr>
          <w:rFonts w:hint="eastAsia" w:ascii="宋体" w:hAnsi="宋体" w:eastAsia="宋体" w:cs="宋体"/>
          <w:sz w:val="24"/>
          <w:szCs w:val="24"/>
        </w:rPr>
        <w:t>RFQ</w:t>
      </w:r>
    </w:p>
    <w:p>
      <w:pPr>
        <w:spacing w:line="480" w:lineRule="exact"/>
        <w:rPr>
          <w:rFonts w:hint="eastAsia" w:ascii="宋体" w:hAnsi="宋体" w:eastAsia="宋体" w:cs="宋体"/>
          <w:sz w:val="24"/>
          <w:szCs w:val="24"/>
        </w:rPr>
      </w:pPr>
      <w:r>
        <w:rPr>
          <w:rFonts w:hint="eastAsia" w:ascii="宋体" w:hAnsi="宋体" w:eastAsia="宋体" w:cs="宋体"/>
          <w:sz w:val="24"/>
          <w:szCs w:val="24"/>
        </w:rPr>
        <w:t>第三步：评估及决定供中标应商名单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sz w:val="24"/>
          <w:szCs w:val="24"/>
        </w:rPr>
        <w:t>没有满意的供应商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libri" w:hAnsi="Calibri" w:eastAsia="宋体" w:cs="Times New Roman"/>
          <w:b/>
          <w:color w:val="1F4E79"/>
          <w:sz w:val="24"/>
        </w:rPr>
      </w:pPr>
      <w:r>
        <w:rPr>
          <w:rFonts w:hint="eastAsia" w:ascii="Calibri" w:hAnsi="Calibri" w:eastAsia="宋体" w:cs="Times New Roman"/>
          <w:b/>
          <w:color w:val="1F4E79"/>
          <w:sz w:val="24"/>
        </w:rPr>
        <w:t>第四讲：供应商分级管理</w:t>
      </w:r>
    </w:p>
    <w:p>
      <w:pPr>
        <w:spacing w:line="480" w:lineRule="exact"/>
        <w:rPr>
          <w:rFonts w:hint="eastAsia" w:ascii="宋体" w:hAnsi="宋体" w:eastAsia="宋体" w:cs="宋体"/>
          <w:b/>
          <w:color w:val="C45911"/>
          <w:sz w:val="24"/>
        </w:rPr>
      </w:pPr>
      <w:r>
        <w:rPr>
          <w:rFonts w:hint="eastAsia" w:ascii="宋体" w:hAnsi="宋体" w:eastAsia="宋体" w:cs="宋体"/>
          <w:b/>
          <w:color w:val="C45911"/>
          <w:sz w:val="24"/>
        </w:rPr>
        <w:t>一、供应商管理体系中的关键点</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1. 供应商管理的责任归属</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多权分立，无人负责</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权责范围归属</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2. 用流程制度管理供应商</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建立供应商管理制度</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梳理供应商管理流程</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3. 合适的才是最好的</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供应商选择忌好高骛远</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供应商选择门当户对原则</w:t>
      </w:r>
    </w:p>
    <w:p>
      <w:pPr>
        <w:spacing w:line="480" w:lineRule="exact"/>
        <w:rPr>
          <w:rFonts w:hint="eastAsia" w:ascii="宋体" w:hAnsi="宋体" w:eastAsia="宋体" w:cs="宋体"/>
          <w:b/>
          <w:color w:val="C45911"/>
          <w:sz w:val="24"/>
        </w:rPr>
      </w:pPr>
      <w:r>
        <w:rPr>
          <w:rFonts w:hint="eastAsia" w:ascii="宋体" w:hAnsi="宋体" w:eastAsia="宋体" w:cs="宋体"/>
          <w:b/>
          <w:color w:val="C45911"/>
          <w:sz w:val="24"/>
        </w:rPr>
        <w:t>二、供应商系统评审</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1. 供应商的分类管理</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按照供应商属性分类</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类别的权重划分</w:t>
      </w:r>
    </w:p>
    <w:p>
      <w:pPr>
        <w:spacing w:line="480" w:lineRule="exact"/>
        <w:rPr>
          <w:rFonts w:hint="eastAsia"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sz w:val="24"/>
          <w:szCs w:val="28"/>
          <w:lang w:eastAsia="zh-CN"/>
        </w:rPr>
        <w:t>）</w:t>
      </w:r>
      <w:r>
        <w:rPr>
          <w:rFonts w:hint="eastAsia" w:ascii="宋体" w:hAnsi="宋体" w:eastAsia="宋体" w:cs="宋体"/>
          <w:sz w:val="24"/>
          <w:szCs w:val="24"/>
        </w:rPr>
        <w:t>供应商的分类-战略</w:t>
      </w:r>
      <w:r>
        <w:rPr>
          <w:rFonts w:hint="eastAsia" w:ascii="宋体" w:hAnsi="宋体" w:eastAsia="宋体" w:cs="宋体"/>
          <w:sz w:val="24"/>
          <w:szCs w:val="24"/>
          <w:lang w:val="en-US" w:eastAsia="zh-CN"/>
        </w:rPr>
        <w:t>/</w:t>
      </w:r>
      <w:r>
        <w:rPr>
          <w:rFonts w:hint="eastAsia" w:ascii="宋体" w:hAnsi="宋体" w:eastAsia="宋体" w:cs="宋体"/>
          <w:sz w:val="24"/>
          <w:szCs w:val="24"/>
        </w:rPr>
        <w:t>伙伴</w:t>
      </w:r>
      <w:r>
        <w:rPr>
          <w:rFonts w:hint="eastAsia" w:ascii="宋体" w:hAnsi="宋体" w:eastAsia="宋体" w:cs="宋体"/>
          <w:sz w:val="24"/>
          <w:szCs w:val="24"/>
          <w:lang w:val="en-US" w:eastAsia="zh-CN"/>
        </w:rPr>
        <w:t>/</w:t>
      </w:r>
      <w:r>
        <w:rPr>
          <w:rFonts w:hint="eastAsia" w:ascii="宋体" w:hAnsi="宋体" w:eastAsia="宋体" w:cs="宋体"/>
          <w:sz w:val="24"/>
          <w:szCs w:val="24"/>
        </w:rPr>
        <w:t>交易类</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2. 供应商分级模式</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传统的分级模式-类别的属性分类</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ABC的分级模式-客观评估供应商</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3. 多因素评估法</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八大因素的设定方法</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权重分解和细化指标</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sz w:val="24"/>
          <w:szCs w:val="24"/>
        </w:rPr>
        <w:t>奇美电子</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sz w:val="24"/>
          <w:szCs w:val="24"/>
        </w:rPr>
        <w:t>没有满意的供应商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Calibri" w:hAnsi="Calibri" w:eastAsia="宋体" w:cs="Times New Roman"/>
          <w:b/>
          <w:color w:val="1F4E79"/>
          <w:sz w:val="24"/>
        </w:rPr>
      </w:pPr>
      <w:r>
        <w:rPr>
          <w:rFonts w:hint="eastAsia" w:ascii="Calibri" w:hAnsi="Calibri" w:eastAsia="宋体" w:cs="Times New Roman"/>
          <w:b/>
          <w:color w:val="1F4E79"/>
          <w:sz w:val="24"/>
        </w:rPr>
        <w:t>第五讲：供应商绩效管理</w:t>
      </w:r>
    </w:p>
    <w:p>
      <w:pPr>
        <w:spacing w:line="480" w:lineRule="exact"/>
        <w:rPr>
          <w:rFonts w:hint="eastAsia" w:ascii="宋体" w:hAnsi="宋体" w:eastAsia="宋体" w:cs="宋体"/>
          <w:b/>
          <w:color w:val="C45911"/>
          <w:sz w:val="24"/>
          <w:highlight w:val="yellow"/>
        </w:rPr>
      </w:pPr>
      <w:r>
        <w:rPr>
          <w:rFonts w:hint="eastAsia" w:ascii="宋体" w:hAnsi="宋体" w:eastAsia="宋体" w:cs="宋体"/>
          <w:b/>
          <w:color w:val="C45911"/>
          <w:sz w:val="24"/>
        </w:rPr>
        <w:t>一、供应商绩效评估</w:t>
      </w:r>
    </w:p>
    <w:p>
      <w:pPr>
        <w:spacing w:line="480" w:lineRule="exact"/>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工具：</w:t>
      </w:r>
      <w:r>
        <w:rPr>
          <w:rFonts w:hint="eastAsia" w:ascii="宋体" w:hAnsi="宋体" w:eastAsia="宋体" w:cs="宋体"/>
          <w:sz w:val="24"/>
          <w:szCs w:val="24"/>
        </w:rPr>
        <w:t>计分卡</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1. 供应商绩效管理</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绩效管理周期</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绩效考核范围</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2. 供应商绩效评估KPI－CDQS</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绩效指标的设定-CDQTFS等</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指标权重的分解要点</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3. 推动供应商绩效改善-关键供应商</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关键供应商的选择</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建立联合持续改善机制</w:t>
      </w:r>
    </w:p>
    <w:p>
      <w:pPr>
        <w:spacing w:line="480" w:lineRule="exact"/>
        <w:rPr>
          <w:rFonts w:hint="eastAsia" w:ascii="宋体" w:hAnsi="宋体" w:eastAsia="宋体" w:cs="宋体"/>
          <w:sz w:val="24"/>
          <w:szCs w:val="24"/>
        </w:rPr>
      </w:pPr>
      <w:r>
        <w:rPr>
          <w:rFonts w:hint="eastAsia" w:ascii="宋体" w:hAnsi="宋体" w:eastAsia="宋体" w:cs="宋体"/>
          <w:sz w:val="24"/>
          <w:szCs w:val="24"/>
        </w:rPr>
        <w:t>4. 绩效管理-战略采购成果持久的关键</w:t>
      </w:r>
    </w:p>
    <w:p>
      <w:pPr>
        <w:spacing w:line="480" w:lineRule="exact"/>
        <w:rPr>
          <w:rFonts w:hint="eastAsia" w:ascii="宋体" w:hAnsi="宋体" w:eastAsia="宋体" w:cs="宋体"/>
          <w:sz w:val="24"/>
          <w:szCs w:val="24"/>
        </w:rPr>
      </w:pPr>
      <w:r>
        <w:rPr>
          <w:rFonts w:hint="eastAsia" w:ascii="宋体" w:hAnsi="宋体" w:eastAsia="宋体" w:cs="宋体"/>
          <w:b/>
          <w:color w:val="C45911"/>
          <w:sz w:val="24"/>
        </w:rPr>
        <w:t>二、供应商绩效评估技术</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1. 项目列举法</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定性供应商评级</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适用于中小企业</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2. 加权指数法</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定性供应商评级</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权重设定的关键</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3. 成本比率法</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最客观的供应商评级</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依赖数据与准确率</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案例分析1：</w:t>
      </w:r>
      <w:r>
        <w:rPr>
          <w:rFonts w:hint="eastAsia" w:ascii="宋体" w:hAnsi="宋体" w:eastAsia="宋体" w:cs="宋体"/>
          <w:sz w:val="24"/>
          <w:szCs w:val="24"/>
        </w:rPr>
        <w:t>加权计算</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案例分析2：</w:t>
      </w:r>
      <w:r>
        <w:rPr>
          <w:rFonts w:hint="eastAsia" w:ascii="宋体" w:hAnsi="宋体" w:eastAsia="宋体" w:cs="宋体"/>
          <w:sz w:val="24"/>
          <w:szCs w:val="24"/>
        </w:rPr>
        <w:t>NOKIA诺基亚</w:t>
      </w:r>
    </w:p>
    <w:p>
      <w:pPr>
        <w:spacing w:line="48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libri" w:hAnsi="Calibri" w:eastAsia="宋体" w:cs="Times New Roman"/>
          <w:b/>
          <w:color w:val="1F4E79"/>
          <w:sz w:val="24"/>
        </w:rPr>
      </w:pPr>
      <w:r>
        <w:rPr>
          <w:rFonts w:hint="eastAsia" w:ascii="Calibri" w:hAnsi="Calibri" w:eastAsia="宋体" w:cs="Times New Roman"/>
          <w:b/>
          <w:color w:val="1F4E79"/>
          <w:sz w:val="24"/>
        </w:rPr>
        <w:t>第六讲：供应商关系</w:t>
      </w:r>
      <w:r>
        <w:rPr>
          <w:rFonts w:hint="eastAsia" w:ascii="Calibri" w:hAnsi="Calibri" w:eastAsia="宋体" w:cs="Times New Roman"/>
          <w:b/>
          <w:color w:val="1F4E79"/>
          <w:sz w:val="24"/>
          <w:lang w:val="en-US" w:eastAsia="zh-CN"/>
        </w:rPr>
        <w:t>与发展</w:t>
      </w:r>
      <w:r>
        <w:rPr>
          <w:rFonts w:hint="eastAsia" w:ascii="Calibri" w:hAnsi="Calibri" w:eastAsia="宋体" w:cs="Times New Roman"/>
          <w:b/>
          <w:color w:val="1F4E79"/>
          <w:sz w:val="24"/>
        </w:rPr>
        <w:t>管理</w:t>
      </w:r>
    </w:p>
    <w:p>
      <w:pPr>
        <w:spacing w:line="480" w:lineRule="exact"/>
        <w:rPr>
          <w:rFonts w:hint="eastAsia" w:ascii="宋体" w:hAnsi="宋体" w:eastAsia="宋体" w:cs="宋体"/>
          <w:b/>
          <w:color w:val="C45911"/>
          <w:sz w:val="24"/>
          <w:highlight w:val="yellow"/>
        </w:rPr>
      </w:pPr>
      <w:r>
        <w:rPr>
          <w:rFonts w:hint="eastAsia" w:ascii="宋体" w:hAnsi="宋体" w:eastAsia="宋体" w:cs="宋体"/>
          <w:b/>
          <w:color w:val="C45911"/>
          <w:sz w:val="24"/>
        </w:rPr>
        <w:t>一、供应商关系地图</w:t>
      </w:r>
    </w:p>
    <w:p>
      <w:pPr>
        <w:spacing w:line="480" w:lineRule="exact"/>
        <w:rPr>
          <w:rFonts w:hint="eastAsia" w:ascii="宋体" w:hAnsi="宋体" w:eastAsia="宋体" w:cs="宋体"/>
          <w:sz w:val="24"/>
          <w:szCs w:val="24"/>
        </w:rPr>
      </w:pPr>
      <w:r>
        <w:rPr>
          <w:rFonts w:hint="eastAsia" w:ascii="宋体" w:hAnsi="宋体" w:eastAsia="宋体" w:cs="宋体"/>
          <w:sz w:val="24"/>
          <w:szCs w:val="24"/>
        </w:rPr>
        <w:t>1. 供应商生命周期管理</w:t>
      </w:r>
    </w:p>
    <w:p>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2. 供应商关系创新</w:t>
      </w:r>
      <w:r>
        <w:rPr>
          <w:rFonts w:hint="eastAsia" w:ascii="宋体" w:hAnsi="宋体" w:eastAsia="宋体" w:cs="宋体"/>
          <w:sz w:val="24"/>
          <w:szCs w:val="24"/>
          <w:lang w:eastAsia="zh-CN"/>
        </w:rPr>
        <w:t>（</w:t>
      </w:r>
      <w:r>
        <w:rPr>
          <w:rFonts w:hint="eastAsia" w:ascii="宋体" w:hAnsi="宋体" w:eastAsia="宋体" w:cs="宋体"/>
          <w:sz w:val="24"/>
          <w:szCs w:val="24"/>
        </w:rPr>
        <w:t>约定绩效与发展</w:t>
      </w:r>
      <w:r>
        <w:rPr>
          <w:rFonts w:hint="eastAsia" w:ascii="宋体" w:hAnsi="宋体" w:eastAsia="宋体" w:cs="宋体"/>
          <w:sz w:val="24"/>
          <w:szCs w:val="24"/>
          <w:lang w:eastAsia="zh-CN"/>
        </w:rPr>
        <w:t>）</w:t>
      </w:r>
    </w:p>
    <w:p>
      <w:pPr>
        <w:spacing w:line="480" w:lineRule="exact"/>
        <w:rPr>
          <w:rFonts w:hint="eastAsia" w:ascii="宋体" w:hAnsi="宋体" w:eastAsia="宋体" w:cs="宋体"/>
          <w:sz w:val="24"/>
          <w:szCs w:val="24"/>
        </w:rPr>
      </w:pPr>
      <w:r>
        <w:rPr>
          <w:rFonts w:hint="eastAsia" w:ascii="宋体" w:hAnsi="宋体" w:eastAsia="宋体" w:cs="宋体"/>
          <w:sz w:val="24"/>
          <w:szCs w:val="24"/>
        </w:rPr>
        <w:t>3. 降低供应商风险与供应商整合</w:t>
      </w:r>
    </w:p>
    <w:p>
      <w:pPr>
        <w:spacing w:line="480" w:lineRule="exact"/>
        <w:rPr>
          <w:rFonts w:hint="eastAsia" w:ascii="宋体" w:hAnsi="宋体" w:eastAsia="宋体" w:cs="宋体"/>
          <w:sz w:val="24"/>
          <w:szCs w:val="24"/>
        </w:rPr>
      </w:pPr>
      <w:r>
        <w:rPr>
          <w:rFonts w:hint="eastAsia" w:ascii="宋体" w:hAnsi="宋体" w:eastAsia="宋体" w:cs="宋体"/>
          <w:sz w:val="24"/>
          <w:szCs w:val="24"/>
        </w:rPr>
        <w:t>4. 供应商集成</w:t>
      </w:r>
      <w:r>
        <w:rPr>
          <w:rFonts w:hint="eastAsia" w:ascii="宋体" w:hAnsi="宋体" w:eastAsia="宋体" w:cs="宋体"/>
          <w:sz w:val="24"/>
          <w:szCs w:val="24"/>
          <w:lang w:val="en-US" w:eastAsia="zh-CN"/>
        </w:rPr>
        <w:t>是</w:t>
      </w:r>
      <w:r>
        <w:rPr>
          <w:rFonts w:hint="eastAsia" w:ascii="宋体" w:hAnsi="宋体" w:eastAsia="宋体" w:cs="宋体"/>
          <w:sz w:val="24"/>
          <w:szCs w:val="24"/>
        </w:rPr>
        <w:t>供应商管理的最高层次</w:t>
      </w:r>
    </w:p>
    <w:p>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5. A模式</w:t>
      </w:r>
      <w:r>
        <w:rPr>
          <w:rFonts w:hint="eastAsia" w:ascii="宋体" w:hAnsi="宋体" w:eastAsia="宋体" w:cs="宋体"/>
          <w:sz w:val="24"/>
          <w:szCs w:val="24"/>
          <w:lang w:eastAsia="zh-CN"/>
        </w:rPr>
        <w:t>（</w:t>
      </w:r>
      <w:r>
        <w:rPr>
          <w:rFonts w:hint="eastAsia" w:ascii="宋体" w:hAnsi="宋体" w:eastAsia="宋体" w:cs="宋体"/>
          <w:sz w:val="24"/>
          <w:szCs w:val="24"/>
        </w:rPr>
        <w:t>狩猎式</w:t>
      </w:r>
      <w:r>
        <w:rPr>
          <w:rFonts w:hint="eastAsia" w:ascii="宋体" w:hAnsi="宋体" w:eastAsia="宋体" w:cs="宋体"/>
          <w:sz w:val="24"/>
          <w:szCs w:val="24"/>
          <w:lang w:eastAsia="zh-CN"/>
        </w:rPr>
        <w:t>）</w:t>
      </w:r>
      <w:r>
        <w:rPr>
          <w:rFonts w:hint="eastAsia" w:ascii="宋体" w:hAnsi="宋体" w:eastAsia="宋体" w:cs="宋体"/>
          <w:sz w:val="24"/>
          <w:szCs w:val="24"/>
        </w:rPr>
        <w:t>VS</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J模式</w:t>
      </w:r>
      <w:r>
        <w:rPr>
          <w:rFonts w:hint="eastAsia" w:ascii="宋体" w:hAnsi="宋体" w:eastAsia="宋体" w:cs="宋体"/>
          <w:sz w:val="24"/>
          <w:szCs w:val="24"/>
          <w:lang w:eastAsia="zh-CN"/>
        </w:rPr>
        <w:t>（</w:t>
      </w:r>
      <w:r>
        <w:rPr>
          <w:rFonts w:hint="eastAsia" w:ascii="宋体" w:hAnsi="宋体" w:eastAsia="宋体" w:cs="宋体"/>
          <w:sz w:val="24"/>
          <w:szCs w:val="24"/>
        </w:rPr>
        <w:t>牧羊式</w:t>
      </w:r>
      <w:r>
        <w:rPr>
          <w:rFonts w:hint="eastAsia" w:ascii="宋体" w:hAnsi="宋体" w:eastAsia="宋体" w:cs="宋体"/>
          <w:sz w:val="24"/>
          <w:szCs w:val="24"/>
          <w:lang w:eastAsia="zh-CN"/>
        </w:rPr>
        <w:t>）</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sz w:val="24"/>
          <w:szCs w:val="24"/>
        </w:rPr>
        <w:t>丰田与通用</w:t>
      </w:r>
    </w:p>
    <w:p>
      <w:pPr>
        <w:spacing w:line="480" w:lineRule="exact"/>
        <w:rPr>
          <w:rFonts w:hint="eastAsia" w:ascii="宋体" w:hAnsi="宋体" w:eastAsia="宋体" w:cs="宋体"/>
          <w:b/>
          <w:color w:val="C45911"/>
          <w:sz w:val="24"/>
          <w:highlight w:val="yellow"/>
        </w:rPr>
      </w:pPr>
      <w:r>
        <w:rPr>
          <w:rFonts w:hint="eastAsia" w:ascii="宋体" w:hAnsi="宋体" w:eastAsia="宋体" w:cs="宋体"/>
          <w:b/>
          <w:color w:val="C45911"/>
          <w:sz w:val="24"/>
        </w:rPr>
        <w:t>二、供应商“体质“管理</w:t>
      </w:r>
    </w:p>
    <w:p>
      <w:pPr>
        <w:spacing w:line="480" w:lineRule="exact"/>
        <w:rPr>
          <w:rFonts w:hint="eastAsia" w:ascii="宋体" w:hAnsi="宋体" w:eastAsia="宋体" w:cs="宋体"/>
          <w:sz w:val="24"/>
          <w:szCs w:val="24"/>
        </w:rPr>
      </w:pPr>
      <w:r>
        <w:rPr>
          <w:rFonts w:hint="eastAsia" w:ascii="宋体" w:hAnsi="宋体" w:eastAsia="宋体" w:cs="宋体"/>
          <w:sz w:val="24"/>
          <w:szCs w:val="24"/>
        </w:rPr>
        <w:t>1. 供应商管理的体系框架</w:t>
      </w:r>
    </w:p>
    <w:p>
      <w:pPr>
        <w:spacing w:line="480" w:lineRule="exact"/>
        <w:rPr>
          <w:rFonts w:hint="eastAsia" w:ascii="宋体" w:hAnsi="宋体" w:eastAsia="宋体" w:cs="宋体"/>
          <w:b/>
          <w:bCs/>
          <w:sz w:val="24"/>
          <w:szCs w:val="24"/>
          <w:highlight w:val="yellow"/>
        </w:rPr>
      </w:pPr>
      <w:r>
        <w:rPr>
          <w:rFonts w:hint="eastAsia" w:ascii="宋体" w:hAnsi="宋体" w:eastAsia="宋体" w:cs="宋体"/>
          <w:b/>
          <w:bCs/>
          <w:sz w:val="24"/>
          <w:szCs w:val="24"/>
        </w:rPr>
        <w:t>2. 供应商年度审核</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供应商关系的升级于降级</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供应商的优化改善项目</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流程工具</w:t>
      </w:r>
      <w:r>
        <w:rPr>
          <w:rFonts w:hint="eastAsia" w:ascii="宋体" w:hAnsi="宋体" w:eastAsia="宋体" w:cs="宋体"/>
          <w:b/>
          <w:bCs/>
          <w:sz w:val="24"/>
          <w:szCs w:val="24"/>
          <w:lang w:eastAsia="zh-CN"/>
        </w:rPr>
        <w:t>：</w:t>
      </w:r>
      <w:r>
        <w:rPr>
          <w:rFonts w:hint="eastAsia" w:ascii="宋体" w:hAnsi="宋体" w:eastAsia="宋体" w:cs="宋体"/>
          <w:sz w:val="24"/>
          <w:szCs w:val="24"/>
        </w:rPr>
        <w:t>审核方法</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多因素体质评级</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年度综合绩效评估</w:t>
      </w:r>
    </w:p>
    <w:p>
      <w:pPr>
        <w:spacing w:line="480" w:lineRule="exact"/>
        <w:rPr>
          <w:rFonts w:hint="eastAsia" w:ascii="宋体" w:hAnsi="宋体" w:eastAsia="宋体" w:cs="宋体"/>
          <w:b/>
          <w:bCs/>
          <w:sz w:val="24"/>
          <w:szCs w:val="24"/>
          <w:highlight w:val="yellow"/>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供应商认证管理</w:t>
      </w:r>
    </w:p>
    <w:p>
      <w:pPr>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8"/>
          <w:lang w:eastAsia="zh-CN"/>
        </w:rPr>
        <w:t>）</w:t>
      </w:r>
      <w:r>
        <w:rPr>
          <w:rFonts w:hint="eastAsia" w:ascii="宋体" w:hAnsi="宋体" w:eastAsia="宋体" w:cs="宋体"/>
          <w:sz w:val="24"/>
          <w:szCs w:val="24"/>
        </w:rPr>
        <w:t>认证体系的构成</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8"/>
          <w:lang w:eastAsia="zh-CN"/>
        </w:rPr>
        <w:t>）</w:t>
      </w:r>
      <w:r>
        <w:rPr>
          <w:rFonts w:hint="eastAsia" w:ascii="宋体" w:hAnsi="宋体" w:eastAsia="宋体" w:cs="宋体"/>
          <w:sz w:val="24"/>
          <w:szCs w:val="24"/>
        </w:rPr>
        <w:t>优秀供应商的授权证书</w:t>
      </w:r>
    </w:p>
    <w:p>
      <w:pPr>
        <w:spacing w:line="480" w:lineRule="exact"/>
        <w:rPr>
          <w:rFonts w:hint="eastAsia" w:ascii="宋体" w:hAnsi="宋体" w:eastAsia="宋体" w:cs="宋体"/>
          <w:sz w:val="24"/>
          <w:szCs w:val="24"/>
        </w:rPr>
      </w:pPr>
      <w:r>
        <w:rPr>
          <w:rFonts w:hint="eastAsia" w:ascii="宋体" w:hAnsi="宋体" w:eastAsia="宋体" w:cs="宋体"/>
          <w:b/>
          <w:bCs/>
          <w:sz w:val="24"/>
          <w:szCs w:val="24"/>
        </w:rPr>
        <w:t>案例分析：</w:t>
      </w:r>
      <w:r>
        <w:rPr>
          <w:rFonts w:hint="eastAsia" w:ascii="宋体" w:hAnsi="宋体" w:eastAsia="宋体" w:cs="宋体"/>
          <w:sz w:val="24"/>
          <w:szCs w:val="24"/>
        </w:rPr>
        <w:t>逆向激励-飞利浦</w:t>
      </w:r>
    </w:p>
    <w:p>
      <w:pPr>
        <w:pStyle w:val="4"/>
        <w:keepNext w:val="0"/>
        <w:keepLines w:val="0"/>
        <w:widowControl/>
        <w:suppressLineNumbers w:val="0"/>
        <w:spacing w:before="75" w:beforeAutospacing="0" w:after="75" w:afterAutospacing="0"/>
        <w:ind w:left="0" w:right="0"/>
        <w:rPr>
          <w:rStyle w:val="8"/>
          <w:rFonts w:hint="eastAsia"/>
          <w:sz w:val="28"/>
          <w:szCs w:val="28"/>
          <w:lang w:val="en-US" w:eastAsia="zh-CN"/>
        </w:rPr>
      </w:pPr>
    </w:p>
    <w:p>
      <w:pPr>
        <w:pStyle w:val="4"/>
        <w:keepNext w:val="0"/>
        <w:keepLines w:val="0"/>
        <w:widowControl/>
        <w:suppressLineNumbers w:val="0"/>
        <w:spacing w:before="75" w:beforeAutospacing="0" w:after="75" w:afterAutospacing="0"/>
        <w:ind w:left="0" w:right="0"/>
        <w:rPr>
          <w:rStyle w:val="8"/>
          <w:rFonts w:hint="eastAsia"/>
          <w:sz w:val="24"/>
          <w:szCs w:val="24"/>
          <w:lang w:val="en-US" w:eastAsia="zh-CN"/>
        </w:rPr>
      </w:pPr>
    </w:p>
    <w:p>
      <w:pPr>
        <w:pStyle w:val="4"/>
        <w:keepNext w:val="0"/>
        <w:keepLines w:val="0"/>
        <w:widowControl/>
        <w:suppressLineNumbers w:val="0"/>
        <w:spacing w:before="75" w:beforeAutospacing="0" w:after="75" w:afterAutospacing="0"/>
        <w:ind w:left="0" w:right="0"/>
        <w:rPr>
          <w:rStyle w:val="8"/>
          <w:rFonts w:hint="default" w:eastAsiaTheme="minorEastAsia"/>
          <w:sz w:val="28"/>
          <w:szCs w:val="28"/>
          <w:lang w:val="en-US" w:eastAsia="zh-CN"/>
        </w:rPr>
      </w:pPr>
      <w:r>
        <w:rPr>
          <w:rStyle w:val="8"/>
          <w:rFonts w:hint="eastAsia"/>
          <w:sz w:val="24"/>
          <w:szCs w:val="24"/>
          <w:lang w:val="en-US" w:eastAsia="zh-CN"/>
        </w:rPr>
        <w:t>授课讲师介绍</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黎老师  爆品生态构建专家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10</w:t>
      </w:r>
      <w:r>
        <w:rPr>
          <w:rFonts w:hint="eastAsia" w:ascii="宋体" w:hAnsi="宋体" w:eastAsia="宋体" w:cs="宋体"/>
        </w:rPr>
        <w:t>年产品供应链管理实践经验</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15</w:t>
      </w:r>
      <w:r>
        <w:rPr>
          <w:rFonts w:hint="eastAsia" w:ascii="宋体" w:hAnsi="宋体" w:eastAsia="宋体" w:cs="宋体"/>
        </w:rPr>
        <w:t>年供应链管理培训经验</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SCM 精益供应链专家； QCD改善推进专家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w:t>
      </w:r>
      <w:r>
        <w:rPr>
          <w:rFonts w:hint="eastAsia" w:ascii="宋体" w:hAnsi="宋体" w:eastAsia="宋体" w:cs="宋体"/>
        </w:rPr>
        <w:t>香港莱利（宏强）风帆全球第二大厂 |设计主管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曾任：VALOR-GTI</w:t>
      </w:r>
      <w:r>
        <w:rPr>
          <w:rFonts w:hint="eastAsia" w:ascii="宋体" w:hAnsi="宋体" w:eastAsia="宋体" w:cs="宋体"/>
        </w:rPr>
        <w:t>电子有限公司（世界500强）|ERP技术主管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w:t>
      </w:r>
      <w:r>
        <w:rPr>
          <w:rFonts w:hint="eastAsia" w:ascii="宋体" w:hAnsi="宋体" w:eastAsia="宋体" w:cs="宋体"/>
        </w:rPr>
        <w:t>爱多电器有限公司（知名民营企业）|管理咨询部部长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w:t>
      </w:r>
      <w:r>
        <w:rPr>
          <w:rFonts w:hint="eastAsia" w:ascii="宋体" w:hAnsi="宋体" w:eastAsia="宋体" w:cs="宋体"/>
        </w:rPr>
        <w:t>江裕集团（EPSON制造商，上市公司）|管理咨询部部长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w:t>
      </w:r>
      <w:r>
        <w:rPr>
          <w:rFonts w:hint="eastAsia" w:ascii="宋体" w:hAnsi="宋体" w:eastAsia="宋体" w:cs="宋体"/>
        </w:rPr>
        <w:t>香港耀华制品（迪士尼授权制造商）|执行总监</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w:t>
      </w:r>
      <w:r>
        <w:rPr>
          <w:rFonts w:hint="eastAsia" w:ascii="宋体" w:hAnsi="宋体" w:eastAsia="宋体" w:cs="宋体"/>
        </w:rPr>
        <w:t>华海电子科技（卡西欧制造商）有限公司|常务副总经理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曾任：ELLE</w:t>
      </w:r>
      <w:r>
        <w:rPr>
          <w:rFonts w:hint="eastAsia" w:ascii="宋体" w:hAnsi="宋体" w:eastAsia="宋体" w:cs="宋体"/>
        </w:rPr>
        <w:t>（法国）时尚公司（世界时尚品牌）|董事长助理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曾任：</w:t>
      </w:r>
      <w:r>
        <w:rPr>
          <w:rFonts w:hint="eastAsia" w:ascii="宋体" w:hAnsi="宋体" w:eastAsia="宋体" w:cs="宋体"/>
        </w:rPr>
        <w:t>威乐（中德合资）有限公司（德国邮政制品）|CEO</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w:t>
      </w:r>
      <w:r>
        <w:rPr>
          <w:rFonts w:hint="eastAsia" w:ascii="宋体" w:hAnsi="宋体" w:eastAsia="宋体" w:cs="宋体"/>
        </w:rPr>
        <w:t>曾为清华大学、浙江大学两所著名大学的总裁班、EMBA班授课</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成为其中至少50+家企业的供应链管理顾问，并为总裁班学员中的30+中小企业提供略顶层设计。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w:t>
      </w:r>
      <w:r>
        <w:rPr>
          <w:rFonts w:hint="eastAsia" w:ascii="宋体" w:hAnsi="宋体" w:eastAsia="宋体" w:cs="宋体"/>
        </w:rPr>
        <w:t>著名日资企业东风日产采购供应链全年指定顾问（2005-2016），欧派家居（2005-2016）与美的集团的连续十年（2007-2017）供应链顾问讲师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w:t>
      </w:r>
      <w:r>
        <w:rPr>
          <w:rFonts w:hint="eastAsia" w:ascii="宋体" w:hAnsi="宋体" w:eastAsia="宋体" w:cs="宋体"/>
        </w:rPr>
        <w:t>累计个人专场公开课完成超过500场，企业内训超过1000场</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擅长领域：</w:t>
      </w:r>
      <w:r>
        <w:rPr>
          <w:rFonts w:hint="eastAsia" w:ascii="宋体" w:hAnsi="宋体" w:eastAsia="宋体" w:cs="宋体"/>
        </w:rPr>
        <w:t>精益供应链管理/精益采购管理/爆品打造/战略顶层设计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实战经验：</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黎老师在23年的企业服务实践中，拥有丰富的</w:t>
      </w:r>
      <w:r>
        <w:rPr>
          <w:rStyle w:val="8"/>
          <w:rFonts w:hint="eastAsia" w:ascii="宋体" w:hAnsi="宋体" w:eastAsia="宋体" w:cs="宋体"/>
        </w:rPr>
        <w:t>精益供应链管理</w:t>
      </w:r>
      <w:r>
        <w:rPr>
          <w:rFonts w:hint="eastAsia" w:ascii="宋体" w:hAnsi="宋体" w:eastAsia="宋体" w:cs="宋体"/>
        </w:rPr>
        <w:t>、</w:t>
      </w:r>
      <w:r>
        <w:rPr>
          <w:rStyle w:val="8"/>
          <w:rFonts w:hint="eastAsia" w:ascii="宋体" w:hAnsi="宋体" w:eastAsia="宋体" w:cs="宋体"/>
        </w:rPr>
        <w:t>丰田式产品成本管理</w:t>
      </w:r>
      <w:r>
        <w:rPr>
          <w:rFonts w:hint="eastAsia" w:ascii="宋体" w:hAnsi="宋体" w:eastAsia="宋体" w:cs="宋体"/>
        </w:rPr>
        <w:t>经验，擅长</w:t>
      </w:r>
      <w:r>
        <w:rPr>
          <w:rStyle w:val="8"/>
          <w:rFonts w:hint="eastAsia" w:ascii="宋体" w:hAnsi="宋体" w:eastAsia="宋体" w:cs="宋体"/>
        </w:rPr>
        <w:t>供应链视角下产品生态设计</w:t>
      </w:r>
      <w:r>
        <w:rPr>
          <w:rFonts w:hint="eastAsia" w:ascii="宋体" w:hAnsi="宋体" w:eastAsia="宋体" w:cs="宋体"/>
        </w:rPr>
        <w:t>，从</w:t>
      </w:r>
      <w:r>
        <w:rPr>
          <w:rStyle w:val="8"/>
          <w:rFonts w:hint="eastAsia" w:ascii="宋体" w:hAnsi="宋体" w:eastAsia="宋体" w:cs="宋体"/>
        </w:rPr>
        <w:t>供应链系统、研发系统、产品品质系统、交付系统</w:t>
      </w:r>
      <w:r>
        <w:rPr>
          <w:rFonts w:hint="eastAsia" w:ascii="宋体" w:hAnsi="宋体" w:eastAsia="宋体" w:cs="宋体"/>
        </w:rPr>
        <w:t>等方面构建高性价比产品生态链，帮助企业打造</w:t>
      </w:r>
      <w:r>
        <w:rPr>
          <w:rStyle w:val="8"/>
          <w:rFonts w:hint="eastAsia" w:ascii="宋体" w:hAnsi="宋体" w:eastAsia="宋体" w:cs="宋体"/>
        </w:rPr>
        <w:t>“创新、创意、创利”</w:t>
      </w:r>
      <w:r>
        <w:rPr>
          <w:rFonts w:hint="eastAsia" w:ascii="宋体" w:hAnsi="宋体" w:eastAsia="宋体" w:cs="宋体"/>
        </w:rPr>
        <w:t>的爆款产品。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为VALOR-GTI（中国）电子、爱多电器、江裕集团、威乐公司等20+多家（上市企业构建SCM 与ERP企业资源管理系统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香港莱利（宏强）风帆：</w:t>
      </w:r>
      <w:r>
        <w:rPr>
          <w:rFonts w:hint="eastAsia" w:ascii="宋体" w:hAnsi="宋体" w:eastAsia="宋体" w:cs="宋体"/>
        </w:rPr>
        <w:t>在短短六个月从设计助理升任设计部主管，负责美国，德国与法国客户产品样板的设计数据与图纸的初始化。长期与国际设计师合作担任助理设计师，为了配合国际设计师的工作时间夜间工作是常态，白天与工程部制造部开会交流产品进度。在两年内完成样品设计50+件，获得美国客户HOT,德国GUN，法国马田的喜欢，并且由客户向公司董事长提出他们的产品设计样品均要我来主导设计出样。</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VALOR-GTI（中国）电子：</w:t>
      </w:r>
      <w:r>
        <w:rPr>
          <w:rFonts w:hint="eastAsia" w:ascii="宋体" w:hAnsi="宋体" w:eastAsia="宋体" w:cs="宋体"/>
        </w:rPr>
        <w:t>常年与美国圣地亚哥总部通过卫星通信每天晚上十点与美国交换数据，得以养成全天候作业能力。配合美国同事以BPR 和HP UNIX技术重新梳理和重组业务系统的模式、模型、流程和节点，使得产品交付率大幅提升，即使在组织人员压缩了20%的情况下，工作效率仍提升了30%-50%，平均工时减少了5000个每月，产能从15K每月提升到了20K每月。独立研发了材料管理系统帮助企业有效地管理近7000万的物料，年度盘点误差从5%降低到了千分之一。</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爱多电器：</w:t>
      </w:r>
      <w:r>
        <w:rPr>
          <w:rFonts w:hint="eastAsia" w:ascii="宋体" w:hAnsi="宋体" w:eastAsia="宋体" w:cs="宋体"/>
        </w:rPr>
        <w:t>为适应短时间内企业人数的激增（500→到5000人），运用BPR与ERP技术梳理了组织架构和业务流程，优化了产品供应链系统和研发系统，2年内企业从4000万做到了16亿，耗资2.1亿夺得1997年的央视标王，成为哈佛商学院的案例。成为行业领头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江裕（EPSON制造商）：</w:t>
      </w:r>
      <w:r>
        <w:rPr>
          <w:rFonts w:hint="eastAsia" w:ascii="宋体" w:hAnsi="宋体" w:eastAsia="宋体" w:cs="宋体"/>
        </w:rPr>
        <w:t>从0到完成系统构建架构企业资源系统，运用EXCHANGE系统和SAP实施技术，在16个内完成了SAP系统的关键模块上线，比预计24个月缩短了8个月。其中供应链系统，降低了采购成本，大大缩短了原材料周转的速度和库存水平。减少了大约三之一约1800万的资金积压。获得董事会的认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耀华（迪士尼制造商）：</w:t>
      </w:r>
      <w:r>
        <w:rPr>
          <w:rFonts w:hint="eastAsia" w:ascii="宋体" w:hAnsi="宋体" w:eastAsia="宋体" w:cs="宋体"/>
        </w:rPr>
        <w:t>担任执行总监负责产品运营与制造系统，企业员工从800+两年增长到1600+，业绩也从8000+万增长到了2亿。增长的主要贡献来自于公司产品开发系统的高效，因为公司的营业部在香港，海外客户都存在时差，我改变了企业产品内部流程，以接力设计的模式替代了原来的传统八小时工作制，这样可以即时响应客户需求。打样的效率提升了三倍，客户对此高度满意。原来的迪士尼美国推荐了东京迪士尼，东京迪士尼转单给我司使公司业绩翻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→威乐（中德合资）：</w:t>
      </w:r>
      <w:r>
        <w:rPr>
          <w:rFonts w:hint="eastAsia" w:ascii="宋体" w:hAnsi="宋体" w:eastAsia="宋体" w:cs="宋体"/>
        </w:rPr>
        <w:t>在非常时期临危出任公司CEO，当时由于公司内部危机董事会于员工缠身激烈冲突，已经影响到了番禺区政府。我以顾问的形式与董事长交力沟通达成处理方案。有我出任CEO负责与德国合作方沟通以及与国内员工达成和解。公司在经历乐危机之后一蹶不振，我对组织管理架构及管理系统进行全面重组。为了挽回大量的客户优化产品开发系统与供应链，以三个月时间完成了过去12个月才能完成的样品开发，美国，以色列和德国邮政客户非常感动主动把撤出的1.6亿的订单重新移回威乐。同时与法院达成共识解封公司1.38亿的高端设备，使得产品供应得以保障。因为贡献巨大获得董事长给与的15%分红股权，三年后转为实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组建产品研发技术团队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爱多电器：</w:t>
      </w:r>
      <w:r>
        <w:rPr>
          <w:rFonts w:hint="eastAsia" w:ascii="宋体" w:hAnsi="宋体" w:eastAsia="宋体" w:cs="宋体"/>
        </w:rPr>
        <w:t>带领12名工程师研发一套支撑公司运作系统ERP，同时在整个产品研发周期这个效率的提升得到了很大的提高。产品研发速度提高了100%，产品开发周期从6个月缩短到3个月。运用VE价值工程技术使得产品性价比极高，竞品价格普遍在3000元左右，爱多一步到位定价1980一举夺得行业销量第一，一年销量内成为行业第一，2年内4000万创造了销售额到27亿的佳绩。</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主要成绩贡献：</w:t>
      </w:r>
      <w:r>
        <w:rPr>
          <w:rFonts w:hint="eastAsia" w:ascii="宋体" w:hAnsi="宋体" w:eastAsia="宋体" w:cs="宋体"/>
        </w:rPr>
        <w:t>六个月内完成项目团队组建于系统开发，使得公司产品于材料管理步入规范。新产品开发速度翻了一倍，开发周期从6个月缩短到3个月。由于精益供应链的应用使得产品成本获得极大性价比，在市场最低的售价1980元/台，公司的利润仍然保持在28%.</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主要方法运用：</w:t>
      </w:r>
      <w:r>
        <w:rPr>
          <w:rFonts w:hint="eastAsia" w:ascii="宋体" w:hAnsi="宋体" w:eastAsia="宋体" w:cs="宋体"/>
        </w:rPr>
        <w:t>BPR与ERP及PDM为主要方法工具，超级性价比的目标成本法与低成本设计指引的运用得以获得爆品，精益制造与供应链的作用也缺一不可。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华海电子（卡西欧制造商）：</w:t>
      </w:r>
      <w:r>
        <w:rPr>
          <w:rFonts w:hint="eastAsia" w:ascii="宋体" w:hAnsi="宋体" w:eastAsia="宋体" w:cs="宋体"/>
        </w:rPr>
        <w:t>运用BPR技术重建公司组织架构并重新梳理产品研发流程与产品设计指引，带领25人的产品创新团队，并用超级性价比的方法论来导入研发，使研发产品的速度和迭代提高了300%左右，研发的成本降低了20%，获得了国外客户的认可，最终订单翻倍，同时海外的订单也大幅度暴增，尤其是海外业务部在迪拜参展一次性获得了将近五千万的订单。其中两个产品型号K101与B98由于性价比超高而占领南非市场的75%的份额。</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主要成绩贡献：</w:t>
      </w:r>
      <w:r>
        <w:rPr>
          <w:rFonts w:hint="eastAsia" w:ascii="宋体" w:hAnsi="宋体" w:eastAsia="宋体" w:cs="宋体"/>
        </w:rPr>
        <w:t>优化组建研发团队，改变了传统的壁垒研发模式为同步工程模式，产品研发迭代的速度提升了三倍。研发成本降低了20%。一年内获得超过5000万新增的订单。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主要方法运用：</w:t>
      </w:r>
      <w:r>
        <w:rPr>
          <w:rFonts w:hint="eastAsia" w:ascii="宋体" w:hAnsi="宋体" w:eastAsia="宋体" w:cs="宋体"/>
        </w:rPr>
        <w:t>爆品方法论，VE价值工程于同步工程用于产品开发，精益供应链SCM升级用于降低了28%的采购成本非常震撼，使得公司的利润率从往年的25%的当年增加到45%。</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法国ELLE：</w:t>
      </w:r>
      <w:r>
        <w:rPr>
          <w:rFonts w:hint="eastAsia" w:ascii="宋体" w:hAnsi="宋体" w:eastAsia="宋体" w:cs="宋体"/>
        </w:rPr>
        <w:t>调整适应中国市场，进行产品选型及产品的设计、迭代。负责对于ELLE各大品类进行全国授权。皮包与衣服品牌5年1000万授权香港公司。被授权公司所有的产品都要报法国总部报备审核通过就可以生产销售。重组了业务和研发部产品选型迭代的部门，原来的产品选型都要提前6-12个月，选好再递交法国审核，来回周期太长导致失去市场机会。我通过</w:t>
      </w:r>
      <w:r>
        <w:rPr>
          <w:rStyle w:val="8"/>
          <w:rFonts w:hint="eastAsia" w:ascii="宋体" w:hAnsi="宋体" w:eastAsia="宋体" w:cs="宋体"/>
        </w:rPr>
        <w:t>同步工程</w:t>
      </w:r>
      <w:r>
        <w:rPr>
          <w:rFonts w:hint="eastAsia" w:ascii="宋体" w:hAnsi="宋体" w:eastAsia="宋体" w:cs="宋体"/>
        </w:rPr>
        <w:t>技术建立了联合开发团队包含供应商开发人员法国同事，使得产品选型的时间压缩到了45天，在国际品牌中的时间效率最高。获得了法国总裁法国总部的认可。成功举办了两次全国招商大会，获得订单量超过了三千万，订单内容包含十五个区域授权费用和首批订货，按区域规模加盟费用15-45万/每家，加盟商首批订单均在100-200万。业绩目标达成时间远远超过了公司的预期，国际公司通常要计划3年左右达到千万级销售及全国市场的铺开。</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主要成绩贡献：</w:t>
      </w:r>
      <w:r>
        <w:rPr>
          <w:rFonts w:hint="eastAsia" w:ascii="宋体" w:hAnsi="宋体" w:eastAsia="宋体" w:cs="宋体"/>
        </w:rPr>
        <w:t>16个月内完成产品选型队伍组建，压缩产品选型时间从6个月到45天，16个月完成了预计36个月的销售业绩于市场目标</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主要方法运用：</w:t>
      </w:r>
      <w:r>
        <w:rPr>
          <w:rFonts w:hint="eastAsia" w:ascii="宋体" w:hAnsi="宋体" w:eastAsia="宋体" w:cs="宋体"/>
        </w:rPr>
        <w:t>跨功能跨文化团队组建与同步工程协同技术，解决了长期国际公司的困惑沟通时间于沟通成本的问题。运用VE价值工程选择产品，使得产品选型从原来的沙漏模式复杂的流程十几个节点转为简单直接五个节点完成。</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威乐（中德合资）：</w:t>
      </w:r>
      <w:r>
        <w:rPr>
          <w:rFonts w:hint="eastAsia" w:ascii="宋体" w:hAnsi="宋体" w:eastAsia="宋体" w:cs="宋体"/>
        </w:rPr>
        <w:t>全面重建产品研发与工程技术团队，为了快速提升产品研发速度与效率，我利用自身的资源从美的和富士康招募了八名原来的学员，因为大家的价值观与方法论一至，所以能够快速启动充分融合。在三个月内完成了产品设计打样测试一系列的工作，获得海外客户的高度认可。其中美国，以色列和德国邮政冒着断货的风险把1.6亿的订单转回给威乐公司。在产品研发与工艺设备的调试过程中，我们充分运用爆品方法论与精益供应链思想使得产品一次性开发到位，客户一见倾心！</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主要成绩贡献：</w:t>
      </w:r>
      <w:r>
        <w:rPr>
          <w:rFonts w:hint="eastAsia" w:ascii="宋体" w:hAnsi="宋体" w:eastAsia="宋体" w:cs="宋体"/>
        </w:rPr>
        <w:t>三个月内完成研发队伍组建于产品设计打样，挽回1.6亿的订单与三大客户</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主要方法运用：</w:t>
      </w:r>
      <w:r>
        <w:rPr>
          <w:rFonts w:hint="eastAsia" w:ascii="宋体" w:hAnsi="宋体" w:eastAsia="宋体" w:cs="宋体"/>
        </w:rPr>
        <w:t>运用了BPR业务重组，爆品方法论与精益供应链，爆品方法论主要用于产品开发，精益供应链主要用于采购成本控制与交期管理及供应的保障，主要技术包含战略采购杠杆谈判等。</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部分项目案例：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主导过大型日资、台资、美资企业生产供应链整合：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美的集团</w:t>
      </w:r>
      <w:r>
        <w:rPr>
          <w:rFonts w:hint="eastAsia" w:ascii="宋体" w:hAnsi="宋体" w:eastAsia="宋体" w:cs="宋体"/>
        </w:rPr>
        <w:t>-生活电器事业部的爆品爆品生态链优化项目，获得新产品上市时间的效率提升，从原来的3个月缩短到了30天；东风日产的精益供应链之国产化项目，达成了整车摸具从原来进口的15亿压缩到了国产12亿；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欧派家居</w:t>
      </w:r>
      <w:r>
        <w:rPr>
          <w:rFonts w:hint="eastAsia" w:ascii="宋体" w:hAnsi="宋体" w:eastAsia="宋体" w:cs="宋体"/>
        </w:rPr>
        <w:t>的产品研发系统从传统的模式转为100%定制，定制效率之低无法忍受通过优化从95天的交付压缩到了45天；</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威乐-中德</w:t>
      </w:r>
      <w:r>
        <w:rPr>
          <w:rFonts w:hint="eastAsia" w:ascii="宋体" w:hAnsi="宋体" w:eastAsia="宋体" w:cs="宋体"/>
        </w:rPr>
        <w:t>实施爆品生态构建，3个月挽回1.6亿订单，产品迭代速度超过同行250%，只需要同行三分之一的时间完成产品开发，并且产品的满意度与性价比超高，达到客户下单毫不犹豫；</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德国宾克</w:t>
      </w:r>
      <w:r>
        <w:rPr>
          <w:rFonts w:hint="eastAsia" w:ascii="宋体" w:hAnsi="宋体" w:eastAsia="宋体" w:cs="宋体"/>
        </w:rPr>
        <w:t>五金-爆品突围项目，全面导入爆品生态系统一次开发成型产品，于2019年长沙博览会一展成名，成为门窗五金的知名品牌。</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部分授课案例：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美的集团</w:t>
      </w:r>
      <w:r>
        <w:rPr>
          <w:rFonts w:hint="eastAsia" w:ascii="宋体" w:hAnsi="宋体" w:eastAsia="宋体" w:cs="宋体"/>
        </w:rPr>
        <w:t>：自2007年至今，授课主题包含产品开发成本管理，精益供应链项目，精益采购管理。于美的集团累计授课超过150次。授课区域包含：顺德总部，安琥芜湖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东风日产</w:t>
      </w:r>
      <w:r>
        <w:rPr>
          <w:rFonts w:hint="eastAsia" w:ascii="宋体" w:hAnsi="宋体" w:eastAsia="宋体" w:cs="宋体"/>
        </w:rPr>
        <w:t>：自2004年至2018，授课主题包含丰田方法论，产品项目管理，精益供应链项目，精益采购管理。于东风集团累计授课超过200次，授课区域包含：花都日产，襄樊日产，东风十堰，东风武汉总部，东风党校。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广汽集团于广汽本田</w:t>
      </w:r>
      <w:r>
        <w:rPr>
          <w:rFonts w:hint="eastAsia" w:ascii="宋体" w:hAnsi="宋体" w:eastAsia="宋体" w:cs="宋体"/>
        </w:rPr>
        <w:t>：自2005年至今，授课主题包含VE价值工程，供应链风险，丰田方法论。累计上课超过50次。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九牧卫浴于九牧王服饰</w:t>
      </w:r>
      <w:r>
        <w:rPr>
          <w:rFonts w:hint="eastAsia" w:ascii="宋体" w:hAnsi="宋体" w:eastAsia="宋体" w:cs="宋体"/>
        </w:rPr>
        <w:t>：授课主题产品VA价值分析，精益采购管理累计授课超过10次。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广电运通</w:t>
      </w:r>
      <w:r>
        <w:rPr>
          <w:rFonts w:hint="eastAsia" w:ascii="宋体" w:hAnsi="宋体" w:eastAsia="宋体" w:cs="宋体"/>
        </w:rPr>
        <w:t>：授课主题VE价值工程，丰田方法论于精益供应链管理，累计授课超过5次。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主讲课程：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爆品生态系列：</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《爆品原理——如何打造爆品体系》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《爆款之路-打造爆品的最佳实践》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《爆品打造的核心工具-价值工程》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精益供应链系列：</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《资源整合-采购创新与成本控制》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《互联网+供应商管理革新》</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《精益供应链创新与革命》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授课风格：</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实用性强：</w:t>
      </w:r>
      <w:r>
        <w:rPr>
          <w:rFonts w:hint="eastAsia" w:ascii="宋体" w:hAnsi="宋体" w:eastAsia="宋体" w:cs="宋体"/>
        </w:rPr>
        <w:t>企业内部咨询分析独到、透彻，善于通过独特的促导技巧，启发深层思维。</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 寓教于乐：</w:t>
      </w:r>
      <w:r>
        <w:rPr>
          <w:rFonts w:hint="eastAsia" w:ascii="宋体" w:hAnsi="宋体" w:eastAsia="宋体" w:cs="宋体"/>
        </w:rPr>
        <w:t>运用多学科底蕴，声情并茂、跌宕起伏地把理论、实践、知识、技巧、方法和工具融入课程，巧妙实现艺术与互动结合的最佳培训效果。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部分服务客户：</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跨国企业：</w:t>
      </w:r>
      <w:r>
        <w:rPr>
          <w:rFonts w:hint="eastAsia" w:ascii="宋体" w:hAnsi="宋体" w:eastAsia="宋体" w:cs="宋体"/>
        </w:rPr>
        <w:t>VALOR-GTI电子、中兴通讯、精工爱普生公司、ELLE（法国）时尚公司、惠而浦（中国）、本田汽车、卡西欧、威乐、比亚迪、东风汽车集团</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电子、科技：</w:t>
      </w:r>
      <w:r>
        <w:rPr>
          <w:rFonts w:hint="eastAsia" w:ascii="宋体" w:hAnsi="宋体" w:eastAsia="宋体" w:cs="宋体"/>
        </w:rPr>
        <w:t>美的空调、爱多电器、广州毅昌科技、美的生活电器集团、美的制冷集团、广州擎天实业、广东昇辉电子、美的环境电器、美的（美芝）压缩机、佛山市国星光电、华海电子、惠州雷士光电科技、广东三和化工科技、ECHOM毅昌科技股份、广东联塑科技实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机械、制造：</w:t>
      </w:r>
      <w:r>
        <w:rPr>
          <w:rFonts w:hint="eastAsia" w:ascii="宋体" w:hAnsi="宋体" w:eastAsia="宋体" w:cs="宋体"/>
        </w:rPr>
        <w:t>广汽丰田、武汉钢铁（集团）、松下·万宝（广州）压缩机、长沙中联重科环境产业、伊戈尔电气、广东科达机电、欧派家居集团、五羊-本田（广州）摩托车、广东联塑科技、佛山市简一陶瓷、广州市新兴电缆、日立电梯(中国)、中信戴卡、东莞慕思寝具销售有限公司、广州市新兴电缆实业、擎天实业、雷士照明、浙江物产化工集团……</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服装行业：</w:t>
      </w:r>
      <w:r>
        <w:rPr>
          <w:rFonts w:hint="eastAsia" w:ascii="宋体" w:hAnsi="宋体" w:eastAsia="宋体" w:cs="宋体"/>
        </w:rPr>
        <w:t>山东魏桥创业集团、报喜鸟集团、东莞宏泰皮具服饰……</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rPr>
      </w:pPr>
      <w:r>
        <w:rPr>
          <w:rStyle w:val="8"/>
          <w:rFonts w:hint="eastAsia" w:ascii="宋体" w:hAnsi="宋体" w:eastAsia="宋体" w:cs="宋体"/>
        </w:rPr>
        <w:t>其他：</w:t>
      </w:r>
      <w:r>
        <w:rPr>
          <w:rFonts w:hint="eastAsia" w:ascii="宋体" w:hAnsi="宋体" w:eastAsia="宋体" w:cs="宋体"/>
        </w:rPr>
        <w:t>江裕集团、威乐（中德合资）、浙江物产化工集团、杭州市生产力促进中心、清华大学、浙江大学、广州酒家集团利口福食品、四特集团……</w:t>
      </w:r>
    </w:p>
    <w:p>
      <w:pPr>
        <w:spacing w:line="480" w:lineRule="exact"/>
        <w:rPr>
          <w:rFonts w:hint="eastAsia" w:ascii="宋体" w:hAnsi="宋体" w:eastAsia="宋体" w:cs="宋体"/>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TQ3MjZhNzE3NzZmYmMwYzhmNzQzOWI0Njg2M2EifQ=="/>
  </w:docVars>
  <w:rsids>
    <w:rsidRoot w:val="00F6170B"/>
    <w:rsid w:val="000155DC"/>
    <w:rsid w:val="002845FD"/>
    <w:rsid w:val="002B22EF"/>
    <w:rsid w:val="002F0E6A"/>
    <w:rsid w:val="003138E3"/>
    <w:rsid w:val="00324619"/>
    <w:rsid w:val="0035172D"/>
    <w:rsid w:val="0038306A"/>
    <w:rsid w:val="003B332A"/>
    <w:rsid w:val="003C39C4"/>
    <w:rsid w:val="003F5D5B"/>
    <w:rsid w:val="00480B87"/>
    <w:rsid w:val="00497B0A"/>
    <w:rsid w:val="00552F8B"/>
    <w:rsid w:val="00593348"/>
    <w:rsid w:val="005B404F"/>
    <w:rsid w:val="005C6147"/>
    <w:rsid w:val="005F3063"/>
    <w:rsid w:val="006278AE"/>
    <w:rsid w:val="006467D3"/>
    <w:rsid w:val="00683B0C"/>
    <w:rsid w:val="006A0ADF"/>
    <w:rsid w:val="006A7A31"/>
    <w:rsid w:val="00762325"/>
    <w:rsid w:val="00767FA9"/>
    <w:rsid w:val="007C0739"/>
    <w:rsid w:val="007E47E6"/>
    <w:rsid w:val="008604FC"/>
    <w:rsid w:val="00867225"/>
    <w:rsid w:val="00877A9C"/>
    <w:rsid w:val="0088527C"/>
    <w:rsid w:val="008B3866"/>
    <w:rsid w:val="008C26B1"/>
    <w:rsid w:val="009B5B0C"/>
    <w:rsid w:val="00A801FC"/>
    <w:rsid w:val="00AA1167"/>
    <w:rsid w:val="00AA4FE0"/>
    <w:rsid w:val="00AB6192"/>
    <w:rsid w:val="00AC0FC7"/>
    <w:rsid w:val="00B30936"/>
    <w:rsid w:val="00B84038"/>
    <w:rsid w:val="00BB4210"/>
    <w:rsid w:val="00BC7DFE"/>
    <w:rsid w:val="00BE53E9"/>
    <w:rsid w:val="00C62B6E"/>
    <w:rsid w:val="00DC33FB"/>
    <w:rsid w:val="00DC3718"/>
    <w:rsid w:val="00DE2759"/>
    <w:rsid w:val="00E53F9A"/>
    <w:rsid w:val="00E66673"/>
    <w:rsid w:val="00E8332B"/>
    <w:rsid w:val="00EE26CD"/>
    <w:rsid w:val="00EF1266"/>
    <w:rsid w:val="00F01B0A"/>
    <w:rsid w:val="00F6170B"/>
    <w:rsid w:val="00F819E0"/>
    <w:rsid w:val="00FB6A77"/>
    <w:rsid w:val="0FC007D0"/>
    <w:rsid w:val="137A416E"/>
    <w:rsid w:val="1E94379A"/>
    <w:rsid w:val="1F6B6281"/>
    <w:rsid w:val="305C1B0F"/>
    <w:rsid w:val="394A091E"/>
    <w:rsid w:val="40447B70"/>
    <w:rsid w:val="445519D7"/>
    <w:rsid w:val="68A10EF2"/>
    <w:rsid w:val="711A3BCE"/>
    <w:rsid w:val="71452CA2"/>
    <w:rsid w:val="7E8C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paragraph" w:customStyle="1" w:styleId="11">
    <w:name w:val="样式1"/>
    <w:basedOn w:val="3"/>
    <w:qFormat/>
    <w:uiPriority w:val="0"/>
    <w:pPr>
      <w:spacing w:line="360" w:lineRule="auto"/>
      <w:jc w:val="center"/>
    </w:pPr>
    <w:rPr>
      <w:rFonts w:ascii="微软雅黑" w:hAnsi="微软雅黑" w:eastAsia="微软雅黑"/>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869F-D7B5-466E-811F-3C87802ECCF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Words>
  <Characters>1382</Characters>
  <Lines>11</Lines>
  <Paragraphs>3</Paragraphs>
  <TotalTime>0</TotalTime>
  <ScaleCrop>false</ScaleCrop>
  <LinksUpToDate>false</LinksUpToDate>
  <CharactersWithSpaces>1621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2021-09-01T05:40:00Z</dcterms:created>
  <dc:creator>lenovo</dc:creator>
  <cp:lastModifiedBy>诺达名师-叶老师</cp:lastModifiedBy>
  <dcterms:modified xsi:type="dcterms:W3CDTF">2023-10-31T03:09:41Z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7FFEA17334B1440CBD2F95730699CCE3</vt:lpwstr>
  </property>
</Properties>
</file>