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CFBA" w14:textId="77777777" w:rsidR="007B7271" w:rsidRPr="006A5D24" w:rsidRDefault="007847EC">
      <w:pPr>
        <w:widowControl/>
        <w:spacing w:line="480" w:lineRule="exact"/>
        <w:jc w:val="center"/>
        <w:rPr>
          <w:rFonts w:ascii="微软雅黑 Light" w:eastAsia="微软雅黑 Light" w:hAnsi="微软雅黑 Light" w:cs="宋体"/>
          <w:b/>
          <w:bCs/>
          <w:kern w:val="0"/>
          <w:sz w:val="48"/>
          <w:szCs w:val="48"/>
        </w:rPr>
      </w:pPr>
      <w:r w:rsidRPr="006A5D24">
        <w:rPr>
          <w:rFonts w:ascii="微软雅黑 Light" w:eastAsia="微软雅黑 Light" w:hAnsi="微软雅黑 Light" w:cs="宋体" w:hint="eastAsia"/>
          <w:b/>
          <w:bCs/>
          <w:kern w:val="0"/>
          <w:sz w:val="48"/>
          <w:szCs w:val="48"/>
        </w:rPr>
        <w:t>步步为营步步赢——六大步搞定商务谈判</w:t>
      </w:r>
    </w:p>
    <w:p w14:paraId="2C52E7EA" w14:textId="04F11A08" w:rsidR="007B7271" w:rsidRPr="006A5D24" w:rsidRDefault="006A5D24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微软雅黑"/>
          <w:sz w:val="24"/>
        </w:rPr>
      </w:pPr>
      <w:r w:rsidRPr="006A5D24">
        <w:rPr>
          <w:rFonts w:ascii="微软雅黑 Light" w:eastAsia="微软雅黑 Light" w:hAnsi="微软雅黑 Light" w:cs="微软雅黑" w:hint="eastAsia"/>
          <w:sz w:val="24"/>
        </w:rPr>
        <w:t>【</w:t>
      </w:r>
      <w:r w:rsidRPr="006A5D24">
        <w:rPr>
          <w:rFonts w:ascii="微软雅黑 Light" w:eastAsia="微软雅黑 Light" w:hAnsi="微软雅黑 Light" w:cs="微软雅黑" w:hint="eastAsia"/>
          <w:sz w:val="24"/>
        </w:rPr>
        <w:t>时间地点</w:t>
      </w:r>
      <w:r w:rsidRPr="006A5D24">
        <w:rPr>
          <w:rFonts w:ascii="微软雅黑 Light" w:eastAsia="微软雅黑 Light" w:hAnsi="微软雅黑 Light" w:cs="微软雅黑" w:hint="eastAsia"/>
          <w:sz w:val="24"/>
        </w:rPr>
        <w:t>】</w:t>
      </w:r>
      <w:r w:rsidRPr="006A5D24">
        <w:rPr>
          <w:rFonts w:ascii="微软雅黑 Light" w:eastAsia="微软雅黑 Light" w:hAnsi="微软雅黑 Light" w:cs="微软雅黑"/>
          <w:sz w:val="24"/>
        </w:rPr>
        <w:t>5月24-25日</w:t>
      </w:r>
      <w:r w:rsidRPr="006A5D24">
        <w:rPr>
          <w:rFonts w:ascii="微软雅黑 Light" w:eastAsia="微软雅黑 Light" w:hAnsi="微软雅黑 Light" w:cs="微软雅黑" w:hint="eastAsia"/>
          <w:sz w:val="24"/>
        </w:rPr>
        <w:t>济南</w:t>
      </w:r>
    </w:p>
    <w:p w14:paraId="69B07329" w14:textId="4BE49113" w:rsidR="006A5D24" w:rsidRPr="006A5D24" w:rsidRDefault="006A5D24" w:rsidP="006A5D24">
      <w:pPr>
        <w:spacing w:line="480" w:lineRule="exact"/>
        <w:jc w:val="left"/>
        <w:rPr>
          <w:rFonts w:ascii="微软雅黑 Light" w:eastAsia="微软雅黑 Light" w:hAnsi="微软雅黑 Light"/>
          <w:color w:val="000000"/>
          <w:sz w:val="24"/>
          <w:szCs w:val="22"/>
        </w:rPr>
      </w:pPr>
      <w:r w:rsidRPr="006A5D24">
        <w:rPr>
          <w:rFonts w:ascii="微软雅黑 Light" w:eastAsia="微软雅黑 Light" w:hAnsi="微软雅黑 Light" w:cs="微软雅黑" w:hint="eastAsia"/>
          <w:sz w:val="24"/>
        </w:rPr>
        <w:t>【培训对象】销售、大客户经理、</w:t>
      </w:r>
      <w:r w:rsidRPr="006A5D24">
        <w:rPr>
          <w:rFonts w:ascii="微软雅黑 Light" w:eastAsia="微软雅黑 Light" w:hAnsi="微软雅黑 Light" w:cs="微软雅黑"/>
          <w:sz w:val="24"/>
        </w:rPr>
        <w:t>甲方和乙方相关人员</w:t>
      </w:r>
    </w:p>
    <w:p w14:paraId="313ED0F9" w14:textId="77777777" w:rsidR="006A5D24" w:rsidRPr="006A5D24" w:rsidRDefault="006A5D24" w:rsidP="006A5D24">
      <w:pPr>
        <w:adjustRightInd w:val="0"/>
        <w:snapToGrid w:val="0"/>
        <w:rPr>
          <w:rFonts w:ascii="微软雅黑 Light" w:eastAsia="微软雅黑 Light" w:hAnsi="微软雅黑 Light" w:hint="eastAsia"/>
          <w:color w:val="000000"/>
          <w:sz w:val="24"/>
        </w:rPr>
      </w:pPr>
      <w:r w:rsidRPr="006A5D24">
        <w:rPr>
          <w:rFonts w:ascii="微软雅黑 Light" w:eastAsia="微软雅黑 Light" w:hAnsi="微软雅黑 Light" w:hint="eastAsia"/>
          <w:color w:val="000000"/>
          <w:sz w:val="24"/>
        </w:rPr>
        <w:t>【课程费用】RMB 4800元/人（包含：培训费、教材、午餐、茶点、发票）</w:t>
      </w:r>
    </w:p>
    <w:p w14:paraId="51E3BB92" w14:textId="77777777" w:rsidR="006A5D24" w:rsidRPr="006A5D24" w:rsidRDefault="006A5D24" w:rsidP="006A5D24">
      <w:pPr>
        <w:adjustRightInd w:val="0"/>
        <w:snapToGrid w:val="0"/>
        <w:rPr>
          <w:rFonts w:ascii="微软雅黑 Light" w:eastAsia="微软雅黑 Light" w:hAnsi="微软雅黑 Light" w:hint="eastAsia"/>
          <w:color w:val="C00000"/>
          <w:sz w:val="24"/>
        </w:rPr>
      </w:pPr>
      <w:r w:rsidRPr="006A5D24">
        <w:rPr>
          <w:rFonts w:ascii="微软雅黑 Light" w:eastAsia="微软雅黑 Light" w:hAnsi="微软雅黑 Light" w:hint="eastAsia"/>
          <w:sz w:val="24"/>
        </w:rPr>
        <w:t>【企业内训】</w:t>
      </w:r>
      <w:r w:rsidRPr="006A5D24">
        <w:rPr>
          <w:rFonts w:ascii="微软雅黑 Light" w:eastAsia="微软雅黑 Light" w:hAnsi="微软雅黑 Light" w:hint="eastAsia"/>
          <w:color w:val="C00000"/>
          <w:sz w:val="24"/>
        </w:rPr>
        <w:t>此课程可以邀请我们的培训师到企业开展内训服务，欢迎来电咨询</w:t>
      </w:r>
    </w:p>
    <w:p w14:paraId="289FA516" w14:textId="2A0A50C9" w:rsidR="006A5D24" w:rsidRPr="006A5D24" w:rsidRDefault="006A5D24" w:rsidP="006A5D24">
      <w:pPr>
        <w:adjustRightInd w:val="0"/>
        <w:snapToGrid w:val="0"/>
        <w:rPr>
          <w:rFonts w:ascii="微软雅黑 Light" w:eastAsia="微软雅黑 Light" w:hAnsi="微软雅黑 Light" w:hint="eastAsia"/>
          <w:sz w:val="24"/>
        </w:rPr>
      </w:pPr>
      <w:r w:rsidRPr="006A5D24">
        <w:rPr>
          <w:rFonts w:ascii="微软雅黑 Light" w:eastAsia="微软雅黑 Light" w:hAnsi="微软雅黑 Light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E4741" wp14:editId="26266556">
                <wp:simplePos x="0" y="0"/>
                <wp:positionH relativeFrom="column">
                  <wp:posOffset>30480</wp:posOffset>
                </wp:positionH>
                <wp:positionV relativeFrom="paragraph">
                  <wp:posOffset>62865</wp:posOffset>
                </wp:positionV>
                <wp:extent cx="6202680" cy="635"/>
                <wp:effectExtent l="0" t="19050" r="26670" b="56515"/>
                <wp:wrapNone/>
                <wp:docPr id="1103140246" name="连接符: 肘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7B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1" o:spid="_x0000_s1026" type="#_x0000_t34" style="position:absolute;left:0;text-align:left;margin-left:2.4pt;margin-top:4.95pt;width:488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" strokeweight="4.5pt">
                <v:stroke linestyle="thickThin"/>
              </v:shape>
            </w:pict>
          </mc:Fallback>
        </mc:AlternateContent>
      </w:r>
    </w:p>
    <w:p w14:paraId="0397D194" w14:textId="77777777" w:rsidR="007B7271" w:rsidRPr="006A5D24" w:rsidRDefault="007847EC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</w:rPr>
        <w:t>课程背景：</w:t>
      </w:r>
    </w:p>
    <w:p w14:paraId="724FDEDF" w14:textId="77777777" w:rsidR="007B7271" w:rsidRPr="006A5D24" w:rsidRDefault="007847EC">
      <w:pPr>
        <w:widowControl/>
        <w:spacing w:line="480" w:lineRule="exact"/>
        <w:ind w:firstLineChars="200" w:firstLine="48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“</w:t>
      </w:r>
      <w:r w:rsidRPr="006A5D24">
        <w:rPr>
          <w:rFonts w:ascii="微软雅黑 Light" w:eastAsia="微软雅黑 Light" w:hAnsi="微软雅黑 Light" w:cs="宋体" w:hint="eastAsia"/>
          <w:bCs/>
          <w:kern w:val="0"/>
          <w:sz w:val="24"/>
        </w:rPr>
        <w:t>政企谈判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所赢得的利益是企业的纯利”！优秀业务人员可以为企业赢得合理甚至丰厚的利润，而同时让政企客户感觉赚到了、物超所值，这叫感觉共赢！普通业务员让利到血本底线，却还是让客户觉得不爽气、不舒服、不愿意合作。谈判不是凭经验感觉、而需要方法技巧！</w:t>
      </w:r>
    </w:p>
    <w:p w14:paraId="7D26157B" w14:textId="77777777" w:rsidR="007B7271" w:rsidRPr="006A5D24" w:rsidRDefault="007847EC">
      <w:pPr>
        <w:widowControl/>
        <w:spacing w:line="480" w:lineRule="exact"/>
        <w:ind w:firstLineChars="200" w:firstLine="48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作为“专业人士”的您，可曾遇到过这些情况：</w:t>
      </w:r>
    </w:p>
    <w:p w14:paraId="39131548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后疫情时代经济不景气，如何找到自己的竞争优势与谈判筹码？</w:t>
      </w:r>
    </w:p>
    <w:p w14:paraId="2C243FE7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对方一副高高在上的姿态，如何去应对其苛刻要求？</w:t>
      </w:r>
    </w:p>
    <w:p w14:paraId="05B4451B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甲方拿竞争对手低价压你，否则就另选他家，你该怎么办？</w:t>
      </w:r>
    </w:p>
    <w:p w14:paraId="6FCBDB85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无论你谈了多少好处性价比，对方就是只跟你计较价钱，如何应对？</w:t>
      </w:r>
    </w:p>
    <w:p w14:paraId="7AB17ECA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原材料涨价，客户却怎么都不肯随行就市涨价，是否要屈就妥协？</w:t>
      </w:r>
    </w:p>
    <w:p w14:paraId="065A06CB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客户用多年老关系人情压你，如何去应对其苛刻要求？</w:t>
      </w:r>
    </w:p>
    <w:p w14:paraId="46C35384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明知甲方耍花样，却不敢点破道明还要屈就屈服。能否跟甲方说NO？</w:t>
      </w:r>
    </w:p>
    <w:p w14:paraId="4E67CA84" w14:textId="77777777" w:rsidR="007B7271" w:rsidRPr="006A5D24" w:rsidRDefault="007847EC">
      <w:pPr>
        <w:pStyle w:val="af0"/>
        <w:widowControl/>
        <w:spacing w:line="480" w:lineRule="exact"/>
        <w:ind w:left="480" w:firstLineChars="0" w:firstLine="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如何从小单谈到大单，从小份额谈到大份额？</w:t>
      </w:r>
    </w:p>
    <w:p w14:paraId="7ED10271" w14:textId="77777777" w:rsidR="007B7271" w:rsidRPr="006A5D24" w:rsidRDefault="007847EC">
      <w:pPr>
        <w:widowControl/>
        <w:spacing w:line="480" w:lineRule="exact"/>
        <w:ind w:firstLineChars="200" w:firstLine="480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如果您有以上困扰，通过张路喆老师的“</w:t>
      </w:r>
      <w:r w:rsidRPr="006A5D24">
        <w:rPr>
          <w:rFonts w:ascii="微软雅黑 Light" w:eastAsia="微软雅黑 Light" w:hAnsi="微软雅黑 Light" w:cs="宋体" w:hint="eastAsia"/>
          <w:bCs/>
          <w:kern w:val="0"/>
          <w:sz w:val="24"/>
        </w:rPr>
        <w:t>四步法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谈判工作坊”课程，两天课程可实打实地帮助您提升谈判谋略布局能力，掌握谈判专业战术技巧，四步</w:t>
      </w:r>
      <w:r w:rsidRPr="006A5D24">
        <w:rPr>
          <w:rFonts w:ascii="微软雅黑 Light" w:eastAsia="微软雅黑 Light" w:hAnsi="微软雅黑 Light" w:cs="宋体" w:hint="eastAsia"/>
          <w:bCs/>
          <w:kern w:val="0"/>
          <w:sz w:val="24"/>
        </w:rPr>
        <w:t>搞定政企客户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、提升销售业绩！</w:t>
      </w:r>
    </w:p>
    <w:p w14:paraId="335796BF" w14:textId="77777777" w:rsidR="007B7271" w:rsidRPr="006A5D24" w:rsidRDefault="007B7271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b/>
          <w:bCs/>
          <w:kern w:val="0"/>
          <w:sz w:val="24"/>
        </w:rPr>
      </w:pPr>
    </w:p>
    <w:p w14:paraId="423EF43B" w14:textId="77777777" w:rsidR="007B7271" w:rsidRPr="006A5D24" w:rsidRDefault="007847EC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</w:rPr>
        <w:t>课程收益</w:t>
      </w: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</w:rPr>
        <w:t>：</w:t>
      </w:r>
    </w:p>
    <w:p w14:paraId="042C42EB" w14:textId="77777777" w:rsidR="007B7271" w:rsidRPr="006A5D24" w:rsidRDefault="007847EC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</w:rPr>
        <w:t xml:space="preserve">● </w:t>
      </w:r>
      <w:r w:rsidRPr="006A5D24">
        <w:rPr>
          <w:rFonts w:ascii="微软雅黑 Light" w:eastAsia="微软雅黑 Light" w:hAnsi="微软雅黑 Light" w:cs="宋体"/>
          <w:kern w:val="0"/>
          <w:sz w:val="24"/>
        </w:rPr>
        <w:t>学会运用谈判力量分析表寻找双方的优势和不足，在不利情境下也要找到自身的筹码，找到对方要害，运用有效筹码让谈判立于不败之地</w:t>
      </w:r>
    </w:p>
    <w:p w14:paraId="310FEFCA" w14:textId="77777777" w:rsidR="007B7271" w:rsidRPr="006A5D24" w:rsidRDefault="007847EC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</w:rPr>
        <w:t xml:space="preserve">● </w:t>
      </w:r>
      <w:r w:rsidRPr="006A5D24">
        <w:rPr>
          <w:rFonts w:ascii="微软雅黑 Light" w:eastAsia="微软雅黑 Light" w:hAnsi="微软雅黑 Light" w:cs="宋体"/>
          <w:kern w:val="0"/>
          <w:sz w:val="24"/>
        </w:rPr>
        <w:t>掌握谈判的四个专业步骤，每个步骤的注意要点和方法技巧，包含开局破冰、提案引导、讨价还价的技巧、条件让步的技巧，制造和突破僵局的技巧</w:t>
      </w:r>
    </w:p>
    <w:p w14:paraId="4B6ED79F" w14:textId="77777777" w:rsidR="007B7271" w:rsidRPr="006A5D24" w:rsidRDefault="007B7271">
      <w:pPr>
        <w:spacing w:line="480" w:lineRule="exact"/>
        <w:rPr>
          <w:rFonts w:ascii="微软雅黑 Light" w:eastAsia="微软雅黑 Light" w:hAnsi="微软雅黑 Light" w:cs="微软雅黑"/>
          <w:b/>
          <w:sz w:val="24"/>
        </w:rPr>
      </w:pPr>
    </w:p>
    <w:p w14:paraId="7652D449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b/>
          <w:color w:val="1F4E79"/>
          <w:sz w:val="24"/>
        </w:rPr>
      </w:pPr>
      <w:r w:rsidRPr="006A5D24">
        <w:rPr>
          <w:rFonts w:ascii="微软雅黑 Light" w:eastAsia="微软雅黑 Light" w:hAnsi="微软雅黑 Light" w:cs="微软雅黑" w:hint="eastAsia"/>
          <w:b/>
          <w:color w:val="1F4E79"/>
          <w:sz w:val="24"/>
        </w:rPr>
        <w:lastRenderedPageBreak/>
        <w:t>课程风格：</w:t>
      </w:r>
    </w:p>
    <w:p w14:paraId="62A6F971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sz w:val="24"/>
        </w:rPr>
      </w:pPr>
      <w:r w:rsidRPr="006A5D24">
        <w:rPr>
          <w:rFonts w:ascii="Segoe UI Symbol" w:eastAsia="微软雅黑 Light" w:hAnsi="Segoe UI Symbol" w:cs="Segoe UI Symbol"/>
          <w:sz w:val="24"/>
        </w:rPr>
        <w:t>♦</w:t>
      </w:r>
      <w:r w:rsidRPr="006A5D24">
        <w:rPr>
          <w:rFonts w:ascii="微软雅黑 Light" w:eastAsia="微软雅黑 Light" w:hAnsi="微软雅黑 Light" w:cs="Segoe UI Symbol"/>
          <w:sz w:val="24"/>
        </w:rPr>
        <w:t xml:space="preserve"> </w:t>
      </w:r>
      <w:r w:rsidRPr="006A5D24">
        <w:rPr>
          <w:rFonts w:ascii="微软雅黑 Light" w:eastAsia="微软雅黑 Light" w:hAnsi="微软雅黑 Light" w:cs="微软雅黑" w:hint="eastAsia"/>
          <w:sz w:val="24"/>
        </w:rPr>
        <w:t>源于实战：课程内容来源于个人和客户实践经验，注重实战、实用、实效</w:t>
      </w:r>
    </w:p>
    <w:p w14:paraId="3ABC46E2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sz w:val="24"/>
        </w:rPr>
      </w:pPr>
      <w:r w:rsidRPr="006A5D24">
        <w:rPr>
          <w:rFonts w:ascii="Segoe UI Symbol" w:eastAsia="微软雅黑 Light" w:hAnsi="Segoe UI Symbol" w:cs="Segoe UI Symbol"/>
          <w:sz w:val="24"/>
        </w:rPr>
        <w:t>♦</w:t>
      </w:r>
      <w:r w:rsidRPr="006A5D24">
        <w:rPr>
          <w:rFonts w:ascii="微软雅黑 Light" w:eastAsia="微软雅黑 Light" w:hAnsi="微软雅黑 Light" w:cs="Segoe UI Symbol"/>
          <w:sz w:val="24"/>
        </w:rPr>
        <w:t xml:space="preserve"> </w:t>
      </w:r>
      <w:r w:rsidRPr="006A5D24">
        <w:rPr>
          <w:rFonts w:ascii="微软雅黑 Light" w:eastAsia="微软雅黑 Light" w:hAnsi="微软雅黑 Light" w:cs="微软雅黑" w:hint="eastAsia"/>
          <w:sz w:val="24"/>
        </w:rPr>
        <w:t>优雅风趣：犹如春雨渗入学生心田，生动形象、妙语连珠、引人入胜</w:t>
      </w:r>
    </w:p>
    <w:p w14:paraId="63F815FB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bCs/>
          <w:sz w:val="24"/>
        </w:rPr>
      </w:pPr>
      <w:r w:rsidRPr="006A5D24">
        <w:rPr>
          <w:rFonts w:ascii="Segoe UI Symbol" w:eastAsia="微软雅黑 Light" w:hAnsi="Segoe UI Symbol" w:cs="Segoe UI Symbol"/>
          <w:sz w:val="24"/>
        </w:rPr>
        <w:t>♦</w:t>
      </w:r>
      <w:r w:rsidRPr="006A5D24">
        <w:rPr>
          <w:rFonts w:ascii="微软雅黑 Light" w:eastAsia="微软雅黑 Light" w:hAnsi="微软雅黑 Light" w:cs="Segoe UI Symbol"/>
          <w:sz w:val="24"/>
        </w:rPr>
        <w:t xml:space="preserve"> </w:t>
      </w:r>
      <w:r w:rsidRPr="006A5D24">
        <w:rPr>
          <w:rFonts w:ascii="微软雅黑 Light" w:eastAsia="微软雅黑 Light" w:hAnsi="微软雅黑 Light" w:cs="微软雅黑" w:hint="eastAsia"/>
          <w:sz w:val="24"/>
        </w:rPr>
        <w:t>逻辑性强：</w:t>
      </w:r>
      <w:r w:rsidRPr="006A5D24">
        <w:rPr>
          <w:rFonts w:ascii="微软雅黑 Light" w:eastAsia="微软雅黑 Light" w:hAnsi="微软雅黑 Light" w:cs="微软雅黑" w:hint="eastAsia"/>
          <w:bCs/>
          <w:sz w:val="24"/>
        </w:rPr>
        <w:t>深入浅出，条理清楚，层层剖析，环环相扣，论证严密，结构严谨</w:t>
      </w:r>
    </w:p>
    <w:p w14:paraId="3F701BC5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sz w:val="24"/>
        </w:rPr>
      </w:pPr>
      <w:r w:rsidRPr="006A5D24">
        <w:rPr>
          <w:rFonts w:ascii="Segoe UI Symbol" w:eastAsia="微软雅黑 Light" w:hAnsi="Segoe UI Symbol" w:cs="Segoe UI Symbol"/>
          <w:sz w:val="24"/>
        </w:rPr>
        <w:t>♦</w:t>
      </w:r>
      <w:r w:rsidRPr="006A5D24">
        <w:rPr>
          <w:rFonts w:ascii="微软雅黑 Light" w:eastAsia="微软雅黑 Light" w:hAnsi="微软雅黑 Light" w:cs="Segoe UI Symbol"/>
          <w:sz w:val="24"/>
        </w:rPr>
        <w:t xml:space="preserve"> </w:t>
      </w:r>
      <w:r w:rsidRPr="006A5D24">
        <w:rPr>
          <w:rFonts w:ascii="微软雅黑 Light" w:eastAsia="微软雅黑 Light" w:hAnsi="微软雅黑 Light" w:cs="微软雅黑" w:hint="eastAsia"/>
          <w:sz w:val="24"/>
        </w:rPr>
        <w:t>方法论新：建构主义+刻意练习+引导学习+实战演练</w:t>
      </w:r>
      <w:r w:rsidRPr="006A5D24">
        <w:rPr>
          <w:rFonts w:ascii="微软雅黑 Light" w:eastAsia="微软雅黑 Light" w:hAnsi="微软雅黑 Light" w:cs="微软雅黑"/>
          <w:sz w:val="24"/>
        </w:rPr>
        <w:t>+视频分析</w:t>
      </w:r>
    </w:p>
    <w:p w14:paraId="4AE62963" w14:textId="77777777" w:rsidR="007B7271" w:rsidRPr="006A5D24" w:rsidRDefault="007B7271">
      <w:pPr>
        <w:spacing w:line="480" w:lineRule="exact"/>
        <w:rPr>
          <w:rFonts w:ascii="微软雅黑 Light" w:eastAsia="微软雅黑 Light" w:hAnsi="微软雅黑 Light" w:cs="微软雅黑"/>
          <w:b/>
          <w:sz w:val="24"/>
        </w:rPr>
      </w:pPr>
    </w:p>
    <w:p w14:paraId="5FFC0DDB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sz w:val="24"/>
        </w:rPr>
      </w:pPr>
      <w:r w:rsidRPr="006A5D24">
        <w:rPr>
          <w:rFonts w:ascii="微软雅黑 Light" w:eastAsia="微软雅黑 Light" w:hAnsi="微软雅黑 Light" w:cs="微软雅黑" w:hint="eastAsia"/>
          <w:b/>
          <w:color w:val="1F4E79"/>
          <w:sz w:val="24"/>
        </w:rPr>
        <w:t>课程对象：</w:t>
      </w:r>
      <w:r w:rsidRPr="006A5D24">
        <w:rPr>
          <w:rFonts w:ascii="微软雅黑 Light" w:eastAsia="微软雅黑 Light" w:hAnsi="微软雅黑 Light" w:cs="微软雅黑" w:hint="eastAsia"/>
          <w:sz w:val="24"/>
        </w:rPr>
        <w:t>销售、大客户经理、</w:t>
      </w:r>
      <w:r w:rsidRPr="006A5D24">
        <w:rPr>
          <w:rFonts w:ascii="微软雅黑 Light" w:eastAsia="微软雅黑 Light" w:hAnsi="微软雅黑 Light" w:cs="微软雅黑"/>
          <w:sz w:val="24"/>
        </w:rPr>
        <w:t>甲方和乙方相关人员</w:t>
      </w:r>
    </w:p>
    <w:p w14:paraId="63AC6632" w14:textId="77777777" w:rsidR="007B7271" w:rsidRPr="006A5D24" w:rsidRDefault="007847EC">
      <w:pPr>
        <w:spacing w:line="480" w:lineRule="exact"/>
        <w:rPr>
          <w:rFonts w:ascii="微软雅黑 Light" w:eastAsia="微软雅黑 Light" w:hAnsi="微软雅黑 Light" w:cs="微软雅黑"/>
          <w:sz w:val="24"/>
        </w:rPr>
      </w:pPr>
      <w:r w:rsidRPr="006A5D24">
        <w:rPr>
          <w:rFonts w:ascii="微软雅黑 Light" w:eastAsia="微软雅黑 Light" w:hAnsi="微软雅黑 Light" w:cs="微软雅黑" w:hint="eastAsia"/>
          <w:b/>
          <w:color w:val="1F4E79"/>
          <w:sz w:val="24"/>
        </w:rPr>
        <w:t>课程方式：</w:t>
      </w:r>
      <w:r w:rsidRPr="006A5D24">
        <w:rPr>
          <w:rFonts w:ascii="微软雅黑 Light" w:eastAsia="微软雅黑 Light" w:hAnsi="微软雅黑 Light" w:cs="微软雅黑" w:hint="eastAsia"/>
          <w:sz w:val="24"/>
        </w:rPr>
        <w:t>讲授+讨论+案例分析+视频分析+练习+实际案例PK</w:t>
      </w:r>
    </w:p>
    <w:p w14:paraId="67D96B9F" w14:textId="77777777" w:rsidR="007B7271" w:rsidRPr="006A5D24" w:rsidRDefault="007B7271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</w:p>
    <w:p w14:paraId="1B029C57" w14:textId="5AB54C25" w:rsidR="007B7271" w:rsidRPr="006A5D24" w:rsidRDefault="007847EC" w:rsidP="0071601C">
      <w:pPr>
        <w:widowControl/>
        <w:shd w:val="clear" w:color="auto" w:fill="FFFFFF"/>
        <w:spacing w:line="480" w:lineRule="exact"/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</w:rPr>
        <w:t>课程</w:t>
      </w: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</w:rPr>
        <w:t>大纲</w:t>
      </w:r>
      <w:r w:rsidR="0071601C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</w:rPr>
        <w:t>：</w:t>
      </w:r>
    </w:p>
    <w:p w14:paraId="4E346675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  <w:shd w:val="clear" w:color="auto" w:fill="FFFFFF"/>
        </w:rPr>
        <w:t>第一</w:t>
      </w:r>
      <w:r w:rsidRPr="006A5D24"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  <w:shd w:val="clear" w:color="auto" w:fill="FFFFFF"/>
        </w:rPr>
        <w:t>讲</w:t>
      </w: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  <w:shd w:val="clear" w:color="auto" w:fill="FFFFFF"/>
        </w:rPr>
        <w:t>：因人而异沟通——做一个沟通</w:t>
      </w:r>
      <w:r w:rsidRPr="006A5D24"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  <w:shd w:val="clear" w:color="auto" w:fill="FFFFFF"/>
        </w:rPr>
        <w:t>谈判</w:t>
      </w: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  <w:shd w:val="clear" w:color="auto" w:fill="FFFFFF"/>
        </w:rPr>
        <w:t>的主导者</w:t>
      </w:r>
    </w:p>
    <w:p w14:paraId="742BB9E9" w14:textId="14919B8E" w:rsidR="007B7271" w:rsidRPr="006A5D24" w:rsidRDefault="00C966C6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. </w:t>
      </w:r>
      <w:r w:rsidR="007847EC"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通过被全球100多万人测试并验证了的「</w:t>
      </w:r>
      <w:r w:rsidR="007847EC"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FLEX</w:t>
      </w:r>
      <w:r w:rsidR="007847EC"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性格</w:t>
      </w:r>
      <w:r w:rsidR="007847EC"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行为</w:t>
      </w:r>
      <w:r w:rsidR="007847EC"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测试」，建立每个人自己的性格量表。</w:t>
      </w:r>
    </w:p>
    <w:p w14:paraId="4C8819ED" w14:textId="61567549" w:rsidR="007B7271" w:rsidRPr="006A5D24" w:rsidRDefault="00C966C6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. </w:t>
      </w:r>
      <w:r w:rsidR="007847EC"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令学员深刻体会不同风格的人际关系</w:t>
      </w:r>
      <w:r w:rsidR="007847EC"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谈判</w:t>
      </w:r>
      <w:r w:rsidR="007847EC"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所带来的效果</w:t>
      </w:r>
    </w:p>
    <w:p w14:paraId="1C5783B9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测评：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FLEX性格行为测试</w:t>
      </w:r>
    </w:p>
    <w:p w14:paraId="646515E3" w14:textId="77777777" w:rsidR="007B7271" w:rsidRPr="006A5D24" w:rsidRDefault="007B7271">
      <w:pPr>
        <w:widowControl/>
        <w:shd w:val="clear" w:color="auto" w:fill="FFFFFF"/>
        <w:spacing w:line="480" w:lineRule="exact"/>
        <w:jc w:val="left"/>
        <w:rPr>
          <w:rFonts w:ascii="微软雅黑 Light" w:eastAsia="微软雅黑 Light" w:hAnsi="微软雅黑 Light" w:cs="宋体"/>
          <w:b/>
          <w:bCs/>
          <w:kern w:val="0"/>
          <w:sz w:val="24"/>
        </w:rPr>
      </w:pPr>
    </w:p>
    <w:p w14:paraId="1505A2D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  <w:shd w:val="clear" w:color="auto" w:fill="FFFFFF"/>
        </w:rPr>
        <w:t>第二讲：六大步搞定商务谈判之布局</w:t>
      </w:r>
    </w:p>
    <w:p w14:paraId="144427B6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color w:val="C45911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C45911"/>
          <w:kern w:val="0"/>
          <w:sz w:val="24"/>
        </w:rPr>
        <w:t>第一步：分析策略、寻找筹码</w:t>
      </w:r>
    </w:p>
    <w:p w14:paraId="15B4274B" w14:textId="4266E3AE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体验式的游戏“热身”：引出谈判的概念和运用范围，体会个人目前的谈判思维模式，引出培训的意义</w:t>
      </w:r>
    </w:p>
    <w:p w14:paraId="640E15D4" w14:textId="77777777" w:rsidR="007847EC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b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2.</w:t>
      </w:r>
      <w:r w:rsidRPr="006A5D24">
        <w:rPr>
          <w:rFonts w:ascii="微软雅黑 Light" w:eastAsia="微软雅黑 Light" w:hAnsi="微软雅黑 Light" w:cs="宋体"/>
          <w:b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甲乙双方的6种筹码</w:t>
      </w:r>
    </w:p>
    <w:p w14:paraId="77AC1D8C" w14:textId="77777777" w:rsidR="007847EC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1）利弊好坏</w:t>
      </w:r>
    </w:p>
    <w:p w14:paraId="409275DB" w14:textId="77777777" w:rsidR="007847EC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2）实力地位</w:t>
      </w:r>
    </w:p>
    <w:p w14:paraId="595C9D9D" w14:textId="77777777" w:rsidR="007847EC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3）选择替换</w:t>
      </w:r>
    </w:p>
    <w:p w14:paraId="1B058294" w14:textId="77777777" w:rsidR="007847EC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4）吓唬威胁</w:t>
      </w:r>
    </w:p>
    <w:p w14:paraId="652C8098" w14:textId="77777777" w:rsidR="007847EC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5）第三方</w:t>
      </w:r>
    </w:p>
    <w:p w14:paraId="3B54283C" w14:textId="0E25ADCB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6）时间筹码</w:t>
      </w:r>
    </w:p>
    <w:p w14:paraId="26986449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案例引导：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合同续期</w:t>
      </w:r>
    </w:p>
    <w:p w14:paraId="3F4BF9DE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突破思维找筹码，交错叠加用筹码——重视时间、选择替换等隐性筹码</w:t>
      </w:r>
    </w:p>
    <w:p w14:paraId="60BDA01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4.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逆势反转找筹码——单点突破、优势挂钩、利益联盟、以退为进</w:t>
      </w:r>
    </w:p>
    <w:p w14:paraId="65B2DE5A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lastRenderedPageBreak/>
        <w:t>5.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业务人员貌似弱势，其实大都能找到与甲方势均力敌的筹码</w:t>
      </w:r>
    </w:p>
    <w:p w14:paraId="1A0920A7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案例引导：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既存合同涨价</w:t>
      </w:r>
    </w:p>
    <w:p w14:paraId="6B36671B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6.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业务员如何在大客户面前不气短?如何营造自我价值优势</w:t>
      </w:r>
    </w:p>
    <w:p w14:paraId="211E58BE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案例剖析：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谈判的力量分析与筹码转换</w:t>
      </w:r>
    </w:p>
    <w:p w14:paraId="243F3416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思考讨论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我方和对方的所有筹码，搭建自身团队的优势筹码库</w:t>
      </w:r>
    </w:p>
    <w:p w14:paraId="27BDF946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color w:val="C45911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C45911"/>
          <w:kern w:val="0"/>
          <w:sz w:val="24"/>
        </w:rPr>
        <w:t>第二步：路径策划、谈判准备</w:t>
      </w:r>
    </w:p>
    <w:p w14:paraId="3E10BEA2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正确理解销售谈判的双赢思维，“如何让大家感觉双赢”</w:t>
      </w:r>
    </w:p>
    <w:p w14:paraId="236E1C47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谈判的三个控制要素：运用力量筹码、设计谈判路径、准备替代方案</w:t>
      </w:r>
    </w:p>
    <w:p w14:paraId="523F97F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设计谈判路径：销售案例实战研讨，甲乙双方的路径设计</w:t>
      </w:r>
    </w:p>
    <w:p w14:paraId="6CB51C0B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4.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准备替代方案BATNA：Best Alternative to a negotiated agreement</w:t>
      </w:r>
    </w:p>
    <w:p w14:paraId="7B01B8DF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b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5.</w:t>
      </w:r>
      <w:r w:rsidRPr="006A5D24">
        <w:rPr>
          <w:rFonts w:ascii="微软雅黑 Light" w:eastAsia="微软雅黑 Light" w:hAnsi="微软雅黑 Light" w:cs="宋体"/>
          <w:b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标准谈判准备流程</w:t>
      </w:r>
    </w:p>
    <w:p w14:paraId="0C1E2BFD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确定谈判人选</w:t>
      </w:r>
    </w:p>
    <w:p w14:paraId="7C8A4ED1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收集谈判信息</w:t>
      </w:r>
    </w:p>
    <w:p w14:paraId="60FE93D2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检视谈判筹码</w:t>
      </w:r>
    </w:p>
    <w:p w14:paraId="2179CEB6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4)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确定谈判目标与底线</w:t>
      </w:r>
    </w:p>
    <w:p w14:paraId="58FBD36A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5)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拟定谈判主策略步骤</w:t>
      </w:r>
    </w:p>
    <w:p w14:paraId="4FEA654B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6.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谈判说服技巧：情、理、利、力</w:t>
      </w:r>
    </w:p>
    <w:p w14:paraId="6E3CDBA4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7.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回归核心优势筹码——攻其所必救也</w:t>
      </w:r>
    </w:p>
    <w:p w14:paraId="2FC303E9" w14:textId="77777777" w:rsidR="007B7271" w:rsidRPr="006A5D24" w:rsidRDefault="007B7271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</w:p>
    <w:p w14:paraId="6779D9AF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b/>
          <w:bCs/>
          <w:color w:val="1F4E79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1F4E79"/>
          <w:kern w:val="0"/>
          <w:sz w:val="24"/>
          <w:shd w:val="clear" w:color="auto" w:fill="FFFFFF"/>
        </w:rPr>
        <w:t>第三讲：六大步搞定商务谈判之实操</w:t>
      </w:r>
    </w:p>
    <w:p w14:paraId="48A0F8D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color w:val="C45911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C45911"/>
          <w:kern w:val="0"/>
          <w:sz w:val="24"/>
        </w:rPr>
        <w:t>第三步：开局破冰、造势定调</w:t>
      </w:r>
    </w:p>
    <w:p w14:paraId="62767FDB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PPP谈判开场引导（Purpose目的、Process过程、Payoff收益）</w:t>
      </w:r>
    </w:p>
    <w:p w14:paraId="7713E027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开局破冰：软破冰与硬破冰，主动定位定调，适当建立紧张氛围</w:t>
      </w:r>
    </w:p>
    <w:p w14:paraId="508B321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谈判两个立基点：基于“立场”和“利益”两方面的谈判</w:t>
      </w:r>
    </w:p>
    <w:p w14:paraId="070CF120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案例研讨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透过“表面立场”找到背后的“真实利益”</w:t>
      </w:r>
    </w:p>
    <w:p w14:paraId="168B1386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4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练习区分甲乙双方的“公家利益”/“感性利益”/“个人利益”</w:t>
      </w:r>
    </w:p>
    <w:p w14:paraId="7078A650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视频案例研讨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找到对方的忧虑与隐患（个人利益与感性利益），晓之以害</w:t>
      </w:r>
    </w:p>
    <w:p w14:paraId="6049CC2E" w14:textId="10B1DC0E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目的：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营建氛围、定调定位</w:t>
      </w:r>
    </w:p>
    <w:p w14:paraId="0A2AEF75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color w:val="C45911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C45911"/>
          <w:kern w:val="0"/>
          <w:sz w:val="24"/>
        </w:rPr>
        <w:t>第四步：提案引导、塑造期望</w:t>
      </w:r>
    </w:p>
    <w:p w14:paraId="2C3120D0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思考讨论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先开价还是后开价（提案）？让提案先声夺人</w:t>
      </w:r>
    </w:p>
    <w:p w14:paraId="73C4A61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lastRenderedPageBreak/>
        <w:t>1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用“条件句”开场,掌握可进可退的主动权</w:t>
      </w:r>
    </w:p>
    <w:p w14:paraId="5A2410ED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2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有理有据“搭柱子”的提案，让客户接受你的理由</w:t>
      </w:r>
    </w:p>
    <w:p w14:paraId="34AA2ED6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b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b/>
          <w:kern w:val="0"/>
          <w:sz w:val="24"/>
          <w:shd w:val="clear" w:color="auto" w:fill="FFFFFF"/>
        </w:rPr>
        <w:t>3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.</w:t>
      </w:r>
      <w:r w:rsidRPr="006A5D24">
        <w:rPr>
          <w:rFonts w:ascii="微软雅黑 Light" w:eastAsia="微软雅黑 Light" w:hAnsi="微软雅黑 Light" w:cs="宋体"/>
          <w:b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推测虚实、投石问路的四大招</w:t>
      </w:r>
    </w:p>
    <w:p w14:paraId="7FD3A04E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强势高开硬出牌</w:t>
      </w:r>
    </w:p>
    <w:p w14:paraId="74B9C4FF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提供方案软出牌</w:t>
      </w:r>
    </w:p>
    <w:p w14:paraId="15C763CC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小利诱导请入瓮</w:t>
      </w:r>
    </w:p>
    <w:p w14:paraId="1D4C580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4)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先抑后扬定大局</w:t>
      </w:r>
    </w:p>
    <w:p w14:paraId="14D928D5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4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提案引导的阶段目的：影响对方的期望值、探测底线</w:t>
      </w:r>
    </w:p>
    <w:p w14:paraId="6A0040A1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练习：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给你的提案搭柱子,举实际谈判案例做提案实例演练</w:t>
      </w:r>
    </w:p>
    <w:p w14:paraId="26BC44BF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color w:val="C45911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C45911"/>
          <w:kern w:val="0"/>
          <w:sz w:val="24"/>
        </w:rPr>
        <w:t>第五步：讨价还价、推档争利</w:t>
      </w:r>
    </w:p>
    <w:p w14:paraId="1FA60837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议价三原则——案例引导掌握三原则，关键掌握“条件式让步”原则</w:t>
      </w:r>
    </w:p>
    <w:p w14:paraId="3F95DBA1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让步的策略和方法——案例练习三种常用让步法</w:t>
      </w:r>
    </w:p>
    <w:p w14:paraId="73178B6C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议价的心理博弈，克服销售谈判容易犯的几个错误</w:t>
      </w:r>
    </w:p>
    <w:p w14:paraId="694CA990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4.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讨价还价的谈判技巧(高抛、捍卫、做加法、做减法、交集法)</w:t>
      </w:r>
    </w:p>
    <w:p w14:paraId="3D11F8EA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5.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让价格与各种条件捆绑,条件式让步</w:t>
      </w:r>
    </w:p>
    <w:p w14:paraId="75870FA8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6.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讨价还价目的：分毫必争，最大争利</w:t>
      </w:r>
    </w:p>
    <w:p w14:paraId="59709A63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7.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销售与采购讨价还价案例研讨</w:t>
      </w:r>
    </w:p>
    <w:p w14:paraId="4FDFB9A1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真实案例模拟演练：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讨价还价(用实际案例进行小组代表谈判PK挑战)</w:t>
      </w:r>
    </w:p>
    <w:p w14:paraId="54E14462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color w:val="C45911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bCs/>
          <w:color w:val="C45911"/>
          <w:kern w:val="0"/>
          <w:sz w:val="24"/>
        </w:rPr>
        <w:t>第六步：促成协议、感觉共赢</w:t>
      </w:r>
    </w:p>
    <w:p w14:paraId="610936D8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1.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拓宽策略与逐项策略——不同方法寻找共识交集与解决方案</w:t>
      </w:r>
    </w:p>
    <w:p w14:paraId="3989F51B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2.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协议阶段谈判可能面临的“重头来过、附加要求、经费有限”等问题应对</w:t>
      </w:r>
    </w:p>
    <w:p w14:paraId="7C8CD137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3.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探讨谈判中可能出现的各种僵局/异议/圈套等问题应对</w:t>
      </w:r>
    </w:p>
    <w:p w14:paraId="414324F7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 w:hint="eastAsia"/>
          <w:b/>
          <w:iCs/>
          <w:kern w:val="0"/>
          <w:sz w:val="24"/>
          <w:shd w:val="clear" w:color="auto" w:fill="FFFFFF"/>
        </w:rPr>
        <w:t>案例练习：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达成共识的方法</w:t>
      </w:r>
    </w:p>
    <w:p w14:paraId="47EDE67B" w14:textId="77777777" w:rsidR="007B7271" w:rsidRPr="006A5D24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</w:rPr>
      </w:pP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>4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.</w:t>
      </w:r>
      <w:r w:rsidRPr="006A5D24"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  <w:t xml:space="preserve"> 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把面子留给对方,里子留给自己，实现“感觉双赢、愉快合作”</w:t>
      </w:r>
    </w:p>
    <w:p w14:paraId="0CAFD2DB" w14:textId="5C13A377" w:rsidR="007B7271" w:rsidRDefault="007847EC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  <w:r w:rsidRPr="006A5D24">
        <w:rPr>
          <w:rFonts w:ascii="微软雅黑 Light" w:eastAsia="微软雅黑 Light" w:hAnsi="微软雅黑 Light" w:cs="宋体" w:hint="eastAsia"/>
          <w:b/>
          <w:kern w:val="0"/>
          <w:sz w:val="24"/>
          <w:shd w:val="clear" w:color="auto" w:fill="FFFFFF"/>
        </w:rPr>
        <w:t>Q&amp;A：</w:t>
      </w:r>
      <w:r w:rsidRPr="006A5D24">
        <w:rPr>
          <w:rFonts w:ascii="微软雅黑 Light" w:eastAsia="微软雅黑 Light" w:hAnsi="微软雅黑 Light" w:cs="宋体" w:hint="eastAsia"/>
          <w:kern w:val="0"/>
          <w:sz w:val="24"/>
          <w:shd w:val="clear" w:color="auto" w:fill="FFFFFF"/>
        </w:rPr>
        <w:t>答疑解惑现在进行时谈判问题</w:t>
      </w:r>
    </w:p>
    <w:p w14:paraId="3A8C9698" w14:textId="77777777" w:rsidR="008B4C39" w:rsidRDefault="008B4C39">
      <w:pPr>
        <w:widowControl/>
        <w:spacing w:line="480" w:lineRule="exact"/>
        <w:jc w:val="left"/>
        <w:rPr>
          <w:rFonts w:ascii="微软雅黑 Light" w:eastAsia="微软雅黑 Light" w:hAnsi="微软雅黑 Light" w:cs="宋体"/>
          <w:kern w:val="0"/>
          <w:sz w:val="24"/>
          <w:shd w:val="clear" w:color="auto" w:fill="FFFFFF"/>
        </w:rPr>
      </w:pPr>
    </w:p>
    <w:p w14:paraId="411AC9AA" w14:textId="58105E3E" w:rsidR="008B4C39" w:rsidRDefault="008B4C39" w:rsidP="008B4C39">
      <w:pPr>
        <w:adjustRightInd w:val="0"/>
        <w:snapToGrid w:val="0"/>
        <w:spacing w:line="480" w:lineRule="exact"/>
        <w:textAlignment w:val="center"/>
        <w:rPr>
          <w:rFonts w:asciiTheme="minorEastAsia" w:hAnsiTheme="minorEastAsia" w:cstheme="majorEastAsia"/>
          <w:b/>
          <w:bCs/>
          <w:color w:val="000000"/>
          <w:sz w:val="30"/>
          <w:szCs w:val="30"/>
        </w:rPr>
      </w:pPr>
      <w:r>
        <w:rPr>
          <w:rFonts w:asciiTheme="minorEastAsia" w:hAnsiTheme="minorEastAsia" w:cstheme="majorEastAsia" w:hint="eastAsia"/>
          <w:b/>
          <w:bCs/>
          <w:color w:val="000000"/>
          <w:sz w:val="30"/>
          <w:szCs w:val="30"/>
        </w:rPr>
        <w:t>【专家介绍】</w:t>
      </w:r>
      <w:r>
        <w:rPr>
          <w:rFonts w:asciiTheme="minorEastAsia" w:hAnsiTheme="minorEastAsia" w:cstheme="majorEastAsia" w:hint="eastAsia"/>
          <w:b/>
          <w:bCs/>
          <w:color w:val="000000"/>
          <w:sz w:val="30"/>
          <w:szCs w:val="30"/>
        </w:rPr>
        <w:t xml:space="preserve">张老师 </w:t>
      </w:r>
      <w:r>
        <w:rPr>
          <w:rFonts w:asciiTheme="minorEastAsia" w:hAnsiTheme="minorEastAsia" w:cstheme="majorEastAsia"/>
          <w:b/>
          <w:bCs/>
          <w:color w:val="000000"/>
          <w:sz w:val="30"/>
          <w:szCs w:val="30"/>
        </w:rPr>
        <w:t xml:space="preserve">  </w:t>
      </w:r>
      <w:r>
        <w:rPr>
          <w:rFonts w:asciiTheme="minorEastAsia" w:hAnsiTheme="minorEastAsia" w:cstheme="majorEastAsia" w:hint="eastAsia"/>
          <w:b/>
          <w:bCs/>
          <w:color w:val="000000"/>
          <w:sz w:val="30"/>
          <w:szCs w:val="30"/>
        </w:rPr>
        <w:t>实战销售管理专家</w:t>
      </w:r>
    </w:p>
    <w:p w14:paraId="3BB746EA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Helvetica"/>
          <w:b/>
        </w:rPr>
      </w:pPr>
      <w:r>
        <w:rPr>
          <w:rFonts w:asciiTheme="minorEastAsia" w:hAnsiTheme="minorEastAsia" w:cs="Times" w:hint="eastAsia"/>
          <w:b/>
        </w:rPr>
        <w:t>中、英、日三语授课</w:t>
      </w:r>
    </w:p>
    <w:p w14:paraId="012855C7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Helvetica"/>
        </w:rPr>
      </w:pPr>
      <w:r>
        <w:rPr>
          <w:rFonts w:asciiTheme="minorEastAsia" w:hAnsiTheme="minorEastAsia" w:cs="Times" w:hint="eastAsia"/>
        </w:rPr>
        <w:t>日本大阪大学国际公共政策硕士</w:t>
      </w:r>
    </w:p>
    <w:p w14:paraId="036F73CF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Helvetica"/>
        </w:rPr>
      </w:pPr>
      <w:r>
        <w:rPr>
          <w:rFonts w:asciiTheme="minorEastAsia" w:hAnsiTheme="minorEastAsia" w:cs="Helvetica" w:hint="eastAsia"/>
        </w:rPr>
        <w:t>松下集团日本关西总部董事会特邀讲师</w:t>
      </w:r>
    </w:p>
    <w:p w14:paraId="65BA8EBC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Times"/>
        </w:rPr>
      </w:pPr>
      <w:r>
        <w:rPr>
          <w:rFonts w:asciiTheme="minorEastAsia" w:hAnsiTheme="minorEastAsia" w:cs="Times" w:hint="eastAsia"/>
        </w:rPr>
        <w:lastRenderedPageBreak/>
        <w:t>LIFO心理测评国际培训师/哈里逊心理测评国际培训师</w:t>
      </w:r>
    </w:p>
    <w:p w14:paraId="4102B306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Times"/>
        </w:rPr>
      </w:pPr>
      <w:r w:rsidRPr="00AE7D42">
        <w:rPr>
          <w:rFonts w:asciiTheme="minorEastAsia" w:hAnsiTheme="minorEastAsia" w:cs="Times" w:hint="eastAsia"/>
        </w:rPr>
        <w:t>行动教练认证</w:t>
      </w:r>
    </w:p>
    <w:p w14:paraId="1F9AB6E9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Times"/>
          <w:b/>
        </w:rPr>
      </w:pPr>
      <w:r>
        <w:rPr>
          <w:rFonts w:asciiTheme="minorEastAsia" w:hAnsiTheme="minorEastAsia" w:cs="Helvetica" w:hint="eastAsia"/>
          <w:b/>
          <w:bCs/>
        </w:rPr>
        <w:t>曾任：</w:t>
      </w:r>
      <w:r>
        <w:rPr>
          <w:rFonts w:asciiTheme="minorEastAsia" w:hAnsiTheme="minorEastAsia" w:cs="Helvetica" w:hint="eastAsia"/>
          <w:b/>
        </w:rPr>
        <w:t>美国通用电</w:t>
      </w:r>
      <w:r>
        <w:rPr>
          <w:rFonts w:asciiTheme="minorEastAsia" w:hAnsiTheme="minorEastAsia" w:cs="Times" w:hint="eastAsia"/>
          <w:b/>
        </w:rPr>
        <w:t>气（世界500强）丨中国区培训经理</w:t>
      </w:r>
    </w:p>
    <w:p w14:paraId="0D67D84C" w14:textId="77777777" w:rsidR="008B4C39" w:rsidRDefault="008B4C39" w:rsidP="008B4C39">
      <w:pPr>
        <w:tabs>
          <w:tab w:val="left" w:pos="720"/>
        </w:tabs>
        <w:adjustRightInd w:val="0"/>
        <w:snapToGrid w:val="0"/>
        <w:spacing w:line="480" w:lineRule="exact"/>
        <w:rPr>
          <w:rFonts w:asciiTheme="minorEastAsia" w:hAnsiTheme="minorEastAsia" w:cs="Helvetica"/>
          <w:b/>
        </w:rPr>
      </w:pPr>
      <w:r>
        <w:rPr>
          <w:rFonts w:asciiTheme="minorEastAsia" w:hAnsiTheme="minorEastAsia" w:cs="Times" w:hint="eastAsia"/>
          <w:b/>
        </w:rPr>
        <w:t>曾任：法国</w:t>
      </w:r>
      <w:bookmarkStart w:id="0" w:name="_Hlk50718566"/>
      <w:r>
        <w:rPr>
          <w:rFonts w:asciiTheme="minorEastAsia" w:hAnsiTheme="minorEastAsia" w:cs="Times" w:hint="eastAsia"/>
          <w:b/>
        </w:rPr>
        <w:t>索迪斯</w:t>
      </w:r>
      <w:bookmarkEnd w:id="0"/>
      <w:r>
        <w:rPr>
          <w:rFonts w:asciiTheme="minorEastAsia" w:hAnsiTheme="minorEastAsia" w:cs="Times" w:hint="eastAsia"/>
          <w:b/>
        </w:rPr>
        <w:t>（世界500强）丨中国区日本企业业务拓展总监</w:t>
      </w:r>
    </w:p>
    <w:p w14:paraId="63E1924E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</w:rPr>
      </w:pPr>
      <w:r>
        <w:rPr>
          <w:rFonts w:asciiTheme="minorEastAsia" w:hAnsiTheme="minorEastAsia" w:cs="Times" w:hint="eastAsia"/>
          <w:b/>
          <w:bCs/>
          <w:color w:val="000000" w:themeColor="text1"/>
        </w:rPr>
        <w:t>擅长领域：大客户销售、销售团队建设与管理、销售谈判、销售礼仪</w:t>
      </w:r>
    </w:p>
    <w:p w14:paraId="5FB6AB1A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</w:rPr>
      </w:pPr>
      <w:r>
        <w:rPr>
          <w:rFonts w:asciiTheme="minorEastAsia" w:hAnsiTheme="minorEastAsia" w:cs="Times" w:hint="eastAsia"/>
          <w:b/>
          <w:bCs/>
          <w:color w:val="C00000"/>
        </w:rPr>
        <w:t>→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成功签下</w:t>
      </w:r>
      <w:r>
        <w:rPr>
          <w:rFonts w:asciiTheme="minorEastAsia" w:hAnsiTheme="minorEastAsia" w:cs="Times" w:hint="eastAsia"/>
          <w:b/>
          <w:bCs/>
          <w:color w:val="C00000"/>
        </w:rPr>
        <w:t>连续</w:t>
      </w:r>
      <w:r>
        <w:rPr>
          <w:rFonts w:asciiTheme="minorEastAsia" w:hAnsiTheme="minorEastAsia" w:cs="Times"/>
          <w:b/>
          <w:bCs/>
          <w:color w:val="C00000"/>
        </w:rPr>
        <w:t>15年</w:t>
      </w:r>
      <w:r>
        <w:rPr>
          <w:rFonts w:asciiTheme="minorEastAsia" w:hAnsiTheme="minorEastAsia" w:cs="Times" w:hint="eastAsia"/>
          <w:b/>
          <w:bCs/>
          <w:color w:val="C00000"/>
        </w:rPr>
        <w:t>的千万级</w:t>
      </w:r>
      <w:r>
        <w:rPr>
          <w:rFonts w:asciiTheme="minorEastAsia" w:hAnsiTheme="minorEastAsia" w:cs="Times"/>
          <w:b/>
          <w:bCs/>
          <w:color w:val="C00000"/>
        </w:rPr>
        <w:t>战略性合同</w:t>
      </w:r>
      <w:r>
        <w:rPr>
          <w:rFonts w:asciiTheme="minorEastAsia" w:hAnsiTheme="minorEastAsia" w:cs="Times"/>
          <w:b/>
          <w:bCs/>
          <w:color w:val="000000" w:themeColor="text1"/>
        </w:rPr>
        <w:t>，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创造</w:t>
      </w:r>
      <w:bookmarkStart w:id="1" w:name="_Hlk51145222"/>
      <w:r>
        <w:rPr>
          <w:rFonts w:asciiTheme="minorEastAsia" w:hAnsiTheme="minorEastAsia" w:cs="Times" w:hint="eastAsia"/>
          <w:b/>
          <w:bCs/>
          <w:color w:val="000000" w:themeColor="text1"/>
        </w:rPr>
        <w:t>索迪斯</w:t>
      </w:r>
      <w:bookmarkEnd w:id="1"/>
      <w:r>
        <w:rPr>
          <w:rFonts w:asciiTheme="minorEastAsia" w:hAnsiTheme="minorEastAsia" w:cs="Times" w:hint="eastAsia"/>
          <w:b/>
          <w:bCs/>
          <w:color w:val="000000" w:themeColor="text1"/>
        </w:rPr>
        <w:t>全球最长合同记录，</w:t>
      </w:r>
      <w:r>
        <w:rPr>
          <w:rFonts w:asciiTheme="minorEastAsia" w:hAnsiTheme="minorEastAsia" w:cs="Times"/>
          <w:b/>
          <w:bCs/>
          <w:color w:val="000000" w:themeColor="text1"/>
        </w:rPr>
        <w:t>至今无人打破</w:t>
      </w:r>
    </w:p>
    <w:p w14:paraId="7DCEEC71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</w:rPr>
      </w:pPr>
      <w:r>
        <w:rPr>
          <w:rFonts w:asciiTheme="minorEastAsia" w:hAnsiTheme="minorEastAsia" w:cs="Times" w:hint="eastAsia"/>
          <w:b/>
          <w:bCs/>
          <w:color w:val="C00000"/>
        </w:rPr>
        <w:t>→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入职半年签订</w:t>
      </w:r>
      <w:r>
        <w:rPr>
          <w:rFonts w:asciiTheme="minorEastAsia" w:hAnsiTheme="minorEastAsia" w:cs="Times" w:hint="eastAsia"/>
          <w:b/>
          <w:bCs/>
          <w:color w:val="C00000"/>
        </w:rPr>
        <w:t>建武音响6</w:t>
      </w:r>
      <w:r>
        <w:rPr>
          <w:rFonts w:asciiTheme="minorEastAsia" w:hAnsiTheme="minorEastAsia" w:cs="Times"/>
          <w:b/>
          <w:bCs/>
          <w:color w:val="C00000"/>
        </w:rPr>
        <w:t>00</w:t>
      </w:r>
      <w:r>
        <w:rPr>
          <w:rFonts w:asciiTheme="minorEastAsia" w:hAnsiTheme="minorEastAsia" w:cs="Times" w:hint="eastAsia"/>
          <w:b/>
          <w:bCs/>
          <w:color w:val="C00000"/>
        </w:rPr>
        <w:t>万、康奈可3</w:t>
      </w:r>
      <w:r>
        <w:rPr>
          <w:rFonts w:asciiTheme="minorEastAsia" w:hAnsiTheme="minorEastAsia" w:cs="Times"/>
          <w:b/>
          <w:bCs/>
          <w:color w:val="C00000"/>
        </w:rPr>
        <w:t>00</w:t>
      </w:r>
      <w:r>
        <w:rPr>
          <w:rFonts w:asciiTheme="minorEastAsia" w:hAnsiTheme="minorEastAsia" w:cs="Times" w:hint="eastAsia"/>
          <w:b/>
          <w:bCs/>
          <w:color w:val="C00000"/>
        </w:rPr>
        <w:t>多万2个百万级别项目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，成功打开索迪斯集团华东、华南区日企市场，创下索迪斯集团销售传奇。</w:t>
      </w:r>
    </w:p>
    <w:p w14:paraId="0651AFC1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</w:rPr>
      </w:pPr>
      <w:r>
        <w:rPr>
          <w:rFonts w:asciiTheme="minorEastAsia" w:hAnsiTheme="minorEastAsia" w:cs="Times" w:hint="eastAsia"/>
          <w:b/>
          <w:bCs/>
          <w:color w:val="C00000"/>
        </w:rPr>
        <w:t>→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打造索迪斯对日企销售团队</w:t>
      </w:r>
      <w:r>
        <w:rPr>
          <w:rFonts w:asciiTheme="minorEastAsia" w:hAnsiTheme="minorEastAsia" w:cs="Times"/>
          <w:b/>
          <w:bCs/>
          <w:color w:val="000000" w:themeColor="text1"/>
        </w:rPr>
        <w:t>,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带领团队第一年实现3</w:t>
      </w:r>
      <w:r>
        <w:rPr>
          <w:rFonts w:asciiTheme="minorEastAsia" w:hAnsiTheme="minorEastAsia" w:cs="Times"/>
          <w:b/>
          <w:bCs/>
          <w:color w:val="000000" w:themeColor="text1"/>
        </w:rPr>
        <w:t>000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万业绩，且第二年业绩增长到4</w:t>
      </w:r>
      <w:r>
        <w:rPr>
          <w:rFonts w:asciiTheme="minorEastAsia" w:hAnsiTheme="minorEastAsia" w:cs="Times"/>
          <w:b/>
          <w:bCs/>
          <w:color w:val="000000" w:themeColor="text1"/>
        </w:rPr>
        <w:t>500</w:t>
      </w:r>
      <w:r>
        <w:rPr>
          <w:rFonts w:asciiTheme="minorEastAsia" w:hAnsiTheme="minorEastAsia" w:cs="Times" w:hint="eastAsia"/>
          <w:b/>
          <w:bCs/>
          <w:color w:val="000000" w:themeColor="text1"/>
        </w:rPr>
        <w:t>万，从而使陷入困境</w:t>
      </w:r>
      <w:r>
        <w:rPr>
          <w:rFonts w:asciiTheme="minorEastAsia" w:hAnsiTheme="minorEastAsia" w:cs="Times"/>
          <w:b/>
          <w:bCs/>
          <w:color w:val="000000" w:themeColor="text1"/>
        </w:rPr>
        <w:t>5年的日本市场扭亏为盈，</w:t>
      </w:r>
      <w:r>
        <w:rPr>
          <w:rFonts w:asciiTheme="minorEastAsia" w:hAnsiTheme="minorEastAsia" w:cs="Times"/>
          <w:b/>
          <w:bCs/>
          <w:color w:val="C00000"/>
        </w:rPr>
        <w:t>企业利润提升40%。</w:t>
      </w:r>
    </w:p>
    <w:p w14:paraId="06D0269B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</w:p>
    <w:p w14:paraId="7A65B137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实战经验：</w:t>
      </w:r>
    </w:p>
    <w:p w14:paraId="2A4C91EE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C00000"/>
          <w:szCs w:val="21"/>
        </w:rPr>
      </w:pPr>
      <w:r>
        <w:rPr>
          <w:rFonts w:ascii="MS Gothic" w:eastAsia="MS Gothic" w:hAnsi="MS Gothic" w:cs="MS Gothic" w:hint="eastAsia"/>
          <w:b/>
          <w:bCs/>
          <w:color w:val="C00000"/>
          <w:szCs w:val="21"/>
        </w:rPr>
        <w:t>►</w:t>
      </w:r>
      <w:r>
        <w:rPr>
          <w:rFonts w:ascii="MS Gothic" w:hAnsi="MS Gothic" w:cs="MS Gothic" w:hint="eastAsia"/>
          <w:b/>
          <w:bCs/>
          <w:color w:val="C00000"/>
          <w:szCs w:val="21"/>
        </w:rPr>
        <w:t xml:space="preserve"> </w:t>
      </w:r>
      <w:r>
        <w:rPr>
          <w:rFonts w:asciiTheme="minorEastAsia" w:hAnsiTheme="minorEastAsia" w:cs="Times" w:hint="eastAsia"/>
          <w:b/>
          <w:bCs/>
          <w:color w:val="C00000"/>
          <w:szCs w:val="21"/>
        </w:rPr>
        <w:t>销售团队管理与谈判王者：带领团队连续2年获得销冠，每年业绩保持在全公司前三</w:t>
      </w:r>
    </w:p>
    <w:p w14:paraId="5687102E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 w:hint="eastAsia"/>
          <w:color w:val="000000" w:themeColor="text1"/>
          <w:szCs w:val="21"/>
        </w:rPr>
        <w:t>曾为索迪斯（中国区）从</w:t>
      </w:r>
      <w:r>
        <w:rPr>
          <w:rFonts w:asciiTheme="minorEastAsia" w:hAnsiTheme="minorEastAsia" w:cs="Times"/>
          <w:color w:val="000000" w:themeColor="text1"/>
          <w:szCs w:val="21"/>
        </w:rPr>
        <w:t>“0</w:t>
      </w:r>
      <w:r>
        <w:rPr>
          <w:rFonts w:asciiTheme="minorEastAsia" w:hAnsiTheme="minorEastAsia" w:cs="Times" w:hint="eastAsia"/>
          <w:color w:val="000000" w:themeColor="text1"/>
          <w:szCs w:val="21"/>
        </w:rPr>
        <w:t>”</w:t>
      </w:r>
      <w:r>
        <w:rPr>
          <w:rFonts w:asciiTheme="minorEastAsia" w:hAnsiTheme="minorEastAsia" w:cs="Times"/>
          <w:color w:val="000000" w:themeColor="text1"/>
          <w:szCs w:val="21"/>
        </w:rPr>
        <w:t>搭建日企事业部，</w:t>
      </w:r>
      <w:r>
        <w:rPr>
          <w:rFonts w:asciiTheme="minorEastAsia" w:hAnsiTheme="minorEastAsia" w:cs="Times" w:hint="eastAsia"/>
          <w:color w:val="000000"/>
          <w:szCs w:val="21"/>
        </w:rPr>
        <w:t>积极扩大国内日企客户群，</w:t>
      </w:r>
      <w:r>
        <w:rPr>
          <w:rFonts w:asciiTheme="minorEastAsia" w:hAnsiTheme="minorEastAsia" w:cs="Times"/>
          <w:color w:val="000000" w:themeColor="text1"/>
          <w:szCs w:val="21"/>
        </w:rPr>
        <w:t>突破</w:t>
      </w:r>
      <w:r>
        <w:rPr>
          <w:rFonts w:asciiTheme="minorEastAsia" w:hAnsiTheme="minorEastAsia" w:cs="Times" w:hint="eastAsia"/>
          <w:color w:val="000000" w:themeColor="text1"/>
          <w:szCs w:val="21"/>
        </w:rPr>
        <w:t>企业中国</w:t>
      </w:r>
      <w:r>
        <w:rPr>
          <w:rFonts w:asciiTheme="minorEastAsia" w:hAnsiTheme="minorEastAsia" w:cs="Times"/>
          <w:color w:val="000000" w:themeColor="text1"/>
          <w:szCs w:val="21"/>
        </w:rPr>
        <w:t>区</w:t>
      </w:r>
      <w:r>
        <w:rPr>
          <w:rFonts w:asciiTheme="minorEastAsia" w:hAnsiTheme="minorEastAsia" w:cs="Times" w:hint="eastAsia"/>
          <w:color w:val="000000" w:themeColor="text1"/>
          <w:szCs w:val="21"/>
        </w:rPr>
        <w:t>5</w:t>
      </w:r>
      <w:r>
        <w:rPr>
          <w:rFonts w:asciiTheme="minorEastAsia" w:hAnsiTheme="minorEastAsia" w:cs="Times"/>
          <w:color w:val="000000" w:themeColor="text1"/>
          <w:szCs w:val="21"/>
        </w:rPr>
        <w:t>年无日企客户的局面</w:t>
      </w:r>
      <w:r>
        <w:rPr>
          <w:rFonts w:asciiTheme="minorEastAsia" w:hAnsiTheme="minorEastAsia" w:cs="Times" w:hint="eastAsia"/>
          <w:color w:val="000000" w:themeColor="text1"/>
          <w:szCs w:val="21"/>
        </w:rPr>
        <w:t>，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并将日企签约年限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1年平均升至3.5年，保证运营团队的稳定性，降低人才和运营成本15%。</w:t>
      </w:r>
      <w:r>
        <w:rPr>
          <w:rFonts w:asciiTheme="minorEastAsia" w:hAnsiTheme="minorEastAsia" w:cs="Times" w:hint="eastAsia"/>
          <w:color w:val="000000" w:themeColor="text1"/>
          <w:szCs w:val="21"/>
        </w:rPr>
        <w:t>使所带领团队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连续2年成为公司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销冠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，后续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每年业绩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保持在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全公司前三名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。</w:t>
      </w:r>
    </w:p>
    <w:p w14:paraId="1684A1CF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="MS Gothic" w:hAnsi="MS Gothic" w:cs="MS Gothic"/>
          <w:b/>
          <w:bCs/>
          <w:color w:val="C00000"/>
          <w:szCs w:val="21"/>
        </w:rPr>
      </w:pPr>
      <w:r>
        <w:rPr>
          <w:rFonts w:ascii="MS Gothic" w:eastAsia="MS Gothic" w:hAnsi="MS Gothic" w:cs="MS Gothic" w:hint="eastAsia"/>
          <w:b/>
          <w:bCs/>
          <w:color w:val="C00000"/>
          <w:szCs w:val="21"/>
        </w:rPr>
        <w:t>►</w:t>
      </w:r>
      <w:r>
        <w:rPr>
          <w:rFonts w:ascii="MS Gothic" w:hAnsi="MS Gothic" w:cs="MS Gothic" w:hint="eastAsia"/>
          <w:b/>
          <w:bCs/>
          <w:color w:val="C00000"/>
          <w:szCs w:val="21"/>
        </w:rPr>
        <w:t xml:space="preserve"> </w:t>
      </w:r>
      <w:r>
        <w:rPr>
          <w:rFonts w:ascii="MS Gothic" w:hAnsi="MS Gothic" w:cs="MS Gothic" w:hint="eastAsia"/>
          <w:b/>
          <w:bCs/>
          <w:color w:val="C00000"/>
          <w:szCs w:val="21"/>
        </w:rPr>
        <w:t>课程开发能手</w:t>
      </w:r>
      <w:r>
        <w:rPr>
          <w:rFonts w:asciiTheme="minorEastAsia" w:hAnsiTheme="minorEastAsia" w:cs="Times" w:hint="eastAsia"/>
          <w:b/>
          <w:bCs/>
          <w:color w:val="C00000"/>
          <w:szCs w:val="21"/>
        </w:rPr>
        <w:t>：所开发的</w:t>
      </w:r>
      <w:r>
        <w:rPr>
          <w:rFonts w:asciiTheme="minorEastAsia" w:hAnsiTheme="minorEastAsia" w:cs="Times"/>
          <w:b/>
          <w:bCs/>
          <w:color w:val="C00000"/>
          <w:szCs w:val="21"/>
        </w:rPr>
        <w:t>OJT课程包</w:t>
      </w:r>
      <w:r>
        <w:rPr>
          <w:rFonts w:asciiTheme="minorEastAsia" w:hAnsiTheme="minorEastAsia" w:cs="Times" w:hint="eastAsia"/>
          <w:b/>
          <w:bCs/>
          <w:color w:val="C00000"/>
          <w:szCs w:val="21"/>
        </w:rPr>
        <w:t>，成为考核员工去总部</w:t>
      </w:r>
      <w:r>
        <w:rPr>
          <w:rFonts w:asciiTheme="minorEastAsia" w:hAnsiTheme="minorEastAsia" w:cs="Times"/>
          <w:b/>
          <w:bCs/>
          <w:color w:val="C00000"/>
          <w:szCs w:val="21"/>
        </w:rPr>
        <w:t>OJT的唯一KPI</w:t>
      </w:r>
    </w:p>
    <w:p w14:paraId="794047A8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 w:hint="eastAsia"/>
          <w:color w:val="000000" w:themeColor="text1"/>
          <w:szCs w:val="21"/>
        </w:rPr>
        <w:t>任职</w:t>
      </w:r>
      <w:r>
        <w:rPr>
          <w:rFonts w:asciiTheme="minorEastAsia" w:hAnsiTheme="minorEastAsia" w:cs="Times"/>
          <w:color w:val="000000" w:themeColor="text1"/>
          <w:szCs w:val="21"/>
        </w:rPr>
        <w:t>GE通用电气期间，</w:t>
      </w:r>
      <w:r>
        <w:rPr>
          <w:rFonts w:asciiTheme="minorEastAsia" w:hAnsiTheme="minorEastAsia" w:cs="Times" w:hint="eastAsia"/>
          <w:color w:val="000000" w:themeColor="text1"/>
          <w:szCs w:val="21"/>
        </w:rPr>
        <w:t>参与开发</w:t>
      </w:r>
      <w:r>
        <w:rPr>
          <w:rFonts w:asciiTheme="minorEastAsia" w:hAnsiTheme="minorEastAsia" w:cs="Times"/>
          <w:color w:val="000000" w:themeColor="text1"/>
          <w:szCs w:val="21"/>
        </w:rPr>
        <w:t>SOP制作课程并在全公司范围内普及</w:t>
      </w:r>
      <w:r>
        <w:rPr>
          <w:rFonts w:asciiTheme="minorEastAsia" w:hAnsiTheme="minorEastAsia" w:cs="Times" w:hint="eastAsia"/>
          <w:color w:val="000000" w:themeColor="text1"/>
          <w:szCs w:val="21"/>
        </w:rPr>
        <w:t>，累计主导或参与开发</w:t>
      </w:r>
      <w:r>
        <w:rPr>
          <w:rFonts w:asciiTheme="minorEastAsia" w:hAnsiTheme="minorEastAsia" w:cs="Times"/>
          <w:color w:val="000000" w:themeColor="text1"/>
          <w:szCs w:val="21"/>
        </w:rPr>
        <w:t>6</w:t>
      </w:r>
      <w:r>
        <w:rPr>
          <w:rFonts w:asciiTheme="minorEastAsia" w:hAnsiTheme="minorEastAsia" w:cs="Times" w:hint="eastAsia"/>
          <w:color w:val="000000" w:themeColor="text1"/>
          <w:szCs w:val="21"/>
        </w:rPr>
        <w:t>门课程，共</w:t>
      </w:r>
      <w:r>
        <w:rPr>
          <w:rFonts w:asciiTheme="minorEastAsia" w:hAnsiTheme="minorEastAsia" w:cs="Times"/>
          <w:color w:val="000000" w:themeColor="text1"/>
          <w:szCs w:val="21"/>
        </w:rPr>
        <w:t>获得</w:t>
      </w:r>
      <w:r w:rsidRPr="00D730AF">
        <w:rPr>
          <w:rFonts w:asciiTheme="minorEastAsia" w:hAnsiTheme="minorEastAsia" w:cs="Times"/>
          <w:b/>
          <w:color w:val="000000" w:themeColor="text1"/>
          <w:szCs w:val="21"/>
        </w:rPr>
        <w:t>1</w:t>
      </w:r>
      <w:r w:rsidRPr="00D730AF">
        <w:rPr>
          <w:rFonts w:asciiTheme="minorEastAsia" w:hAnsiTheme="minorEastAsia" w:cs="Times"/>
          <w:b/>
          <w:bCs/>
          <w:color w:val="000000" w:themeColor="text1"/>
          <w:szCs w:val="21"/>
        </w:rPr>
        <w:t>2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项GE全球认证的课程授课资质，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并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进行30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场中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英日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三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语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培训。</w:t>
      </w:r>
      <w:r>
        <w:rPr>
          <w:rFonts w:asciiTheme="minorEastAsia" w:hAnsiTheme="minorEastAsia" w:cs="Times"/>
          <w:color w:val="000000" w:themeColor="text1"/>
          <w:szCs w:val="21"/>
        </w:rPr>
        <w:t>因表现优异，获公司2007年培训之星。</w:t>
      </w:r>
    </w:p>
    <w:p w14:paraId="3209E07C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/>
          <w:szCs w:val="21"/>
        </w:rPr>
      </w:pPr>
    </w:p>
    <w:p w14:paraId="3FF5B09D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/>
          <w:szCs w:val="21"/>
        </w:rPr>
      </w:pPr>
      <w:r>
        <w:rPr>
          <w:rFonts w:asciiTheme="minorEastAsia" w:hAnsiTheme="minorEastAsia" w:cs="Times" w:hint="eastAsia"/>
          <w:b/>
          <w:bCs/>
          <w:color w:val="000000"/>
          <w:szCs w:val="21"/>
        </w:rPr>
        <w:t>部分成功案例：</w:t>
      </w:r>
    </w:p>
    <w:p w14:paraId="4F856062" w14:textId="77777777" w:rsidR="008B4C39" w:rsidRPr="00A60C57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color w:val="000000"/>
          <w:szCs w:val="21"/>
        </w:rPr>
      </w:pPr>
      <w:r>
        <w:rPr>
          <w:rFonts w:ascii="Segoe UI Emoji" w:hAnsi="Segoe UI Emoji" w:cs="Segoe UI Emoji"/>
          <w:color w:val="000000"/>
          <w:szCs w:val="21"/>
        </w:rPr>
        <w:t>✈</w:t>
      </w:r>
      <w:r w:rsidRPr="00A60C57">
        <w:rPr>
          <w:rFonts w:asciiTheme="minorEastAsia" w:hAnsiTheme="minorEastAsia" w:cs="Times" w:hint="eastAsia"/>
          <w:color w:val="000000"/>
          <w:szCs w:val="21"/>
        </w:rPr>
        <w:t>曾为</w:t>
      </w:r>
      <w:r w:rsidRPr="00A60C57">
        <w:rPr>
          <w:rFonts w:asciiTheme="minorEastAsia" w:hAnsiTheme="minorEastAsia" w:cs="Times" w:hint="eastAsia"/>
          <w:b/>
          <w:color w:val="000000"/>
          <w:szCs w:val="21"/>
        </w:rPr>
        <w:t>长谷川香料</w:t>
      </w:r>
      <w:r w:rsidRPr="00A60C57">
        <w:rPr>
          <w:rFonts w:asciiTheme="minorEastAsia" w:hAnsiTheme="minorEastAsia" w:cs="Times" w:hint="eastAsia"/>
          <w:color w:val="000000"/>
          <w:szCs w:val="21"/>
        </w:rPr>
        <w:t>进行《管理素养》等系列课程，帮助企业提升目标管理、团队发展等技能，</w:t>
      </w:r>
      <w:r w:rsidRPr="00A60C57">
        <w:rPr>
          <w:rFonts w:asciiTheme="minorEastAsia" w:hAnsiTheme="minorEastAsia" w:cs="Times" w:hint="eastAsia"/>
          <w:b/>
          <w:color w:val="000000"/>
          <w:szCs w:val="21"/>
        </w:rPr>
        <w:t>累计授课</w:t>
      </w:r>
      <w:r w:rsidRPr="00A60C57">
        <w:rPr>
          <w:rFonts w:asciiTheme="minorEastAsia" w:hAnsiTheme="minorEastAsia" w:cs="Times"/>
          <w:b/>
          <w:color w:val="000000"/>
          <w:szCs w:val="21"/>
        </w:rPr>
        <w:t>10期。</w:t>
      </w:r>
    </w:p>
    <w:p w14:paraId="4ACF7847" w14:textId="77777777" w:rsidR="008B4C39" w:rsidRPr="00A60C57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color w:val="000000"/>
          <w:szCs w:val="21"/>
        </w:rPr>
      </w:pPr>
      <w:r>
        <w:rPr>
          <w:rFonts w:ascii="Segoe UI Emoji" w:hAnsi="Segoe UI Emoji" w:cs="Segoe UI Emoji"/>
          <w:color w:val="000000"/>
          <w:szCs w:val="21"/>
        </w:rPr>
        <w:t>✈</w:t>
      </w:r>
      <w:r w:rsidRPr="00A60C57">
        <w:rPr>
          <w:rFonts w:asciiTheme="minorEastAsia" w:hAnsiTheme="minorEastAsia" w:cs="Times"/>
          <w:color w:val="000000"/>
          <w:szCs w:val="21"/>
        </w:rPr>
        <w:t>曾为</w:t>
      </w:r>
      <w:r w:rsidRPr="00A60C57">
        <w:rPr>
          <w:rFonts w:asciiTheme="minorEastAsia" w:hAnsiTheme="minorEastAsia" w:cs="Times"/>
          <w:b/>
          <w:color w:val="000000"/>
          <w:szCs w:val="21"/>
        </w:rPr>
        <w:t>丰田汽车</w:t>
      </w:r>
      <w:r w:rsidRPr="00A60C57">
        <w:rPr>
          <w:rFonts w:asciiTheme="minorEastAsia" w:hAnsiTheme="minorEastAsia" w:cs="Times"/>
          <w:color w:val="000000"/>
          <w:szCs w:val="21"/>
        </w:rPr>
        <w:t>进行《MTP管理课程》等系列课程，课后使2018年企业销售业绩提升5%，</w:t>
      </w:r>
      <w:r w:rsidRPr="00A60C57">
        <w:rPr>
          <w:rFonts w:asciiTheme="minorEastAsia" w:hAnsiTheme="minorEastAsia" w:cs="Times"/>
          <w:b/>
          <w:color w:val="000000"/>
          <w:szCs w:val="21"/>
        </w:rPr>
        <w:t>累计授课10期。</w:t>
      </w:r>
    </w:p>
    <w:p w14:paraId="14460C1E" w14:textId="77777777" w:rsidR="008B4C39" w:rsidRPr="00A60C57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/>
          <w:szCs w:val="21"/>
        </w:rPr>
      </w:pPr>
      <w:r>
        <w:rPr>
          <w:rFonts w:ascii="Segoe UI Emoji" w:hAnsi="Segoe UI Emoji" w:cs="Segoe UI Emoji"/>
          <w:color w:val="000000"/>
          <w:szCs w:val="21"/>
        </w:rPr>
        <w:t>✈</w:t>
      </w:r>
      <w:r w:rsidRPr="00A60C57">
        <w:rPr>
          <w:rFonts w:asciiTheme="minorEastAsia" w:hAnsiTheme="minorEastAsia" w:cs="Times"/>
          <w:color w:val="000000"/>
          <w:szCs w:val="21"/>
        </w:rPr>
        <w:t>曾为</w:t>
      </w:r>
      <w:r w:rsidRPr="00A60C57">
        <w:rPr>
          <w:rFonts w:asciiTheme="minorEastAsia" w:hAnsiTheme="minorEastAsia" w:cs="Times"/>
          <w:b/>
          <w:color w:val="000000"/>
          <w:szCs w:val="21"/>
        </w:rPr>
        <w:t>YKK中国</w:t>
      </w:r>
      <w:r w:rsidRPr="00A60C57">
        <w:rPr>
          <w:rFonts w:asciiTheme="minorEastAsia" w:hAnsiTheme="minorEastAsia" w:cs="Times"/>
          <w:color w:val="000000"/>
          <w:szCs w:val="21"/>
        </w:rPr>
        <w:t>中层管理进行《问题解决和销售发表》课程培训，帮助学员制定多个解决问题流程，其中旗下大连工厂销售和采购审批流程的问题解决流程，被评为2018年最佳并应用到实际，后</w:t>
      </w:r>
      <w:r w:rsidRPr="00A60C57">
        <w:rPr>
          <w:rFonts w:asciiTheme="minorEastAsia" w:hAnsiTheme="minorEastAsia" w:cs="Times"/>
          <w:b/>
          <w:color w:val="000000"/>
          <w:szCs w:val="21"/>
        </w:rPr>
        <w:t>连续返聘3年。</w:t>
      </w:r>
    </w:p>
    <w:p w14:paraId="5E4BA9F2" w14:textId="77777777" w:rsidR="008B4C39" w:rsidRPr="00A60C57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/>
          <w:szCs w:val="21"/>
        </w:rPr>
      </w:pPr>
      <w:r>
        <w:rPr>
          <w:rFonts w:ascii="Segoe UI Emoji" w:hAnsi="Segoe UI Emoji" w:cs="Segoe UI Emoji"/>
          <w:color w:val="000000"/>
          <w:szCs w:val="21"/>
        </w:rPr>
        <w:t>✈</w:t>
      </w:r>
      <w:r w:rsidRPr="00A60C57">
        <w:rPr>
          <w:rFonts w:asciiTheme="minorEastAsia" w:hAnsiTheme="minorEastAsia" w:cs="Times"/>
          <w:color w:val="000000"/>
          <w:szCs w:val="21"/>
        </w:rPr>
        <w:t>曾为</w:t>
      </w:r>
      <w:r w:rsidRPr="00A60C57">
        <w:rPr>
          <w:rFonts w:asciiTheme="minorEastAsia" w:hAnsiTheme="minorEastAsia" w:cs="Times"/>
          <w:b/>
          <w:color w:val="000000"/>
          <w:szCs w:val="21"/>
        </w:rPr>
        <w:t>住友商社</w:t>
      </w:r>
      <w:r w:rsidRPr="00A60C57">
        <w:rPr>
          <w:rFonts w:asciiTheme="minorEastAsia" w:hAnsiTheme="minorEastAsia" w:cs="Times"/>
          <w:color w:val="000000"/>
          <w:sz w:val="22"/>
          <w:szCs w:val="21"/>
        </w:rPr>
        <w:t>（世界500强）</w:t>
      </w:r>
      <w:r w:rsidRPr="00A60C57">
        <w:rPr>
          <w:rFonts w:asciiTheme="minorEastAsia" w:hAnsiTheme="minorEastAsia" w:cs="Times"/>
          <w:color w:val="000000"/>
          <w:szCs w:val="21"/>
        </w:rPr>
        <w:t>进行《团队管理和沟通》培训，有效帮助学员提升销售谈判、销售技巧等技能，获得学员一致好评，</w:t>
      </w:r>
      <w:r w:rsidRPr="00A60C57">
        <w:rPr>
          <w:rFonts w:asciiTheme="minorEastAsia" w:hAnsiTheme="minorEastAsia" w:cs="Times"/>
          <w:b/>
          <w:color w:val="000000"/>
          <w:szCs w:val="21"/>
        </w:rPr>
        <w:t>返聘3期</w:t>
      </w:r>
      <w:r w:rsidRPr="00A60C57">
        <w:rPr>
          <w:rFonts w:asciiTheme="minorEastAsia" w:hAnsiTheme="minorEastAsia" w:cs="Times"/>
          <w:color w:val="000000"/>
          <w:szCs w:val="21"/>
        </w:rPr>
        <w:t>。</w:t>
      </w:r>
    </w:p>
    <w:p w14:paraId="17C39AF5" w14:textId="77777777" w:rsidR="008B4C39" w:rsidRPr="00A60C57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/>
          <w:szCs w:val="21"/>
        </w:rPr>
      </w:pPr>
      <w:r>
        <w:rPr>
          <w:rFonts w:ascii="Segoe UI Emoji" w:hAnsi="Segoe UI Emoji" w:cs="Segoe UI Emoji"/>
          <w:color w:val="000000"/>
          <w:szCs w:val="21"/>
        </w:rPr>
        <w:t>✈</w:t>
      </w:r>
      <w:r w:rsidRPr="00A60C57">
        <w:rPr>
          <w:rFonts w:asciiTheme="minorEastAsia" w:hAnsiTheme="minorEastAsia" w:cs="Times"/>
          <w:color w:val="000000"/>
          <w:szCs w:val="21"/>
        </w:rPr>
        <w:t>曾为</w:t>
      </w:r>
      <w:r w:rsidRPr="00A60C57">
        <w:rPr>
          <w:rFonts w:asciiTheme="minorEastAsia" w:hAnsiTheme="minorEastAsia" w:cs="Times"/>
          <w:b/>
          <w:color w:val="000000"/>
          <w:szCs w:val="21"/>
        </w:rPr>
        <w:t>高德</w:t>
      </w:r>
      <w:r w:rsidRPr="00A60C57">
        <w:rPr>
          <w:rFonts w:asciiTheme="minorEastAsia" w:hAnsiTheme="minorEastAsia" w:cs="Times"/>
          <w:color w:val="000000"/>
          <w:szCs w:val="21"/>
        </w:rPr>
        <w:t>进行《解决方案式销售流程工作坊》培训，得到高管一致好评，之后</w:t>
      </w:r>
      <w:r w:rsidRPr="00A60C57">
        <w:rPr>
          <w:rFonts w:asciiTheme="minorEastAsia" w:hAnsiTheme="minorEastAsia" w:cs="Times"/>
          <w:b/>
          <w:color w:val="000000"/>
          <w:szCs w:val="21"/>
        </w:rPr>
        <w:t>返聘第二期为管理者做《团队建设与管理》。</w:t>
      </w:r>
    </w:p>
    <w:p w14:paraId="461C6E03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="Segoe UI Emoji" w:hAnsi="Segoe UI Emoji" w:cs="Segoe UI Emoji"/>
          <w:color w:val="000000"/>
          <w:szCs w:val="21"/>
        </w:rPr>
      </w:pPr>
      <w:r>
        <w:rPr>
          <w:rFonts w:ascii="Segoe UI Emoji" w:hAnsi="Segoe UI Emoji" w:cs="Segoe UI Emoji"/>
          <w:color w:val="000000"/>
          <w:szCs w:val="21"/>
        </w:rPr>
        <w:lastRenderedPageBreak/>
        <w:t>✈</w:t>
      </w:r>
      <w:r w:rsidRPr="00A60C57">
        <w:rPr>
          <w:rFonts w:asciiTheme="minorEastAsia" w:hAnsiTheme="minorEastAsia" w:cs="Times"/>
          <w:color w:val="000000"/>
          <w:szCs w:val="21"/>
        </w:rPr>
        <w:t>曾为日本企业</w:t>
      </w:r>
      <w:r w:rsidRPr="00A60C57">
        <w:rPr>
          <w:rFonts w:asciiTheme="minorEastAsia" w:hAnsiTheme="minorEastAsia" w:cs="Times"/>
          <w:b/>
          <w:color w:val="000000"/>
          <w:szCs w:val="21"/>
        </w:rPr>
        <w:t>中山武藏涂料</w:t>
      </w:r>
      <w:r w:rsidRPr="00A60C57">
        <w:rPr>
          <w:rFonts w:asciiTheme="minorEastAsia" w:hAnsiTheme="minorEastAsia" w:cs="Times"/>
          <w:color w:val="000000"/>
          <w:szCs w:val="21"/>
        </w:rPr>
        <w:t>做工作坊，</w:t>
      </w:r>
      <w:r w:rsidRPr="00A60C57">
        <w:rPr>
          <w:rFonts w:asciiTheme="minorEastAsia" w:hAnsiTheme="minorEastAsia" w:cs="Times"/>
          <w:b/>
          <w:color w:val="000000"/>
          <w:szCs w:val="21"/>
        </w:rPr>
        <w:t>从一天的线上和线下成功延长至三天</w:t>
      </w:r>
      <w:r w:rsidRPr="00A60C57">
        <w:rPr>
          <w:rFonts w:asciiTheme="minorEastAsia" w:hAnsiTheme="minorEastAsia" w:cs="Times"/>
          <w:color w:val="000000"/>
          <w:szCs w:val="21"/>
        </w:rPr>
        <w:t>，解决了多年以来客户的目标管理无法落地的问题，得到总经理和经营层的一致称赞。</w:t>
      </w:r>
    </w:p>
    <w:p w14:paraId="4BB54E18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</w:p>
    <w:p w14:paraId="0581C2DE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主讲课程：</w:t>
      </w:r>
    </w:p>
    <w:p w14:paraId="5E1D7173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《PSS-专业销售技巧》</w:t>
      </w:r>
    </w:p>
    <w:p w14:paraId="2A962876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《智夺订单—与买方共赢的大客户销售策略与技巧》</w:t>
      </w:r>
    </w:p>
    <w:p w14:paraId="5D9B0EFB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《步步为营步步赢</w:t>
      </w:r>
      <w:r>
        <w:rPr>
          <w:rFonts w:asciiTheme="minorEastAsia" w:hAnsiTheme="minorEastAsia" w:cs="Times" w:hint="eastAsia"/>
          <w:color w:val="000000" w:themeColor="text1"/>
          <w:szCs w:val="21"/>
        </w:rPr>
        <w:t>——</w:t>
      </w:r>
      <w:r w:rsidRPr="00EC7FC6">
        <w:rPr>
          <w:rFonts w:asciiTheme="minorEastAsia" w:hAnsiTheme="minorEastAsia" w:cs="Times"/>
          <w:color w:val="000000" w:themeColor="text1"/>
          <w:szCs w:val="21"/>
        </w:rPr>
        <w:t>六大步搞定双赢商务谈判》</w:t>
      </w:r>
    </w:p>
    <w:p w14:paraId="209AA467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《销售流程与销售工具开发工作坊》</w:t>
      </w:r>
    </w:p>
    <w:p w14:paraId="67A1C880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《打造王者之师</w:t>
      </w:r>
      <w:r>
        <w:rPr>
          <w:rFonts w:asciiTheme="minorEastAsia" w:hAnsiTheme="minorEastAsia" w:cs="Times" w:hint="eastAsia"/>
          <w:color w:val="000000" w:themeColor="text1"/>
          <w:szCs w:val="21"/>
        </w:rPr>
        <w:t>——</w:t>
      </w:r>
      <w:r w:rsidRPr="00EC7FC6">
        <w:rPr>
          <w:rFonts w:asciiTheme="minorEastAsia" w:hAnsiTheme="minorEastAsia" w:cs="Times"/>
          <w:color w:val="000000" w:themeColor="text1"/>
          <w:szCs w:val="21"/>
        </w:rPr>
        <w:t>高绩效销售团队的建设与管理》</w:t>
      </w:r>
    </w:p>
    <w:p w14:paraId="4495C279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《有“礼”走遍天下-基于客户交往的实战销售礼仪》</w:t>
      </w:r>
    </w:p>
    <w:p w14:paraId="40526BFB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</w:t>
      </w:r>
      <w:r w:rsidRPr="00764F7D">
        <w:rPr>
          <w:rFonts w:asciiTheme="minorEastAsia" w:hAnsiTheme="minorEastAsia" w:cs="Times" w:hint="eastAsia"/>
          <w:color w:val="000000" w:themeColor="text1"/>
          <w:szCs w:val="21"/>
        </w:rPr>
        <w:t>营销制胜、勇拔头筹——沙盘模拟课程</w:t>
      </w:r>
      <w:r w:rsidRPr="00EC7FC6">
        <w:rPr>
          <w:rFonts w:asciiTheme="minorEastAsia" w:hAnsiTheme="minorEastAsia" w:cs="Times"/>
          <w:color w:val="000000" w:themeColor="text1"/>
          <w:szCs w:val="21"/>
        </w:rPr>
        <w:t>》</w:t>
      </w:r>
    </w:p>
    <w:p w14:paraId="350555B9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《渠道开发与管理</w:t>
      </w:r>
      <w:r>
        <w:rPr>
          <w:rFonts w:asciiTheme="minorEastAsia" w:hAnsiTheme="minorEastAsia" w:cs="Times" w:hint="eastAsia"/>
          <w:color w:val="000000" w:themeColor="text1"/>
          <w:szCs w:val="21"/>
        </w:rPr>
        <w:t>——</w:t>
      </w:r>
      <w:r w:rsidRPr="00EC7FC6">
        <w:rPr>
          <w:rFonts w:asciiTheme="minorEastAsia" w:hAnsiTheme="minorEastAsia" w:cs="Times"/>
          <w:color w:val="000000" w:themeColor="text1"/>
          <w:szCs w:val="21"/>
        </w:rPr>
        <w:t>B2B行业经销商管理解决方案》</w:t>
      </w:r>
    </w:p>
    <w:p w14:paraId="28B6765F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EC7FC6">
        <w:rPr>
          <w:rFonts w:asciiTheme="minorEastAsia" w:hAnsiTheme="minorEastAsia" w:cs="Times"/>
          <w:color w:val="000000" w:themeColor="text1"/>
          <w:szCs w:val="21"/>
        </w:rPr>
        <w:t>《B2C敏捷式销售成交法》</w:t>
      </w:r>
    </w:p>
    <w:p w14:paraId="7AE7DE05" w14:textId="77777777" w:rsidR="008B4C39" w:rsidRPr="00EC7FC6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</w:p>
    <w:p w14:paraId="2C3D58E8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授课风格：</w:t>
      </w:r>
    </w:p>
    <w:p w14:paraId="4888961F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color w:val="000000" w:themeColor="text1"/>
          <w:szCs w:val="21"/>
        </w:rPr>
        <w:t>源于实战：</w:t>
      </w:r>
      <w:r>
        <w:rPr>
          <w:rFonts w:asciiTheme="minorEastAsia" w:hAnsiTheme="minorEastAsia" w:cs="Times" w:hint="eastAsia"/>
          <w:color w:val="000000" w:themeColor="text1"/>
          <w:szCs w:val="21"/>
        </w:rPr>
        <w:t>课程内容来源于个人和客户实践经验，注重实战、实用、实效</w:t>
      </w:r>
    </w:p>
    <w:p w14:paraId="3AF3F4EF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color w:val="000000" w:themeColor="text1"/>
          <w:szCs w:val="21"/>
        </w:rPr>
        <w:t>优雅风趣：</w:t>
      </w:r>
      <w:r>
        <w:rPr>
          <w:rFonts w:asciiTheme="minorEastAsia" w:hAnsiTheme="minorEastAsia" w:cs="Times" w:hint="eastAsia"/>
          <w:color w:val="000000" w:themeColor="text1"/>
          <w:szCs w:val="21"/>
        </w:rPr>
        <w:t>犹如春雨渗入学生心田，生动形象、妙语连珠、引人入胜</w:t>
      </w:r>
    </w:p>
    <w:p w14:paraId="3C084E37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color w:val="000000" w:themeColor="text1"/>
          <w:szCs w:val="21"/>
        </w:rPr>
        <w:t>逻辑性强：</w:t>
      </w:r>
      <w:r>
        <w:rPr>
          <w:rFonts w:asciiTheme="minorEastAsia" w:hAnsiTheme="minorEastAsia" w:cs="Times" w:hint="eastAsia"/>
          <w:color w:val="000000" w:themeColor="text1"/>
          <w:szCs w:val="21"/>
        </w:rPr>
        <w:t>深入浅出，条理清楚，层层剖析，环环相扣，论证严密，结构严谨</w:t>
      </w:r>
    </w:p>
    <w:p w14:paraId="25AD6235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/>
          <w:szCs w:val="21"/>
        </w:rPr>
      </w:pPr>
    </w:p>
    <w:p w14:paraId="079D5703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/>
          <w:szCs w:val="21"/>
        </w:rPr>
      </w:pPr>
      <w:r>
        <w:rPr>
          <w:rFonts w:asciiTheme="minorEastAsia" w:hAnsiTheme="minorEastAsia" w:cs="Times" w:hint="eastAsia"/>
          <w:b/>
          <w:bCs/>
          <w:color w:val="000000"/>
          <w:szCs w:val="21"/>
        </w:rPr>
        <w:t>部分服务过的客户：</w:t>
      </w:r>
    </w:p>
    <w:p w14:paraId="3A1FB3B4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通讯</w:t>
      </w:r>
      <w:r w:rsidRPr="0009215F">
        <w:rPr>
          <w:rFonts w:asciiTheme="minorEastAsia" w:hAnsiTheme="minorEastAsia" w:cs="Times"/>
          <w:b/>
          <w:bCs/>
          <w:color w:val="000000"/>
          <w:szCs w:val="21"/>
        </w:rPr>
        <w:t>/运营：</w:t>
      </w:r>
      <w:r w:rsidRPr="0009215F">
        <w:rPr>
          <w:rFonts w:asciiTheme="minorEastAsia" w:hAnsiTheme="minorEastAsia" w:cs="Times"/>
          <w:bCs/>
          <w:color w:val="000000"/>
          <w:szCs w:val="21"/>
        </w:rPr>
        <w:t>中国通信服务、湖北电信、中国移动辽宁、广电集团广州、福建国网亿榕信、中国电信上海号百、沈阳移动、联通上海、吉林移动、中国电信青浦分局、上海信辉科技等</w:t>
      </w:r>
    </w:p>
    <w:p w14:paraId="6D3DE145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能源：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中石油华北局、中石油江苏、盘江电投、国信协联能源有限公司、国家电网南瑞集团、隆基光伏、爱旭太阳能、协鑫（集团）控股有限公司、物产环保能源股份有限公司等</w:t>
      </w:r>
    </w:p>
    <w:p w14:paraId="79F80EF2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金融保险行业：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工商银行上海分行、太平人寿、中银人寿、东风汽车金融、长安汽车金融、泰州市交通银行、农行人寿广东、农行蓟县、金联创网络科技、吉林金服科技服务有限公司、国药控股（中国）融资租赁有限公司等</w:t>
      </w:r>
    </w:p>
    <w:p w14:paraId="3C6255EC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制造业：</w:t>
      </w:r>
    </w:p>
    <w:p w14:paraId="238709E4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Cs/>
          <w:color w:val="000000"/>
          <w:szCs w:val="21"/>
          <w:u w:val="single"/>
        </w:rPr>
        <w:t>（央企国企）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：上汽国际、宝武集团、新疆八钢、湛江钢铁、唐山钢铁、一汽奔腾（</w:t>
      </w:r>
      <w:r w:rsidRPr="0009215F">
        <w:rPr>
          <w:rFonts w:asciiTheme="minorEastAsia" w:hAnsiTheme="minorEastAsia" w:cs="Times"/>
          <w:bCs/>
          <w:color w:val="000000"/>
          <w:szCs w:val="21"/>
        </w:rPr>
        <w:t>3次）、广西柳工集团、上海振华重工、苏州中核苏阀、公司湖北中烟、北京康瑞普冶金设备有限公司、深爱半导体、广州人民印</w:t>
      </w:r>
      <w:r w:rsidRPr="0009215F">
        <w:rPr>
          <w:rFonts w:asciiTheme="minorEastAsia" w:hAnsiTheme="minorEastAsia" w:cs="Times"/>
          <w:bCs/>
          <w:color w:val="000000"/>
          <w:szCs w:val="21"/>
        </w:rPr>
        <w:lastRenderedPageBreak/>
        <w:t>刷厂等</w:t>
      </w:r>
    </w:p>
    <w:p w14:paraId="0E932A6D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Cs/>
          <w:color w:val="000000"/>
          <w:szCs w:val="21"/>
          <w:u w:val="single"/>
        </w:rPr>
        <w:t>（外企）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：蔡司中国、苏州帝目自动设备、冠捷科技、安姆科包装集团、维苏威铸造材料（苏州）有限公司、欧科空调、理光（中国）投资有限公司、凸版印刷、佳能集团、</w:t>
      </w:r>
      <w:r w:rsidRPr="0009215F">
        <w:rPr>
          <w:rFonts w:asciiTheme="minorEastAsia" w:hAnsiTheme="minorEastAsia" w:cs="Times"/>
          <w:bCs/>
          <w:color w:val="000000"/>
          <w:szCs w:val="21"/>
        </w:rPr>
        <w:t>YKK中国、YKK无锡、TDK中国、长谷川香料、APAC、大和热磁、兄弟（中国）、上海日精仪器、中山武藏涂料有限公司、东丽先端材料研究开发（中国）有限公司、CDK中央电子工业株式会社等</w:t>
      </w:r>
    </w:p>
    <w:p w14:paraId="3ECF4CB9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Cs/>
          <w:color w:val="000000"/>
          <w:szCs w:val="21"/>
          <w:u w:val="single"/>
        </w:rPr>
        <w:t>（民企）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：传音集团（海外）、</w:t>
      </w:r>
      <w:r w:rsidRPr="0009215F">
        <w:rPr>
          <w:rFonts w:asciiTheme="minorEastAsia" w:hAnsiTheme="minorEastAsia" w:cs="Times"/>
          <w:bCs/>
          <w:color w:val="000000"/>
          <w:szCs w:val="21"/>
        </w:rPr>
        <w:t>TCL海外、安吉尔净水、金发科技、上海海泰汽配有限公司、杭州老板电器股份有限公司、苏泊尔、台州巨东、浙江荣盛控股集团、浙江卧龙集团、杭萧钢构、浙江万马高分子（2次）、海尔华东（2次）、江南电缆、常州祥明电机、常州天虹装饰材料、苏州明特威、苏州伊塔电器科技股份有限公司、成都成高阀门、厦门特仪科技有限公司、厦门力和行、江西渥泰环保科技、山水集团鲁西区域、淄博裕民基诺、唐山惠达卫浴（2次）、深圳领灿科技、温州爱氏眼镜、广州新昌景集团有限公司、江苏华鹏智能仪表、宁波兴业盛泰集团有限公司、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深圳海德技术股份有限公司、宁波润禾高新材料科技股份有限公司等</w:t>
      </w:r>
    </w:p>
    <w:p w14:paraId="31BF26BB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运输：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中远海运集团、中国南方航空集团、上港集团、中交上海航道局、徐港集团、三菱物流、雅玛多（日本最古老物流公司）、榆林象道物流、沛华运通国际物流（广东）有限公司、深圳中技物流、百胜冷链物流、寰宇东方国际集装箱（启东）有限公司、沛华运通国际物流（青岛）有限公司等</w:t>
      </w:r>
    </w:p>
    <w:p w14:paraId="0D3D9F64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/>
          <w:b/>
          <w:bCs/>
          <w:color w:val="000000"/>
          <w:szCs w:val="21"/>
        </w:rPr>
        <w:t>IT：</w:t>
      </w:r>
      <w:r w:rsidRPr="0009215F">
        <w:rPr>
          <w:rFonts w:asciiTheme="minorEastAsia" w:hAnsiTheme="minorEastAsia" w:cs="Times"/>
          <w:bCs/>
          <w:color w:val="000000"/>
          <w:szCs w:val="21"/>
        </w:rPr>
        <w:t>松下信息（5次）、松下IT、ISID（日本）TecAlliance（德国）、上海原色网络信息、浙江保信科技有限公司、等</w:t>
      </w:r>
    </w:p>
    <w:p w14:paraId="10186F6F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高新科技：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千寻（阿里</w:t>
      </w:r>
      <w:r w:rsidRPr="0009215F">
        <w:rPr>
          <w:rFonts w:asciiTheme="minorEastAsia" w:hAnsiTheme="minorEastAsia" w:cs="Times"/>
          <w:bCs/>
          <w:color w:val="000000"/>
          <w:szCs w:val="21"/>
        </w:rPr>
        <w:t>&amp;兵器部合资）（2次）、高德智感、深圳特发集团、广州利洋水产科技、星网视易、宁波伟力机器人、天津膜天膜科技股份有限公司等</w:t>
      </w:r>
    </w:p>
    <w:p w14:paraId="1477C055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服务：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中汽认证、新华联上海、普研</w:t>
      </w:r>
      <w:r w:rsidRPr="0009215F">
        <w:rPr>
          <w:rFonts w:asciiTheme="minorEastAsia" w:hAnsiTheme="minorEastAsia" w:cs="Times"/>
          <w:bCs/>
          <w:color w:val="000000"/>
          <w:szCs w:val="21"/>
        </w:rPr>
        <w:t>(上海)标准技术服务股份有限公司、上海紫苏美体、苏州象爻集团、宁波市安全三江、尚品宅配、合肥金源世纪物业、福州登特口腔、宝钢梅山集团有限公司、上海天予欣机电有限公司、太平人寿保险、北京红辉行商贸有限公司（礼品服务）等</w:t>
      </w:r>
    </w:p>
    <w:p w14:paraId="511A2989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Cs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食品：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中粮面业厦门、金猫咖啡、杭州微念、南侨食品集团</w:t>
      </w:r>
    </w:p>
    <w:p w14:paraId="73B8507F" w14:textId="77777777" w:rsidR="008B4C39" w:rsidRPr="0009215F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/>
          <w:szCs w:val="21"/>
        </w:rPr>
      </w:pPr>
      <w:r w:rsidRPr="0009215F">
        <w:rPr>
          <w:rFonts w:asciiTheme="minorEastAsia" w:hAnsiTheme="minorEastAsia" w:cs="Times" w:hint="eastAsia"/>
          <w:b/>
          <w:bCs/>
          <w:color w:val="000000"/>
          <w:szCs w:val="21"/>
        </w:rPr>
        <w:t>其他：</w:t>
      </w:r>
      <w:r w:rsidRPr="0009215F">
        <w:rPr>
          <w:rFonts w:asciiTheme="minorEastAsia" w:hAnsiTheme="minorEastAsia" w:cs="Times" w:hint="eastAsia"/>
          <w:bCs/>
          <w:color w:val="000000"/>
          <w:szCs w:val="21"/>
        </w:rPr>
        <w:t>绿城集团、厦门火炬集团、金地集团、建业集团、光大置业、中国葛洲坝集团、中国能源装备公司、湖南联合出版社、湖南益阳新华书店、新疆泰昆集团、领因、上海诗丹德生物技术有限公司、住友商社、古川物产、伊藤忠商社、云南昊楠科技有限公司（</w:t>
      </w:r>
      <w:r w:rsidRPr="0009215F">
        <w:rPr>
          <w:rFonts w:asciiTheme="minorEastAsia" w:hAnsiTheme="minorEastAsia" w:cs="Times"/>
          <w:bCs/>
          <w:color w:val="000000"/>
          <w:szCs w:val="21"/>
        </w:rPr>
        <w:t>2次）、上海天强建筑咨询公司、河南金利金铅集团有限公司</w:t>
      </w:r>
    </w:p>
    <w:p w14:paraId="00F50F47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</w:p>
    <w:p w14:paraId="5457C313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部分客户评价：</w:t>
      </w:r>
    </w:p>
    <w:p w14:paraId="45E39728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/>
          <w:color w:val="000000" w:themeColor="text1"/>
          <w:szCs w:val="21"/>
        </w:rPr>
        <w:t>经过几天培训下来，发现张老师不仅只是形象好，气质佳，声音甜美，更有丰富的管理和销售工作方面的</w:t>
      </w:r>
      <w:r>
        <w:rPr>
          <w:rFonts w:asciiTheme="minorEastAsia" w:hAnsiTheme="minorEastAsia" w:cs="Times"/>
          <w:color w:val="000000" w:themeColor="text1"/>
          <w:szCs w:val="21"/>
        </w:rPr>
        <w:lastRenderedPageBreak/>
        <w:t>经验。张老师循循善诱，善于诱导。这种行动式的启发教学对我们这些已步入中年的男人来讲，是很有效果的。</w:t>
      </w:r>
    </w:p>
    <w:p w14:paraId="472AA403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firstLineChars="150" w:firstLine="315"/>
        <w:jc w:val="righ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——雅玛多中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国赵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总</w:t>
      </w:r>
    </w:p>
    <w:p w14:paraId="49E2CFB2" w14:textId="77777777" w:rsidR="008B4C39" w:rsidRDefault="008B4C39" w:rsidP="008B4C39">
      <w:pPr>
        <w:spacing w:line="480" w:lineRule="exact"/>
      </w:pPr>
      <w:r>
        <w:t>多年以来一直不敢在众人面前发言，这次参加老师的培训，在老师的再三鼓励下，发现自己不仅可以在众人面前发言了，而且还可以说的有理有据。通过这次的经验发现了自己的潜能，会在今后的工作中运用下去。</w:t>
      </w:r>
    </w:p>
    <w:p w14:paraId="1D46B9E1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firstLineChars="150" w:firstLine="315"/>
        <w:jc w:val="righ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——中国通信服务湖北局朱总</w:t>
      </w:r>
    </w:p>
    <w:p w14:paraId="3D55BAE4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/>
          <w:color w:val="000000" w:themeColor="text1"/>
          <w:szCs w:val="21"/>
        </w:rPr>
        <w:t>张老师作为销售和管理者</w:t>
      </w:r>
      <w:r>
        <w:rPr>
          <w:rFonts w:asciiTheme="minorEastAsia" w:hAnsiTheme="minorEastAsia" w:cs="Times" w:hint="eastAsia"/>
          <w:color w:val="000000" w:themeColor="text1"/>
          <w:szCs w:val="21"/>
        </w:rPr>
        <w:t>，</w:t>
      </w:r>
      <w:r>
        <w:rPr>
          <w:rFonts w:asciiTheme="minorEastAsia" w:hAnsiTheme="minorEastAsia" w:cs="Times"/>
          <w:color w:val="000000" w:themeColor="text1"/>
          <w:szCs w:val="21"/>
        </w:rPr>
        <w:t>实际工作经验丰富，基本功扎实，教学思路，逻辑思维清晰。授课时注意穿插工作中，工作生活中的实际经验，引导学员积极参与到课堂中来。课堂气氛活跃，擅长引导学员间的讨论。</w:t>
      </w:r>
    </w:p>
    <w:p w14:paraId="1CEF819D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firstLineChars="150" w:firstLine="315"/>
        <w:jc w:val="righ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——中国能源葛洲坝集团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Judy</w:t>
      </w:r>
    </w:p>
    <w:p w14:paraId="2B4C3423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right="240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/>
          <w:color w:val="000000" w:themeColor="text1"/>
          <w:szCs w:val="21"/>
        </w:rPr>
        <w:t>张老师能把复杂的方法论，由繁入简，由浅入深举的例子即贴近工生活，又容易理解，并且很容易应用到工作当中。有机会还要再做老师的学生。</w:t>
      </w:r>
    </w:p>
    <w:p w14:paraId="2578DCDC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firstLineChars="150" w:firstLine="315"/>
        <w:jc w:val="righ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——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南航华东区吴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总</w:t>
      </w:r>
    </w:p>
    <w:p w14:paraId="28BDBBF7" w14:textId="77777777" w:rsidR="008B4C39" w:rsidRPr="00200A90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 w:rsidRPr="00200A90">
        <w:rPr>
          <w:rFonts w:asciiTheme="minorEastAsia" w:hAnsiTheme="minorEastAsia" w:cs="Times" w:hint="eastAsia"/>
          <w:color w:val="000000" w:themeColor="text1"/>
          <w:szCs w:val="21"/>
        </w:rPr>
        <w:t>张老师优雅风趣，上课气氛活跃，平易近人，让人如沐春风。作为一个刚踏入社会的销售菜鸟来讲，我们从她那里学到的不仅仅是专业知识，更有学习到工作的方法和做人的道理。</w:t>
      </w:r>
    </w:p>
    <w:p w14:paraId="11E0B69E" w14:textId="77777777" w:rsidR="008B4C39" w:rsidRPr="00200A90" w:rsidRDefault="008B4C39" w:rsidP="008B4C39">
      <w:pPr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cs="Times"/>
          <w:b/>
          <w:color w:val="000000" w:themeColor="text1"/>
          <w:szCs w:val="21"/>
        </w:rPr>
      </w:pPr>
      <w:r w:rsidRPr="00200A90">
        <w:rPr>
          <w:rFonts w:asciiTheme="minorEastAsia" w:hAnsiTheme="minorEastAsia" w:cs="Times" w:hint="eastAsia"/>
          <w:b/>
          <w:color w:val="000000" w:themeColor="text1"/>
          <w:szCs w:val="21"/>
        </w:rPr>
        <w:t>——吉林移动小王</w:t>
      </w:r>
    </w:p>
    <w:p w14:paraId="74CA949A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/>
          <w:color w:val="000000" w:themeColor="text1"/>
          <w:szCs w:val="21"/>
        </w:rPr>
        <w:t>老师的课既有理论依据，又结合实际，不浮夸，很贴切舒服。张老师是既有理论，又有接地气儿的实际经验，特别擅长循循善诱。有机会还要再参加张老师的系统性销售培训。</w:t>
      </w:r>
    </w:p>
    <w:p w14:paraId="1AB3C38C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firstLineChars="150" w:firstLine="315"/>
        <w:jc w:val="righ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——厦门火炬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赵</w:t>
      </w: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总</w:t>
      </w:r>
    </w:p>
    <w:p w14:paraId="7D617F0A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 w:themeColor="text1"/>
          <w:szCs w:val="21"/>
        </w:rPr>
      </w:pPr>
      <w:r>
        <w:rPr>
          <w:rFonts w:asciiTheme="minorEastAsia" w:hAnsiTheme="minorEastAsia" w:cs="Times"/>
          <w:color w:val="000000" w:themeColor="text1"/>
          <w:szCs w:val="21"/>
        </w:rPr>
        <w:t>通过这次销售流程工作坊，很好地整理了销售流程体系和销售的步骤，对于公司产品的差异化又有了进一步的认识和提高。这次培训太值了。</w:t>
      </w:r>
    </w:p>
    <w:p w14:paraId="205390C8" w14:textId="77777777" w:rsidR="008B4C39" w:rsidRDefault="008B4C39" w:rsidP="008B4C39">
      <w:pPr>
        <w:autoSpaceDE w:val="0"/>
        <w:autoSpaceDN w:val="0"/>
        <w:adjustRightInd w:val="0"/>
        <w:spacing w:line="480" w:lineRule="exact"/>
        <w:ind w:firstLineChars="150" w:firstLine="315"/>
        <w:jc w:val="righ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——</w:t>
      </w:r>
      <w:r>
        <w:rPr>
          <w:rFonts w:asciiTheme="minorEastAsia" w:hAnsiTheme="minorEastAsia" w:cs="Times"/>
          <w:b/>
          <w:bCs/>
          <w:color w:val="000000" w:themeColor="text1"/>
          <w:szCs w:val="21"/>
        </w:rPr>
        <w:t>金发科技丁先生</w:t>
      </w:r>
    </w:p>
    <w:p w14:paraId="40E5FCBB" w14:textId="77777777" w:rsidR="008B4C39" w:rsidRPr="00674351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</w:p>
    <w:p w14:paraId="521D74FD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b/>
          <w:bCs/>
          <w:color w:val="000000" w:themeColor="text1"/>
          <w:szCs w:val="21"/>
        </w:rPr>
      </w:pPr>
      <w:r>
        <w:rPr>
          <w:rFonts w:asciiTheme="minorEastAsia" w:hAnsiTheme="minorEastAsia" w:cs="Times" w:hint="eastAsia"/>
          <w:b/>
          <w:bCs/>
          <w:color w:val="000000" w:themeColor="text1"/>
          <w:szCs w:val="21"/>
        </w:rPr>
        <w:t>部分授课照片：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B4C39" w14:paraId="1ECF8F69" w14:textId="77777777" w:rsidTr="00844C9E">
        <w:tc>
          <w:tcPr>
            <w:tcW w:w="4811" w:type="dxa"/>
          </w:tcPr>
          <w:p w14:paraId="4F1DECB2" w14:textId="77777777" w:rsidR="008B4C39" w:rsidRDefault="008B4C39" w:rsidP="00844C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lastRenderedPageBreak/>
              <w:drawing>
                <wp:inline distT="0" distB="0" distL="114300" distR="114300" wp14:anchorId="2A6CF534" wp14:editId="310783A3">
                  <wp:extent cx="2761200" cy="2019600"/>
                  <wp:effectExtent l="0" t="0" r="1270" b="0"/>
                  <wp:docPr id="11" name="图片 11" descr="C:/Users/Administrator.SC-201903171458/AppData/Local/Temp/picturecompress_20220305100906/output_1.jpgoutpu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/Users/Administrator.SC-201903171458/AppData/Local/Temp/picturecompress_20220305100906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4A0E39E3" w14:textId="77777777" w:rsidR="008B4C39" w:rsidRDefault="008B4C39" w:rsidP="00844C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0851E374" wp14:editId="488F8772">
                  <wp:extent cx="2761200" cy="2019600"/>
                  <wp:effectExtent l="0" t="0" r="1270" b="0"/>
                  <wp:docPr id="1" name="图片 1" descr="4a6b0236bfaa73e570e92a48ccc6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a6b0236bfaa73e570e92a48ccc66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0BF30516" w14:textId="77777777" w:rsidTr="00844C9E">
        <w:tc>
          <w:tcPr>
            <w:tcW w:w="4811" w:type="dxa"/>
          </w:tcPr>
          <w:p w14:paraId="1BBD6FBC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厦门火炬集团</w:t>
            </w:r>
          </w:p>
          <w:p w14:paraId="4D7448CD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《营销思维创新与客户管理》</w:t>
            </w:r>
          </w:p>
        </w:tc>
        <w:tc>
          <w:tcPr>
            <w:tcW w:w="4811" w:type="dxa"/>
          </w:tcPr>
          <w:p w14:paraId="0119C195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中国远洋海运集团</w:t>
            </w:r>
          </w:p>
          <w:p w14:paraId="54243430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《营销思维与双赢谈判策略》</w:t>
            </w:r>
          </w:p>
        </w:tc>
      </w:tr>
      <w:tr w:rsidR="008B4C39" w14:paraId="1034D444" w14:textId="77777777" w:rsidTr="00844C9E">
        <w:tc>
          <w:tcPr>
            <w:tcW w:w="4811" w:type="dxa"/>
          </w:tcPr>
          <w:p w14:paraId="0516CE4D" w14:textId="77777777" w:rsidR="008B4C39" w:rsidRDefault="008B4C39" w:rsidP="00844C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454C03FE" wp14:editId="1042107A">
                  <wp:extent cx="2761200" cy="2019600"/>
                  <wp:effectExtent l="0" t="0" r="1270" b="0"/>
                  <wp:docPr id="2" name="图片 2" descr="d0ce942df5d55a6dc2fa6354d17889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0ce942df5d55a6dc2fa6354d17889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56F50104" w14:textId="77777777" w:rsidR="008B4C39" w:rsidRDefault="008B4C39" w:rsidP="00844C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517ECCB2" wp14:editId="087FA13C">
                  <wp:extent cx="2761200" cy="2019600"/>
                  <wp:effectExtent l="0" t="0" r="1270" b="0"/>
                  <wp:docPr id="3" name="图片 3" descr="0cd77fdd6fafbbac07fbd22146c86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cd77fdd6fafbbac07fbd22146c86d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425DB87B" w14:textId="77777777" w:rsidTr="00844C9E">
        <w:tc>
          <w:tcPr>
            <w:tcW w:w="4811" w:type="dxa"/>
          </w:tcPr>
          <w:p w14:paraId="55BFF810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中核科技</w:t>
            </w:r>
          </w:p>
          <w:p w14:paraId="409C62F7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《销售赋能-商务礼仪和销售技能提升》</w:t>
            </w:r>
          </w:p>
        </w:tc>
        <w:tc>
          <w:tcPr>
            <w:tcW w:w="4811" w:type="dxa"/>
          </w:tcPr>
          <w:p w14:paraId="4A8D7FD0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太平人寿保险</w:t>
            </w:r>
          </w:p>
          <w:p w14:paraId="316D1F7C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《营销心理学》</w:t>
            </w:r>
          </w:p>
        </w:tc>
      </w:tr>
      <w:tr w:rsidR="008B4C39" w14:paraId="394F9EE1" w14:textId="77777777" w:rsidTr="00844C9E">
        <w:trPr>
          <w:trHeight w:val="3709"/>
        </w:trPr>
        <w:tc>
          <w:tcPr>
            <w:tcW w:w="4811" w:type="dxa"/>
          </w:tcPr>
          <w:p w14:paraId="207B17C2" w14:textId="77777777" w:rsidR="008B4C39" w:rsidRDefault="008B4C39" w:rsidP="00844C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235922BC" wp14:editId="2D965905">
                  <wp:extent cx="2761200" cy="2019600"/>
                  <wp:effectExtent l="0" t="0" r="1270" b="0"/>
                  <wp:docPr id="12" name="图片 12" descr="C:/Users/Administrator.SC-201903171458/AppData/Local/Temp/picturecompress_20220305100855/output_1.jpgoutput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:/Users/Administrator.SC-201903171458/AppData/Local/Temp/picturecompress_20220305100855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2D4B357C" w14:textId="77777777" w:rsidR="008B4C39" w:rsidRDefault="008B4C39" w:rsidP="00844C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7BE1DCAB" wp14:editId="22DB93BE">
                  <wp:extent cx="2761200" cy="2019600"/>
                  <wp:effectExtent l="0" t="0" r="1270" b="0"/>
                  <wp:docPr id="4" name="图片 4" descr="32a17873a157ee1443450ee452bee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2a17873a157ee1443450ee452bee6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6DE92A64" w14:textId="77777777" w:rsidTr="00844C9E">
        <w:tc>
          <w:tcPr>
            <w:tcW w:w="4811" w:type="dxa"/>
          </w:tcPr>
          <w:p w14:paraId="3E8EE67E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中石油销售分公司</w:t>
            </w:r>
          </w:p>
          <w:p w14:paraId="0B2D57ED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《大客户销售策略与技巧》</w:t>
            </w:r>
          </w:p>
        </w:tc>
        <w:tc>
          <w:tcPr>
            <w:tcW w:w="4811" w:type="dxa"/>
          </w:tcPr>
          <w:p w14:paraId="6592E501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一汽奔腾轿车</w:t>
            </w:r>
          </w:p>
          <w:p w14:paraId="4F684342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《政企谈判技巧》</w:t>
            </w:r>
          </w:p>
        </w:tc>
      </w:tr>
      <w:tr w:rsidR="008B4C39" w14:paraId="3E20E5D2" w14:textId="77777777" w:rsidTr="00844C9E">
        <w:tc>
          <w:tcPr>
            <w:tcW w:w="4811" w:type="dxa"/>
          </w:tcPr>
          <w:p w14:paraId="250C425B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lastRenderedPageBreak/>
              <w:drawing>
                <wp:inline distT="0" distB="0" distL="114300" distR="114300" wp14:anchorId="5CBFB12B" wp14:editId="40FCB3F6">
                  <wp:extent cx="2761200" cy="2019600"/>
                  <wp:effectExtent l="0" t="0" r="1270" b="0"/>
                  <wp:docPr id="6" name="图片 6" descr="06441c99c18b8afb2a25c9a681d15d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06441c99c18b8afb2a25c9a681d15d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625A52A1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3990A914" wp14:editId="7DB32D64">
                  <wp:extent cx="2761200" cy="2019600"/>
                  <wp:effectExtent l="0" t="0" r="1270" b="0"/>
                  <wp:docPr id="10" name="图片 10" descr="C:/Users/Administrator.SC-201903171458/AppData/Local/Temp/picturecompress_20220305100726/output_7.jpgoutput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/Users/Administrator.SC-201903171458/AppData/Local/Temp/picturecompress_20220305100726/output_7.jpgoutput_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218919D2" w14:textId="77777777" w:rsidTr="00844C9E">
        <w:tc>
          <w:tcPr>
            <w:tcW w:w="4811" w:type="dxa"/>
          </w:tcPr>
          <w:p w14:paraId="0F1D8262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葛洲坝某集团</w:t>
            </w:r>
          </w:p>
          <w:p w14:paraId="7A1F9BF3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</w:t>
            </w:r>
            <w:r>
              <w:rPr>
                <w:rFonts w:asciiTheme="minorEastAsia" w:eastAsiaTheme="minorEastAsia" w:hAnsiTheme="minorEastAsia" w:cs="Times" w:hint="eastAsia"/>
                <w:color w:val="000000" w:themeColor="text1"/>
                <w:szCs w:val="21"/>
              </w:rPr>
              <w:t>步步为营搞定销售谈判</w:t>
            </w: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》</w:t>
            </w:r>
          </w:p>
        </w:tc>
        <w:tc>
          <w:tcPr>
            <w:tcW w:w="4811" w:type="dxa"/>
          </w:tcPr>
          <w:p w14:paraId="29AEBBE1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交通银行股份有限公司泰州分行</w:t>
            </w:r>
          </w:p>
          <w:p w14:paraId="2F6A714B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《营销沟通技巧》</w:t>
            </w:r>
          </w:p>
        </w:tc>
      </w:tr>
      <w:tr w:rsidR="008B4C39" w14:paraId="24573441" w14:textId="77777777" w:rsidTr="00844C9E">
        <w:tc>
          <w:tcPr>
            <w:tcW w:w="4811" w:type="dxa"/>
          </w:tcPr>
          <w:p w14:paraId="23B06362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5DE16052" wp14:editId="2A390188">
                  <wp:extent cx="2761200" cy="2019600"/>
                  <wp:effectExtent l="0" t="0" r="1270" b="0"/>
                  <wp:docPr id="19" name="图片 19" descr="91798ad449c8b84b4ef51138a2b146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91798ad449c8b84b4ef51138a2b146d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40E17520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67FC8CC7" wp14:editId="5EB1AE58">
                  <wp:extent cx="2761200" cy="2019600"/>
                  <wp:effectExtent l="0" t="0" r="1270" b="0"/>
                  <wp:docPr id="20" name="图片 20" descr="fa94d182cd3c611f5e1dea4ef57a9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fa94d182cd3c611f5e1dea4ef57a9ea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67AC0BF5" w14:textId="77777777" w:rsidTr="00844C9E">
        <w:tc>
          <w:tcPr>
            <w:tcW w:w="4811" w:type="dxa"/>
          </w:tcPr>
          <w:p w14:paraId="407C5D1B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上海工商银行</w:t>
            </w:r>
          </w:p>
          <w:p w14:paraId="7E0CB730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《营销制胜，勇拔头筹（沙盘模拟）》</w:t>
            </w:r>
          </w:p>
        </w:tc>
        <w:tc>
          <w:tcPr>
            <w:tcW w:w="4811" w:type="dxa"/>
          </w:tcPr>
          <w:p w14:paraId="48DC993C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宝武集团湛江钢铁</w:t>
            </w:r>
          </w:p>
          <w:p w14:paraId="51EF62BF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《客户营销实战技巧》</w:t>
            </w:r>
          </w:p>
        </w:tc>
      </w:tr>
      <w:tr w:rsidR="008B4C39" w14:paraId="1C728811" w14:textId="77777777" w:rsidTr="00844C9E">
        <w:tc>
          <w:tcPr>
            <w:tcW w:w="4811" w:type="dxa"/>
          </w:tcPr>
          <w:p w14:paraId="4E539649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617A5011" wp14:editId="2C5E7DCF">
                  <wp:extent cx="2761200" cy="2019600"/>
                  <wp:effectExtent l="0" t="0" r="1270" b="0"/>
                  <wp:docPr id="15" name="图片 15" descr="C:/Users/Administrator.SC-201903171458/AppData/Local/Temp/picturecompress_20220305100726/output_6.pngoutput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:/Users/Administrator.SC-201903171458/AppData/Local/Temp/picturecompress_20220305100726/output_6.pngoutput_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77B95804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400D3BAD" wp14:editId="56B72EA4">
                  <wp:extent cx="2761200" cy="2019600"/>
                  <wp:effectExtent l="0" t="0" r="1270" b="0"/>
                  <wp:docPr id="5" name="图片 5" descr="09be534799908de8c0f23b7bfaec94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9be534799908de8c0f23b7bfaec94c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2EA064AA" w14:textId="77777777" w:rsidTr="00844C9E">
        <w:tc>
          <w:tcPr>
            <w:tcW w:w="4811" w:type="dxa"/>
          </w:tcPr>
          <w:p w14:paraId="70DABC54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/>
                <w:color w:val="000000"/>
                <w:szCs w:val="21"/>
              </w:rPr>
              <w:t>湖北电信实业有限责任公司</w:t>
            </w:r>
          </w:p>
          <w:p w14:paraId="1277DFA6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《客户拜访与需求挖掘技巧》</w:t>
            </w:r>
          </w:p>
        </w:tc>
        <w:tc>
          <w:tcPr>
            <w:tcW w:w="4811" w:type="dxa"/>
          </w:tcPr>
          <w:p w14:paraId="1BCBA3F8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上港集团</w:t>
            </w:r>
          </w:p>
          <w:p w14:paraId="6E5E3190" w14:textId="77777777" w:rsidR="008B4C39" w:rsidRDefault="008B4C39" w:rsidP="00844C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</w:t>
            </w:r>
            <w:r>
              <w:rPr>
                <w:rFonts w:asciiTheme="minorEastAsia" w:eastAsiaTheme="minorEastAsia" w:hAnsiTheme="minorEastAsia" w:cs="Times" w:hint="eastAsia"/>
                <w:color w:val="000000" w:themeColor="text1"/>
                <w:szCs w:val="21"/>
              </w:rPr>
              <w:t>大客户销售策略与技巧</w:t>
            </w: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》</w:t>
            </w:r>
          </w:p>
        </w:tc>
      </w:tr>
      <w:tr w:rsidR="008B4C39" w14:paraId="1415D597" w14:textId="77777777" w:rsidTr="00844C9E">
        <w:tc>
          <w:tcPr>
            <w:tcW w:w="4811" w:type="dxa"/>
          </w:tcPr>
          <w:p w14:paraId="5A429144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lastRenderedPageBreak/>
              <w:drawing>
                <wp:inline distT="0" distB="0" distL="114300" distR="114300" wp14:anchorId="4C853EC4" wp14:editId="2EC5C257">
                  <wp:extent cx="2761200" cy="2019600"/>
                  <wp:effectExtent l="0" t="0" r="1270" b="0"/>
                  <wp:docPr id="17" name="图片 17" descr="50181af09d724fa5b40d6cfc592b7a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50181af09d724fa5b40d6cfc592b7a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46CBD0CB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noProof/>
                <w:color w:val="000000"/>
                <w:szCs w:val="21"/>
              </w:rPr>
              <w:drawing>
                <wp:inline distT="0" distB="0" distL="114300" distR="114300" wp14:anchorId="73BD54FA" wp14:editId="4171DEB3">
                  <wp:extent cx="2761200" cy="2019600"/>
                  <wp:effectExtent l="0" t="0" r="1270" b="0"/>
                  <wp:docPr id="18" name="图片 18" descr="d7f6987f43f68def19003d8ee711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7f6987f43f68def19003d8ee71169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9" w14:paraId="4060EFE0" w14:textId="77777777" w:rsidTr="00844C9E">
        <w:tc>
          <w:tcPr>
            <w:tcW w:w="4811" w:type="dxa"/>
          </w:tcPr>
          <w:p w14:paraId="24AFAD2B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中国南方电网</w:t>
            </w:r>
          </w:p>
          <w:p w14:paraId="0292FDA7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《解决方案式销售》</w:t>
            </w:r>
          </w:p>
        </w:tc>
        <w:tc>
          <w:tcPr>
            <w:tcW w:w="4811" w:type="dxa"/>
          </w:tcPr>
          <w:p w14:paraId="5C199787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上海联通</w:t>
            </w:r>
          </w:p>
          <w:p w14:paraId="5CD70829" w14:textId="77777777" w:rsidR="008B4C39" w:rsidRDefault="008B4C39" w:rsidP="00844C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" w:hint="eastAsia"/>
                <w:color w:val="000000"/>
                <w:szCs w:val="21"/>
              </w:rPr>
              <w:t>《大客户销售策略与技巧》</w:t>
            </w:r>
          </w:p>
        </w:tc>
      </w:tr>
    </w:tbl>
    <w:p w14:paraId="61DF3C30" w14:textId="77777777" w:rsidR="008B4C39" w:rsidRDefault="008B4C39" w:rsidP="008B4C39">
      <w:pPr>
        <w:autoSpaceDE w:val="0"/>
        <w:autoSpaceDN w:val="0"/>
        <w:adjustRightInd w:val="0"/>
        <w:spacing w:line="480" w:lineRule="exact"/>
        <w:rPr>
          <w:rFonts w:asciiTheme="minorEastAsia" w:hAnsiTheme="minorEastAsia" w:cs="Times"/>
          <w:color w:val="000000"/>
          <w:szCs w:val="21"/>
        </w:rPr>
      </w:pPr>
    </w:p>
    <w:p w14:paraId="6CB04382" w14:textId="77777777" w:rsidR="008B4C39" w:rsidRPr="008B4C39" w:rsidRDefault="008B4C39">
      <w:pPr>
        <w:widowControl/>
        <w:spacing w:line="480" w:lineRule="exact"/>
        <w:jc w:val="left"/>
        <w:rPr>
          <w:rFonts w:ascii="微软雅黑 Light" w:eastAsia="微软雅黑 Light" w:hAnsi="微软雅黑 Light" w:cs="宋体" w:hint="eastAsia"/>
          <w:kern w:val="0"/>
          <w:sz w:val="24"/>
        </w:rPr>
      </w:pPr>
    </w:p>
    <w:sectPr w:rsidR="008B4C39" w:rsidRPr="008B4C3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0DD4" w14:textId="77777777" w:rsidR="00955284" w:rsidRDefault="00955284" w:rsidP="00382DC4">
      <w:r>
        <w:separator/>
      </w:r>
    </w:p>
  </w:endnote>
  <w:endnote w:type="continuationSeparator" w:id="0">
    <w:p w14:paraId="3A5CA4B7" w14:textId="77777777" w:rsidR="00955284" w:rsidRDefault="00955284" w:rsidP="003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504020202020204"/>
    <w:charset w:val="00"/>
    <w:family w:val="auto"/>
    <w:pitch w:val="default"/>
    <w:sig w:usb0="00000000" w:usb1="00000000" w:usb2="00000000" w:usb3="00000000" w:csb0="2000019F" w:csb1="4F01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340B" w14:textId="77777777" w:rsidR="00955284" w:rsidRDefault="00955284" w:rsidP="00382DC4">
      <w:r>
        <w:separator/>
      </w:r>
    </w:p>
  </w:footnote>
  <w:footnote w:type="continuationSeparator" w:id="0">
    <w:p w14:paraId="025DBC6A" w14:textId="77777777" w:rsidR="00955284" w:rsidRDefault="00955284" w:rsidP="0038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98"/>
    <w:rsid w:val="000803B9"/>
    <w:rsid w:val="0009787A"/>
    <w:rsid w:val="000A4CAB"/>
    <w:rsid w:val="0017102E"/>
    <w:rsid w:val="00197A37"/>
    <w:rsid w:val="001C6586"/>
    <w:rsid w:val="002012DD"/>
    <w:rsid w:val="00297F30"/>
    <w:rsid w:val="00382DC4"/>
    <w:rsid w:val="004628A3"/>
    <w:rsid w:val="00496BF4"/>
    <w:rsid w:val="004A0ED5"/>
    <w:rsid w:val="004B36C0"/>
    <w:rsid w:val="00501DEF"/>
    <w:rsid w:val="00502C15"/>
    <w:rsid w:val="005355F0"/>
    <w:rsid w:val="005565E1"/>
    <w:rsid w:val="00580DB9"/>
    <w:rsid w:val="005E0C91"/>
    <w:rsid w:val="005F349A"/>
    <w:rsid w:val="00624401"/>
    <w:rsid w:val="006416B6"/>
    <w:rsid w:val="006960B5"/>
    <w:rsid w:val="006A5D24"/>
    <w:rsid w:val="006F6F62"/>
    <w:rsid w:val="0071601C"/>
    <w:rsid w:val="0076367F"/>
    <w:rsid w:val="00776566"/>
    <w:rsid w:val="007847EC"/>
    <w:rsid w:val="007B7271"/>
    <w:rsid w:val="007E3D47"/>
    <w:rsid w:val="00874DBE"/>
    <w:rsid w:val="008B4C39"/>
    <w:rsid w:val="008D5143"/>
    <w:rsid w:val="008D6B4D"/>
    <w:rsid w:val="00937DEA"/>
    <w:rsid w:val="00955284"/>
    <w:rsid w:val="009A2FF6"/>
    <w:rsid w:val="00A36CA8"/>
    <w:rsid w:val="00A44CB8"/>
    <w:rsid w:val="00A60403"/>
    <w:rsid w:val="00A860E1"/>
    <w:rsid w:val="00AC14CE"/>
    <w:rsid w:val="00AE1B4F"/>
    <w:rsid w:val="00B24E45"/>
    <w:rsid w:val="00B45A14"/>
    <w:rsid w:val="00BF0B1B"/>
    <w:rsid w:val="00C44B10"/>
    <w:rsid w:val="00C67949"/>
    <w:rsid w:val="00C72A38"/>
    <w:rsid w:val="00C966C6"/>
    <w:rsid w:val="00CD3C81"/>
    <w:rsid w:val="00CE69AC"/>
    <w:rsid w:val="00CE77E9"/>
    <w:rsid w:val="00CF4A20"/>
    <w:rsid w:val="00CF5698"/>
    <w:rsid w:val="00D10428"/>
    <w:rsid w:val="00DB4729"/>
    <w:rsid w:val="00EE69D0"/>
    <w:rsid w:val="00F40A71"/>
    <w:rsid w:val="00F631DF"/>
    <w:rsid w:val="00F900BB"/>
    <w:rsid w:val="00FF2232"/>
    <w:rsid w:val="14D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1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qFormat/>
    <w:rPr>
      <w:rFonts w:ascii="宋体" w:eastAsia="宋体" w:hAnsi="宋体" w:cs="宋体"/>
      <w:b/>
      <w:bCs/>
      <w:kern w:val="0"/>
      <w:sz w:val="15"/>
      <w:szCs w:val="15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8B4C39"/>
    <w:rPr>
      <w:rFonts w:ascii="Times New Roman" w:eastAsia="宋体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934</Words>
  <Characters>5326</Characters>
  <Application>Microsoft Office Word</Application>
  <DocSecurity>0</DocSecurity>
  <Lines>44</Lines>
  <Paragraphs>12</Paragraphs>
  <ScaleCrop>false</ScaleCrop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2023-11-15T03:37:00Z</dcterms:created>
  <dcterms:modified xsi:type="dcterms:W3CDTF">2023-11-15T03:40:00Z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5427DF2AA6964ED181B8C9B98264311F_13</vt:lpwstr>
  </property>
</Properties>
</file>