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ffffff"/>
          <w:spacing w:val="0"/>
          <w:sz w:val="24"/>
        </w:rPr>
      </w:pPr>
      <w:r>
        <w:rPr>
          <w:rFonts w:ascii="PFKDMS+MicrosoftYaHei" w:hAnsi="PFKDMS+MicrosoftYaHei" w:cs="PFKDMS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96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36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5259" w:x="1292" w:y="723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人力资源系列—精品课</w:t>
      </w:r>
    </w:p>
    <w:p>
      <w:pPr>
        <w:pStyle w:val="Normal"/>
        <w:framePr w:w="10455" w:x="908" w:y="8320"/>
        <w:widowControl w:val="off"/>
        <w:autoSpaceDE w:val="off"/>
        <w:autoSpaceDN w:val="off"/>
        <w:spacing w:before="0" w:after="0" w:line="668" w:lineRule="exact"/>
        <w:ind w:left="28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64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64"/>
        </w:rPr>
        <w:t>员工关系与劳动法实务</w:t>
      </w:r>
    </w:p>
    <w:p>
      <w:pPr>
        <w:pStyle w:val="Normal"/>
        <w:framePr w:w="10455" w:x="908" w:y="8320"/>
        <w:widowControl w:val="off"/>
        <w:autoSpaceDE w:val="off"/>
        <w:autoSpaceDN w:val="off"/>
        <w:spacing w:before="0" w:after="0" w:line="768" w:lineRule="exact"/>
        <w:ind w:left="28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64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64"/>
        </w:rPr>
        <w:t>——系统构建企业和谐劳动关系</w:t>
      </w:r>
    </w:p>
    <w:p>
      <w:pPr>
        <w:pStyle w:val="Normal"/>
        <w:framePr w:w="10455" w:x="908" w:y="8320"/>
        <w:widowControl w:val="off"/>
        <w:autoSpaceDE w:val="off"/>
        <w:autoSpaceDN w:val="off"/>
        <w:spacing w:before="0" w:after="0" w:line="699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32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32"/>
        </w:rPr>
        <w:t>主讲：高级劳动关系协调师 律师 李会华</w:t>
      </w:r>
    </w:p>
    <w:p>
      <w:pPr>
        <w:pStyle w:val="Normal"/>
        <w:framePr w:w="9660" w:x="908" w:y="1105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24"/>
        </w:rPr>
        <w:t>课程对象：</w:t>
      </w:r>
      <w:r>
        <w:rPr>
          <w:rFonts w:ascii="PFKDMS+MicrosoftYaHei" w:hAnsi="PFKDMS+MicrosoftYaHei" w:cs="PFKDMS+MicrosoftYaHei"/>
          <w:color w:val="0d0d0d"/>
          <w:spacing w:val="0"/>
          <w:sz w:val="24"/>
        </w:rPr>
        <w:t>企业高级管理人员、人力资源管理人员、员工关系专员、工会成员等</w:t>
      </w:r>
    </w:p>
    <w:p>
      <w:pPr>
        <w:pStyle w:val="Normal"/>
        <w:framePr w:w="9660" w:x="908" w:y="1105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24"/>
        </w:rPr>
        <w:t>课程时间：</w:t>
      </w:r>
      <w:r>
        <w:rPr>
          <w:rFonts w:ascii="PFKDMS+MicrosoftYaHei" w:hAnsi="PFKDMS+MicrosoftYaHei" w:cs="PFKDMS+MicrosoftYaHei"/>
          <w:color w:val="0d0d0d"/>
          <w:spacing w:val="0"/>
          <w:sz w:val="24"/>
        </w:rPr>
        <w:t>2024年5月24-25日</w:t>
      </w:r>
    </w:p>
    <w:p>
      <w:pPr>
        <w:pStyle w:val="Normal"/>
        <w:framePr w:w="6348" w:x="908" w:y="1191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24"/>
        </w:rPr>
        <w:t>课程地点：</w:t>
      </w:r>
      <w:r>
        <w:rPr>
          <w:rFonts w:ascii="PFKDMS+MicrosoftYaHei" w:hAnsi="PFKDMS+MicrosoftYaHei" w:cs="PFKDMS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908" w:y="1191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24"/>
        </w:rPr>
        <w:t>课程费用：</w:t>
      </w:r>
      <w:r>
        <w:rPr>
          <w:rFonts w:ascii="PFKDMS+MicrosoftYaHei" w:hAnsi="PFKDMS+MicrosoftYaHei" w:cs="PFKDMS+MicrosoftYaHei"/>
          <w:color w:val="0d0d0d"/>
          <w:spacing w:val="0"/>
          <w:sz w:val="24"/>
        </w:rPr>
        <w:t>4800元/人，学习卡会员享受折扣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64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767171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FKDMS+MicrosoftYaHei" w:hAnsi="PFKDMS+MicrosoftYaHei" w:cs="PFKDM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劳动用工关系对企业的经营管理影响很大，如企业能构建较为和谐的劳动关系，则其内部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管理顺畅，内耗少，最终提升劳动生产效率，企业的盈利能力增强；如劳动关系紧张，则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相应劳动生产效率会打折扣，最终影响企业经营。因此，如何顺利构建和谐劳动关系是人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力资源管理部门的基础的、核心工作。在企业管理中，管理者与HR通常面临以下问题：</w:t>
      </w:r>
    </w:p>
    <w:p>
      <w:pPr>
        <w:pStyle w:val="Normal"/>
        <w:framePr w:w="6131" w:x="937" w:y="521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对试用期的员工不满意不知道如何辞退才是合法的；</w:t>
      </w:r>
    </w:p>
    <w:p>
      <w:pPr>
        <w:pStyle w:val="Normal"/>
        <w:framePr w:w="11444" w:x="937" w:y="5607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企业以为正常的调岗，员工却不同意，说要协商一致才行，企业很被动，不知如何是好；</w:t>
      </w:r>
    </w:p>
    <w:p>
      <w:pPr>
        <w:pStyle w:val="Normal"/>
        <w:framePr w:w="11444" w:x="937" w:y="5607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对于能力不强的员工不知如何解除劳动关系，怎么谈员工都不愿意主动离职，或给出补偿条件员工也</w:t>
      </w:r>
    </w:p>
    <w:p>
      <w:pPr>
        <w:pStyle w:val="Normal"/>
        <w:framePr w:w="11444" w:x="937" w:y="5607"/>
        <w:widowControl w:val="off"/>
        <w:autoSpaceDE w:val="off"/>
        <w:autoSpaceDN w:val="off"/>
        <w:spacing w:before="0" w:after="0" w:line="396" w:lineRule="exact"/>
        <w:ind w:left="27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不同意；</w:t>
      </w:r>
    </w:p>
    <w:p>
      <w:pPr>
        <w:pStyle w:val="Normal"/>
        <w:framePr w:w="11697" w:x="937" w:y="6795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有些工作年限长的员工消极怠工，如果谈协商解除，经济补偿也很高，不知如何是好；</w:t>
      </w:r>
    </w:p>
    <w:p>
      <w:pPr>
        <w:pStyle w:val="Normal"/>
        <w:framePr w:w="11697" w:x="937" w:y="6795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劳动者提起了劳动仲裁，官司输了，不知后续怎么办才能避免再出现类似情形，担心会形成示范效应；</w:t>
      </w:r>
    </w:p>
    <w:p>
      <w:pPr>
        <w:pStyle w:val="Normal"/>
        <w:framePr w:w="11697" w:x="937" w:y="6795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 xml:space="preserve"> 不知如何管理那些大错不犯，小错不断的员工；</w:t>
      </w:r>
    </w:p>
    <w:p>
      <w:pPr>
        <w:pStyle w:val="Normal"/>
        <w:framePr w:w="10253" w:x="937" w:y="7983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NTBFPI+Wingdings-Regular" w:hAnsi="NTBFPI+Wingdings-Regular" w:cs="NTBFPI+Wingdings-Regular"/>
          <w:color w:val="0d0d0d"/>
          <w:spacing w:val="0"/>
          <w:sz w:val="22"/>
        </w:rPr>
        <w:t xml:space="preserve">Ø </w:t>
      </w:r>
      <w:r>
        <w:rPr>
          <w:rFonts w:ascii="PFKDMS+MicrosoftYaHei" w:hAnsi="PFKDMS+MicrosoftYaHei" w:cs="PFKDMS+MicrosoftYaHei"/>
          <w:color w:val="0d0d0d"/>
          <w:spacing w:val="0"/>
          <w:sz w:val="22"/>
        </w:rPr>
        <w:t>竞业限制协议究竟有没用？ 要不要签？如何去防止员工既拿补充又跑到竞争对手那里去？</w:t>
      </w:r>
    </w:p>
    <w:p>
      <w:pPr>
        <w:pStyle w:val="Normal"/>
        <w:framePr w:w="11027" w:x="1158" w:y="892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为了能让企业构建一个和谐的劳动关系，本课程运用“以终为始”的方法，辅之以“系统</w:t>
      </w:r>
    </w:p>
    <w:p>
      <w:pPr>
        <w:pStyle w:val="Normal"/>
        <w:framePr w:w="11027" w:x="1158" w:y="892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思考”，贯彻“未雨绸缪”的理念，结合典型案例，从企业文化、制度、管理三大方面来</w:t>
      </w:r>
    </w:p>
    <w:p>
      <w:pPr>
        <w:pStyle w:val="Normal"/>
        <w:framePr w:w="11027" w:x="1158" w:y="892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展开如何构建和谐劳动关系。帮助企业清晰认识以上情形在文化、制度、管理等方面存在</w:t>
      </w:r>
    </w:p>
    <w:p>
      <w:pPr>
        <w:pStyle w:val="Normal"/>
        <w:framePr w:w="11027" w:x="1158" w:y="892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的问题，协助企业建立劳动争议风险的预防与应对体系，让企业可以逐步有效应对经营管</w:t>
      </w:r>
    </w:p>
    <w:p>
      <w:pPr>
        <w:pStyle w:val="Normal"/>
        <w:framePr w:w="11027" w:x="1158" w:y="892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理中的劳动用工风险。</w:t>
      </w:r>
    </w:p>
    <w:p>
      <w:pPr>
        <w:pStyle w:val="Normal"/>
        <w:framePr w:w="2381" w:x="5032" w:y="11257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937" w:y="12091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d0d0d"/>
          <w:spacing w:val="0"/>
          <w:sz w:val="32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12091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d0d0d"/>
          <w:spacing w:val="0"/>
          <w:sz w:val="32"/>
        </w:rPr>
      </w:pPr>
      <w:r>
        <w:rPr>
          <w:rFonts w:ascii="PQQMLQ+MicrosoftYaHei-Bold" w:hAnsi="PQQMLQ+MicrosoftYaHei-Bold" w:cs="PQQMLQ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462" w:x="937" w:y="1260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1、帮助企业认知劳动争议产生的文化、制度、管</w:t>
      </w:r>
    </w:p>
    <w:p>
      <w:pPr>
        <w:pStyle w:val="Normal"/>
        <w:framePr w:w="5462" w:x="937" w:y="1260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理上的原因，建立“未雨绸缪”的理念，避免在</w:t>
      </w:r>
    </w:p>
    <w:p>
      <w:pPr>
        <w:pStyle w:val="Normal"/>
        <w:framePr w:w="5462" w:x="937" w:y="1260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劳动争议方面常常“临急处置”；</w:t>
      </w:r>
    </w:p>
    <w:p>
      <w:pPr>
        <w:pStyle w:val="Normal"/>
        <w:framePr w:w="5462" w:x="6189" w:y="1260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1、了解系统构建和谐劳动关系的方法</w:t>
      </w:r>
    </w:p>
    <w:p>
      <w:pPr>
        <w:pStyle w:val="Normal"/>
        <w:framePr w:w="5462" w:x="6189" w:y="1260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2、了解当前用工的环境及劳动争议的特点</w:t>
      </w:r>
    </w:p>
    <w:p>
      <w:pPr>
        <w:pStyle w:val="Normal"/>
        <w:framePr w:w="5462" w:x="6189" w:y="1260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3、掌握在人力资源管理的各环节中的劳动风险点</w:t>
      </w:r>
    </w:p>
    <w:p>
      <w:pPr>
        <w:pStyle w:val="Normal"/>
        <w:framePr w:w="5462" w:x="6189" w:y="12601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及应对方案</w:t>
      </w:r>
    </w:p>
    <w:p>
      <w:pPr>
        <w:pStyle w:val="Normal"/>
        <w:framePr w:w="5462" w:x="937" w:y="13789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2、为企业构建全面预防的制度体系提供相关制度</w:t>
      </w:r>
    </w:p>
    <w:p>
      <w:pPr>
        <w:pStyle w:val="Normal"/>
        <w:framePr w:w="5462" w:x="937" w:y="1378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样本；丰富企业规章制度，从制度层面引导员工</w:t>
      </w:r>
    </w:p>
    <w:p>
      <w:pPr>
        <w:pStyle w:val="Normal"/>
        <w:framePr w:w="5462" w:x="937" w:y="13789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与企业共同构建和谐的劳动关系；</w:t>
      </w:r>
    </w:p>
    <w:p>
      <w:pPr>
        <w:pStyle w:val="Normal"/>
        <w:framePr w:w="5462" w:x="6189" w:y="14185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4、掌握设计制作合理的规章制度及制度的公布实</w:t>
      </w:r>
    </w:p>
    <w:p>
      <w:pPr>
        <w:pStyle w:val="Normal"/>
        <w:framePr w:w="5462" w:x="6189" w:y="14185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施方法</w:t>
      </w:r>
    </w:p>
    <w:p>
      <w:pPr>
        <w:pStyle w:val="Normal"/>
        <w:framePr w:w="5462" w:x="937" w:y="14977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3、现场大量的案例，帮助企业引起警惕；避免企</w:t>
      </w:r>
    </w:p>
    <w:p>
      <w:pPr>
        <w:pStyle w:val="Normal"/>
        <w:framePr w:w="5462" w:x="937" w:y="14977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业在劳动关系方面出现仲裁诉讼的风险，或即使</w:t>
      </w:r>
    </w:p>
    <w:p>
      <w:pPr>
        <w:pStyle w:val="Normal"/>
        <w:framePr w:w="5462" w:x="937" w:y="14977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出现仲裁诉讼，对其结果亦有确定的预期。</w:t>
      </w:r>
    </w:p>
    <w:p>
      <w:pPr>
        <w:pStyle w:val="Normal"/>
        <w:framePr w:w="5462" w:x="6189" w:y="14977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5、理解证据的重要性并掌握收集证据的实操方法</w:t>
      </w:r>
    </w:p>
    <w:p>
      <w:pPr>
        <w:pStyle w:val="Normal"/>
        <w:framePr w:w="5462" w:x="6189" w:y="14977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6、理解管理中尊重员工对预防劳动争议的影响</w:t>
      </w:r>
    </w:p>
    <w:p>
      <w:pPr>
        <w:pStyle w:val="Normal"/>
        <w:framePr w:w="5462" w:x="6189" w:y="14977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2"/>
        </w:rPr>
      </w:pPr>
      <w:r>
        <w:rPr>
          <w:rFonts w:ascii="PFKDMS+MicrosoftYaHei" w:hAnsi="PFKDMS+MicrosoftYaHei" w:cs="PFKDMS+MicrosoftYaHei"/>
          <w:color w:val="0d0d0d"/>
          <w:spacing w:val="0"/>
          <w:sz w:val="22"/>
        </w:rPr>
        <w:t>7、掌握争议发生后的有效应对技巧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FKDMS+MicrosoftYaHei" w:hAnsi="PFKDMS+MicrosoftYaHei" w:cs="PFKDM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课程特色</w:t>
      </w:r>
    </w:p>
    <w:p>
      <w:pPr>
        <w:pStyle w:val="Normal"/>
        <w:framePr w:w="10236" w:x="1967" w:y="2959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8"/>
        </w:rPr>
      </w:pPr>
      <w:r>
        <w:rPr>
          <w:rFonts w:ascii="PFKDMS+MicrosoftYaHei" w:hAnsi="PFKDMS+MicrosoftYaHei" w:cs="PFKDMS+MicrosoftYaHei"/>
          <w:color w:val="000000"/>
          <w:spacing w:val="0"/>
          <w:sz w:val="28"/>
        </w:rPr>
        <w:t>实用性强：基于不同企业人力资源管理岗位工作的背景，结合律师行业</w:t>
      </w:r>
    </w:p>
    <w:p>
      <w:pPr>
        <w:pStyle w:val="Normal"/>
        <w:framePr w:w="10236" w:x="1967" w:y="2959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8"/>
        </w:rPr>
      </w:pPr>
      <w:r>
        <w:rPr>
          <w:rFonts w:ascii="PFKDMS+MicrosoftYaHei" w:hAnsi="PFKDMS+MicrosoftYaHei" w:cs="PFKDMS+MicrosoftYaHei"/>
          <w:color w:val="000000"/>
          <w:spacing w:val="0"/>
          <w:sz w:val="28"/>
        </w:rPr>
        <w:t>的数百个案例，课程内容不仅有理论深度，同时兼顾实用性及实操性。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/>
          <w:color w:val="ffffff"/>
          <w:spacing w:val="0"/>
          <w:sz w:val="40"/>
        </w:rPr>
      </w:pPr>
      <w:r>
        <w:rPr>
          <w:rFonts w:ascii="PQQMLQ+MicrosoftYaHei-Bold"/>
          <w:color w:val="ffffff"/>
          <w:spacing w:val="0"/>
          <w:sz w:val="40"/>
        </w:rPr>
        <w:t>1</w:t>
      </w:r>
    </w:p>
    <w:p>
      <w:pPr>
        <w:pStyle w:val="Normal"/>
        <w:framePr w:w="847" w:x="1114" w:y="3050"/>
        <w:widowControl w:val="off"/>
        <w:autoSpaceDE w:val="off"/>
        <w:autoSpaceDN w:val="off"/>
        <w:spacing w:before="0" w:after="0" w:line="1268" w:lineRule="exact"/>
        <w:ind w:left="0" w:right="0" w:first-line="0"/>
        <w:jc w:val="left"/>
        <w:rPr>
          <w:rFonts w:ascii="PQQMLQ+MicrosoftYaHei-Bold"/>
          <w:color w:val="ffffff"/>
          <w:spacing w:val="0"/>
          <w:sz w:val="40"/>
        </w:rPr>
      </w:pPr>
      <w:r>
        <w:rPr>
          <w:rFonts w:ascii="PQQMLQ+MicrosoftYaHei-Bold"/>
          <w:color w:val="ffffff"/>
          <w:spacing w:val="0"/>
          <w:sz w:val="40"/>
        </w:rPr>
        <w:t>2</w:t>
      </w:r>
    </w:p>
    <w:p>
      <w:pPr>
        <w:pStyle w:val="Normal"/>
        <w:framePr w:w="10236" w:x="1967" w:y="4207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8"/>
        </w:rPr>
      </w:pPr>
      <w:r>
        <w:rPr>
          <w:rFonts w:ascii="PFKDMS+MicrosoftYaHei" w:hAnsi="PFKDMS+MicrosoftYaHei" w:cs="PFKDMS+MicrosoftYaHei"/>
          <w:color w:val="000000"/>
          <w:spacing w:val="0"/>
          <w:sz w:val="28"/>
        </w:rPr>
        <w:t>实战案例丰富：90%或以上的案例均来为亲历实战案例，诸多细节（包</w:t>
      </w:r>
    </w:p>
    <w:p>
      <w:pPr>
        <w:pStyle w:val="Normal"/>
        <w:framePr w:w="10236" w:x="1967" w:y="4207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8"/>
        </w:rPr>
      </w:pPr>
      <w:r>
        <w:rPr>
          <w:rFonts w:ascii="PFKDMS+MicrosoftYaHei" w:hAnsi="PFKDMS+MicrosoftYaHei" w:cs="PFKDMS+MicrosoftYaHei"/>
          <w:color w:val="000000"/>
          <w:spacing w:val="0"/>
          <w:sz w:val="28"/>
        </w:rPr>
        <w:t>括工具模版）可直接使用。</w:t>
      </w:r>
    </w:p>
    <w:p>
      <w:pPr>
        <w:pStyle w:val="Normal"/>
        <w:framePr w:w="2381" w:x="5032" w:y="564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课程大纲</w:t>
      </w:r>
    </w:p>
    <w:p>
      <w:pPr>
        <w:pStyle w:val="Normal"/>
        <w:framePr w:w="3036" w:x="1158" w:y="660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一、企业文化与员工关系</w:t>
      </w:r>
    </w:p>
    <w:p>
      <w:pPr>
        <w:pStyle w:val="Normal"/>
        <w:framePr w:w="2782" w:x="6317" w:y="660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二、入职管理—守好门</w:t>
      </w:r>
    </w:p>
    <w:p>
      <w:pPr>
        <w:pStyle w:val="Normal"/>
        <w:framePr w:w="5350" w:x="1158" w:y="7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1、不同企业对员工管理的不同表现体现了</w:t>
      </w:r>
    </w:p>
    <w:p>
      <w:pPr>
        <w:pStyle w:val="Normal"/>
        <w:framePr w:w="5350" w:x="1158" w:y="7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怎样的考虑?</w:t>
      </w:r>
    </w:p>
    <w:p>
      <w:pPr>
        <w:pStyle w:val="Normal"/>
        <w:framePr w:w="5350" w:x="6317" w:y="7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1、《应聘申请表》中相关内容的设置体现</w:t>
      </w:r>
    </w:p>
    <w:p>
      <w:pPr>
        <w:pStyle w:val="Normal"/>
        <w:framePr w:w="5350" w:x="6317" w:y="7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了怎样的用意？</w:t>
      </w:r>
    </w:p>
    <w:p>
      <w:pPr>
        <w:pStyle w:val="Normal"/>
        <w:framePr w:w="5350" w:x="1158" w:y="789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1）某国企管理制度中的“视情节轻重对其</w:t>
      </w:r>
    </w:p>
    <w:p>
      <w:pPr>
        <w:pStyle w:val="Normal"/>
        <w:framePr w:w="5350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给予警告、记过、记大过”反映了怎样的文</w:t>
      </w:r>
    </w:p>
    <w:p>
      <w:pPr>
        <w:pStyle w:val="Normal"/>
        <w:framePr w:w="5350" w:x="1158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化？</w:t>
      </w:r>
    </w:p>
    <w:p>
      <w:pPr>
        <w:pStyle w:val="Normal"/>
        <w:framePr w:w="5406" w:x="6317" w:y="789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2、应做足背景调查，拒绝碰瓷一族。</w:t>
      </w:r>
    </w:p>
    <w:p>
      <w:pPr>
        <w:pStyle w:val="Normal"/>
        <w:framePr w:w="5406" w:x="6317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3、要求不买社保的员工录不录？</w:t>
      </w:r>
    </w:p>
    <w:p>
      <w:pPr>
        <w:pStyle w:val="Normal"/>
        <w:framePr w:w="5406" w:x="6317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4、《入职登记表》中还应设置怎样的内容？</w:t>
      </w:r>
    </w:p>
    <w:p>
      <w:pPr>
        <w:pStyle w:val="Normal"/>
        <w:framePr w:w="5406" w:x="6317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5、入职培训都有哪些？是要教化，还是要</w:t>
      </w:r>
    </w:p>
    <w:p>
      <w:pPr>
        <w:pStyle w:val="Normal"/>
        <w:framePr w:w="5406" w:x="6317" w:y="78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教训？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2）对员工行为进行严格扣分制的民营上市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公司又强调怎样的企业文化呢？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3）某民企的家文化下对于员工考勤管理会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怎样？制度是怎样规定的？实施起来呢？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【案例：离职员工索要加班费11万余】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4）某外资企业进行工资集体谈判是怎样文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化背景下产生的？此类外资企业的相关有影</w:t>
      </w:r>
    </w:p>
    <w:p>
      <w:pPr>
        <w:pStyle w:val="Normal"/>
        <w:framePr w:w="5350" w:x="1158" w:y="91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响力案件是否与此有关？</w:t>
      </w:r>
    </w:p>
    <w:p>
      <w:pPr>
        <w:pStyle w:val="Normal"/>
        <w:framePr w:w="5350" w:x="6317" w:y="1005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6、试用期管理中的坑你掉进去了几个？对</w:t>
      </w:r>
    </w:p>
    <w:p>
      <w:pPr>
        <w:pStyle w:val="Normal"/>
        <w:framePr w:w="5350" w:x="6317" w:y="1005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试用期不满意的员工可以如何处理？你会延</w:t>
      </w:r>
    </w:p>
    <w:p>
      <w:pPr>
        <w:pStyle w:val="Normal"/>
        <w:framePr w:w="5350" w:x="6317" w:y="1005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长试用期吗？</w:t>
      </w:r>
    </w:p>
    <w:p>
      <w:pPr>
        <w:pStyle w:val="Normal"/>
        <w:framePr w:w="5350" w:x="6317" w:y="1135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7、以不符合录用条件为由解除试用期员工</w:t>
      </w:r>
    </w:p>
    <w:p>
      <w:pPr>
        <w:pStyle w:val="Normal"/>
        <w:framePr w:w="5350" w:x="6317" w:y="1135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的风险有哪些？如何预防？</w:t>
      </w:r>
    </w:p>
    <w:p>
      <w:pPr>
        <w:pStyle w:val="Normal"/>
        <w:framePr w:w="5350" w:x="6317" w:y="1221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8、如何从员工招聘开始就遵守《个人信息</w:t>
      </w:r>
    </w:p>
    <w:p>
      <w:pPr>
        <w:pStyle w:val="Normal"/>
        <w:framePr w:w="5350" w:x="6317" w:y="1221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保护法》的规定？</w:t>
      </w:r>
    </w:p>
    <w:p>
      <w:pPr>
        <w:pStyle w:val="Normal"/>
        <w:framePr w:w="4416" w:x="1158" w:y="1264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【案例：股东变换，员工罢工半月】</w:t>
      </w:r>
    </w:p>
    <w:p>
      <w:pPr>
        <w:pStyle w:val="Normal"/>
        <w:framePr w:w="4416" w:x="1158" w:y="1264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不同的企业文化不同的员工关系状态</w:t>
      </w:r>
    </w:p>
    <w:p>
      <w:pPr>
        <w:pStyle w:val="Normal"/>
        <w:framePr w:w="4416" w:x="1158" w:y="1264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2、构建和谐劳动关系的三个层面</w:t>
      </w:r>
    </w:p>
    <w:p>
      <w:pPr>
        <w:pStyle w:val="Normal"/>
        <w:framePr w:w="4416" w:x="1158" w:y="1264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1）企业文化，上限</w:t>
      </w:r>
    </w:p>
    <w:p>
      <w:pPr>
        <w:pStyle w:val="Normal"/>
        <w:framePr w:w="5350" w:x="6317" w:y="1351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三、劳动合同管理—劳动关系的基础</w:t>
      </w:r>
    </w:p>
    <w:p>
      <w:pPr>
        <w:pStyle w:val="Normal"/>
        <w:framePr w:w="5350" w:x="6317" w:y="13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1、入职后一个月内签劳动合同是个怎样的</w:t>
      </w:r>
    </w:p>
    <w:p>
      <w:pPr>
        <w:pStyle w:val="Normal"/>
        <w:framePr w:w="5350" w:x="6317" w:y="13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坑？</w:t>
      </w:r>
    </w:p>
    <w:p>
      <w:pPr>
        <w:pStyle w:val="Normal"/>
        <w:framePr w:w="5350" w:x="1158" w:y="1437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2）经营管理，引发劳动争议最直接的原因</w:t>
      </w:r>
    </w:p>
    <w:p>
      <w:pPr>
        <w:pStyle w:val="Normal"/>
        <w:framePr w:w="5350" w:x="1158" w:y="1437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3）规章制度，员工行为的底线与经营管理</w:t>
      </w:r>
    </w:p>
    <w:p>
      <w:pPr>
        <w:pStyle w:val="Normal"/>
        <w:framePr w:w="5350" w:x="1158" w:y="1437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的依据</w:t>
      </w:r>
    </w:p>
    <w:p>
      <w:pPr>
        <w:pStyle w:val="Normal"/>
        <w:framePr w:w="5350" w:x="6317" w:y="1480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2、劳动合同的工作地点应如何约定为好？</w:t>
      </w:r>
    </w:p>
    <w:p>
      <w:pPr>
        <w:pStyle w:val="Normal"/>
        <w:framePr w:w="5350" w:x="6317" w:y="1480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真的要约定所有分公司或办事处的地址吗？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FKDMS+MicrosoftYaHei" w:hAnsi="PFKDMS+MicrosoftYaHei" w:cs="PFKDM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课程大纲</w:t>
      </w:r>
    </w:p>
    <w:p>
      <w:pPr>
        <w:pStyle w:val="Normal"/>
        <w:framePr w:w="4026" w:x="1158" w:y="29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3、劳动合同的条款越多越好吗？</w:t>
      </w:r>
    </w:p>
    <w:p>
      <w:pPr>
        <w:pStyle w:val="Normal"/>
        <w:framePr w:w="3058" w:x="6317" w:y="29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五、调岗管理—度在哪里</w:t>
      </w:r>
    </w:p>
    <w:p>
      <w:pPr>
        <w:pStyle w:val="Normal"/>
        <w:framePr w:w="5350" w:x="1158" w:y="33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4、劳动合同的期限如何约定为好？需要签</w:t>
      </w:r>
    </w:p>
    <w:p>
      <w:pPr>
        <w:pStyle w:val="Normal"/>
        <w:framePr w:w="5350" w:x="1158" w:y="337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订第三份合同吗？</w:t>
      </w:r>
    </w:p>
    <w:p>
      <w:pPr>
        <w:pStyle w:val="Normal"/>
        <w:framePr w:w="5350" w:x="6317" w:y="33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1、怎样的情况下单位可以单方直接调岗？</w:t>
      </w:r>
    </w:p>
    <w:p>
      <w:pPr>
        <w:pStyle w:val="Normal"/>
        <w:framePr w:w="5350" w:x="6317" w:y="337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怎样的情况下需要协商调岗？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5、签订劳动合同有什么注意事项？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6、为什么企业不愿意签订无固定期限劳动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合同？无固定期限劳动合同是不是铁饭碗？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7、要不要签订竞业限制协议？为什么很多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公司以为竞业限制不好用？怎样在竞业限制</w:t>
      </w:r>
    </w:p>
    <w:p>
      <w:pPr>
        <w:pStyle w:val="Normal"/>
        <w:framePr w:w="5350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协议中约定容易实施的条款？</w:t>
      </w:r>
    </w:p>
    <w:p>
      <w:pPr>
        <w:pStyle w:val="Normal"/>
        <w:framePr w:w="5350" w:x="6317" w:y="42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2、调岗有什么操作技巧？相关法律法规给</w:t>
      </w:r>
    </w:p>
    <w:p>
      <w:pPr>
        <w:pStyle w:val="Normal"/>
        <w:framePr w:w="5350" w:x="6317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了哪些操作空间？企业文化对调岗有怎样的</w:t>
      </w:r>
    </w:p>
    <w:p>
      <w:pPr>
        <w:pStyle w:val="Normal"/>
        <w:framePr w:w="5350" w:x="6317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影响？</w:t>
      </w:r>
    </w:p>
    <w:p>
      <w:pPr>
        <w:pStyle w:val="Normal"/>
        <w:framePr w:w="5350" w:x="6317" w:y="55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案例：某外资企业在业务发展中的顺利调岗</w:t>
      </w:r>
    </w:p>
    <w:p>
      <w:pPr>
        <w:pStyle w:val="Normal"/>
        <w:framePr w:w="5350" w:x="6317" w:y="5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3、企业组织架构调整时，员工不服从调岗</w:t>
      </w:r>
    </w:p>
    <w:p>
      <w:pPr>
        <w:pStyle w:val="Normal"/>
        <w:framePr w:w="5350" w:x="6317" w:y="5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安排怎么办？</w:t>
      </w:r>
    </w:p>
    <w:p>
      <w:pPr>
        <w:pStyle w:val="Normal"/>
        <w:framePr w:w="5350" w:x="1158" w:y="683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案例：咨询公司的员工去了客户处，是不是</w:t>
      </w:r>
    </w:p>
    <w:p>
      <w:pPr>
        <w:pStyle w:val="Normal"/>
        <w:framePr w:w="5350" w:x="1158" w:y="6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违反竞业限制？</w:t>
      </w:r>
    </w:p>
    <w:p>
      <w:pPr>
        <w:pStyle w:val="Normal"/>
        <w:framePr w:w="5350" w:x="6317" w:y="683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案例：某单位架构调整，某中层干部不同意</w:t>
      </w:r>
    </w:p>
    <w:p>
      <w:pPr>
        <w:pStyle w:val="Normal"/>
        <w:framePr w:w="5350" w:x="6317" w:y="6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调岗，劳动争议过程一波四折。</w:t>
      </w:r>
    </w:p>
    <w:p>
      <w:pPr>
        <w:pStyle w:val="Normal"/>
        <w:framePr w:w="5350" w:x="6317" w:y="6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4、竞争/竞聘上岗有什么样的法律风险？如</w:t>
      </w:r>
    </w:p>
    <w:p>
      <w:pPr>
        <w:pStyle w:val="Normal"/>
        <w:framePr w:w="5350" w:x="6317" w:y="6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何避免？</w:t>
      </w:r>
    </w:p>
    <w:p>
      <w:pPr>
        <w:pStyle w:val="Normal"/>
        <w:framePr w:w="3610" w:x="1158" w:y="81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四、假期管理—厘清各类规定</w:t>
      </w:r>
    </w:p>
    <w:p>
      <w:pPr>
        <w:pStyle w:val="Normal"/>
        <w:framePr w:w="5350" w:x="1158" w:y="856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1、员工工作多久可以休年休假？单位可以</w:t>
      </w:r>
    </w:p>
    <w:p>
      <w:pPr>
        <w:pStyle w:val="Normal"/>
        <w:framePr w:w="5350" w:x="1158" w:y="856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强制休年休假吗？未休年休假工资如何计算</w:t>
      </w:r>
    </w:p>
    <w:p>
      <w:pPr>
        <w:pStyle w:val="Normal"/>
        <w:framePr w:w="5350" w:x="1158" w:y="856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发放？</w:t>
      </w:r>
    </w:p>
    <w:p>
      <w:pPr>
        <w:pStyle w:val="Normal"/>
        <w:framePr w:w="5350" w:x="6317" w:y="899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六、绩效管理—考核标准与过程同样重要</w:t>
      </w:r>
    </w:p>
    <w:p>
      <w:pPr>
        <w:pStyle w:val="Normal"/>
        <w:framePr w:w="5350" w:x="6317" w:y="89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1、怎样避免绩效考核指标在未来可能存在</w:t>
      </w:r>
    </w:p>
    <w:p>
      <w:pPr>
        <w:pStyle w:val="Normal"/>
        <w:framePr w:w="5350" w:x="6317" w:y="89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的劳动争议中不被认定为有争议？</w:t>
      </w:r>
    </w:p>
    <w:p>
      <w:pPr>
        <w:pStyle w:val="Normal"/>
        <w:framePr w:w="5350" w:x="6317" w:y="89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2、怎样的考核管理过程容易被认定为合规</w:t>
      </w:r>
    </w:p>
    <w:p>
      <w:pPr>
        <w:pStyle w:val="Normal"/>
        <w:framePr w:w="5350" w:x="6317" w:y="89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的考核过程？</w:t>
      </w:r>
    </w:p>
    <w:p>
      <w:pPr>
        <w:pStyle w:val="Normal"/>
        <w:framePr w:w="5350" w:x="1158" w:y="985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2、病假与医疗期是一回事儿吗？两者有什</w:t>
      </w:r>
    </w:p>
    <w:p>
      <w:pPr>
        <w:pStyle w:val="Normal"/>
        <w:framePr w:w="5350" w:x="1158" w:y="985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么关系？医疗期结束后不能回来上班怎么处</w:t>
      </w:r>
    </w:p>
    <w:p>
      <w:pPr>
        <w:pStyle w:val="Normal"/>
        <w:framePr w:w="5350" w:x="1158" w:y="985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理？</w:t>
      </w:r>
    </w:p>
    <w:p>
      <w:pPr>
        <w:pStyle w:val="Normal"/>
        <w:framePr w:w="5350" w:x="1158" w:y="1115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3、员工休病假可以不审批吗？什么是泡病</w:t>
      </w:r>
    </w:p>
    <w:p>
      <w:pPr>
        <w:pStyle w:val="Normal"/>
        <w:framePr w:w="5350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假？应当如何应对？</w:t>
      </w:r>
    </w:p>
    <w:p>
      <w:pPr>
        <w:pStyle w:val="Normal"/>
        <w:framePr w:w="5350" w:x="6317" w:y="1115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3、都说“末位淘汰违法”，为何总有一些</w:t>
      </w:r>
    </w:p>
    <w:p>
      <w:pPr>
        <w:pStyle w:val="Normal"/>
        <w:framePr w:w="5350" w:x="6317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公司说自己公司在进行“末位淘汰”，他们</w:t>
      </w:r>
    </w:p>
    <w:p>
      <w:pPr>
        <w:pStyle w:val="Normal"/>
        <w:framePr w:w="5350" w:x="6317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不担心违法后果？</w:t>
      </w:r>
    </w:p>
    <w:p>
      <w:pPr>
        <w:pStyle w:val="Normal"/>
        <w:framePr w:w="3312" w:x="1158" w:y="1201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案例：请病假引发的辞退案</w:t>
      </w:r>
    </w:p>
    <w:p>
      <w:pPr>
        <w:pStyle w:val="Normal"/>
        <w:framePr w:w="5406" w:x="1158" w:y="1244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4、女职工相关假期（产假（包括奖励假）、</w:t>
      </w:r>
    </w:p>
    <w:p>
      <w:pPr>
        <w:pStyle w:val="Normal"/>
        <w:framePr w:w="5406" w:x="1158" w:y="1244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哺乳假等）的规定与休假管理。女职工产假</w:t>
      </w:r>
    </w:p>
    <w:p>
      <w:pPr>
        <w:pStyle w:val="Normal"/>
        <w:framePr w:w="5406" w:x="1158" w:y="1244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期间的薪酬待遇究竟是怎样的？单位怎样发</w:t>
      </w:r>
    </w:p>
    <w:p>
      <w:pPr>
        <w:pStyle w:val="Normal"/>
        <w:framePr w:w="5406" w:x="1158" w:y="1244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放才是合规的？</w:t>
      </w:r>
    </w:p>
    <w:p>
      <w:pPr>
        <w:pStyle w:val="Normal"/>
        <w:framePr w:w="5350" w:x="6317" w:y="1244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4、什么叫不胜任工作员工？对于“不胜任</w:t>
      </w:r>
    </w:p>
    <w:p>
      <w:pPr>
        <w:pStyle w:val="Normal"/>
        <w:framePr w:w="5350" w:x="6317" w:y="1244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工作”的员工如何处理？</w:t>
      </w:r>
    </w:p>
    <w:p>
      <w:pPr>
        <w:pStyle w:val="Normal"/>
        <w:framePr w:w="5350" w:x="6317" w:y="137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七、薪酬管理—员工的核心诉求点</w:t>
      </w:r>
    </w:p>
    <w:p>
      <w:pPr>
        <w:pStyle w:val="Normal"/>
        <w:framePr w:w="5350" w:x="6317" w:y="137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1、怎样的薪酬结构能全面照顾到未来可能</w:t>
      </w:r>
    </w:p>
    <w:p>
      <w:pPr>
        <w:pStyle w:val="Normal"/>
        <w:framePr w:w="5350" w:x="6317" w:y="137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发生的风险？</w:t>
      </w:r>
    </w:p>
    <w:p>
      <w:pPr>
        <w:pStyle w:val="Normal"/>
        <w:framePr w:w="4578" w:x="1158" w:y="141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5、独生子女的护理假怎么放？</w:t>
      </w:r>
    </w:p>
    <w:p>
      <w:pPr>
        <w:pStyle w:val="Normal"/>
        <w:framePr w:w="4578" w:x="1158" w:y="1417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6、育儿假如何放，成本谁承担？</w:t>
      </w:r>
    </w:p>
    <w:p>
      <w:pPr>
        <w:pStyle w:val="Normal"/>
        <w:framePr w:w="4578" w:x="1158" w:y="1417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7、有关假期的最新法律法规有哪些？</w:t>
      </w:r>
    </w:p>
    <w:p>
      <w:pPr>
        <w:pStyle w:val="Normal"/>
        <w:framePr w:w="3474" w:x="6317" w:y="150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2、迟到旷工怎样计发薪酬？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FKDMS+MicrosoftYaHei" w:hAnsi="PFKDMS+MicrosoftYaHei" w:cs="PFKDM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课程大纲</w:t>
      </w:r>
    </w:p>
    <w:p>
      <w:pPr>
        <w:pStyle w:val="Normal"/>
        <w:framePr w:w="2922" w:x="1158" w:y="29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3、要不要支付加班费？</w:t>
      </w:r>
    </w:p>
    <w:p>
      <w:pPr>
        <w:pStyle w:val="Normal"/>
        <w:framePr w:w="5349" w:x="6297" w:y="29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6、对过激行为的处理：打架斗殴、毁坏公</w:t>
      </w:r>
    </w:p>
    <w:p>
      <w:pPr>
        <w:pStyle w:val="Normal"/>
        <w:framePr w:w="5349" w:x="6297" w:y="29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司财物、罢工停工</w:t>
      </w:r>
    </w:p>
    <w:p>
      <w:pPr>
        <w:pStyle w:val="Normal"/>
        <w:framePr w:w="4302" w:x="1158" w:y="33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4、薪酬改革中头痛的是哪些问题？</w:t>
      </w:r>
    </w:p>
    <w:p>
      <w:pPr>
        <w:pStyle w:val="Normal"/>
        <w:framePr w:w="4302" w:x="1158" w:y="337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5、关于年终奖的诸多问题</w:t>
      </w:r>
    </w:p>
    <w:p>
      <w:pPr>
        <w:pStyle w:val="Normal"/>
        <w:framePr w:w="5349" w:x="6297" w:y="380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案例：搬迁期间200多人罢工，最后辞退了</w:t>
      </w:r>
    </w:p>
    <w:p>
      <w:pPr>
        <w:pStyle w:val="Normal"/>
        <w:framePr w:w="5349" w:x="6297" w:y="380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60余名员工，均获裁判机构支持。</w:t>
      </w:r>
    </w:p>
    <w:p>
      <w:pPr>
        <w:pStyle w:val="Normal"/>
        <w:framePr w:w="5349" w:x="6297" w:y="380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7、员工个人在直播平台等上面的声音、视</w:t>
      </w:r>
    </w:p>
    <w:p>
      <w:pPr>
        <w:pStyle w:val="Normal"/>
        <w:framePr w:w="5349" w:x="6297" w:y="380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频、文字是否需要予以约束？如何约束？</w:t>
      </w:r>
    </w:p>
    <w:p>
      <w:pPr>
        <w:pStyle w:val="Normal"/>
        <w:framePr w:w="5349" w:x="1158" w:y="424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1）何时制订年终奖金发放制度最合适？</w:t>
      </w:r>
    </w:p>
    <w:p>
      <w:pPr>
        <w:pStyle w:val="Normal"/>
        <w:framePr w:w="5349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2）年终奖金发放时，对已离职的员工，还</w:t>
      </w:r>
    </w:p>
    <w:p>
      <w:pPr>
        <w:pStyle w:val="Normal"/>
        <w:framePr w:w="5349" w:x="1158" w:y="424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要不要发？</w:t>
      </w:r>
    </w:p>
    <w:p>
      <w:pPr>
        <w:pStyle w:val="Normal"/>
        <w:framePr w:w="5349" w:x="1158" w:y="55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3）对于年终奖金中的部分有争议的情况怎</w:t>
      </w:r>
    </w:p>
    <w:p>
      <w:pPr>
        <w:pStyle w:val="Normal"/>
        <w:framePr w:w="5349" w:x="1158" w:y="5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么处理？那没有争议的部分是否按时发？</w:t>
      </w:r>
    </w:p>
    <w:p>
      <w:pPr>
        <w:pStyle w:val="Normal"/>
        <w:framePr w:w="5349" w:x="1158" w:y="5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4）关于年终奖金争议在劳动纠纷的仲裁诉</w:t>
      </w:r>
    </w:p>
    <w:p>
      <w:pPr>
        <w:pStyle w:val="Normal"/>
        <w:framePr w:w="5349" w:x="1158" w:y="5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讼时的举证责任是怎样的？</w:t>
      </w:r>
    </w:p>
    <w:p>
      <w:pPr>
        <w:pStyle w:val="Normal"/>
        <w:framePr w:w="2730" w:x="6297" w:y="596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九、离职管理--规范化</w:t>
      </w:r>
    </w:p>
    <w:p>
      <w:pPr>
        <w:pStyle w:val="Normal"/>
        <w:framePr w:w="5349" w:x="6297" w:y="640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1、对于不辞而别的员工，可以按“自动离</w:t>
      </w:r>
    </w:p>
    <w:p>
      <w:pPr>
        <w:pStyle w:val="Normal"/>
        <w:framePr w:w="5349" w:x="6297" w:y="640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职”处理吗？</w:t>
      </w:r>
    </w:p>
    <w:p>
      <w:pPr>
        <w:pStyle w:val="Normal"/>
        <w:framePr w:w="5349" w:x="6297" w:y="72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2、签有协商一致协议书的离职是否就不存</w:t>
      </w:r>
    </w:p>
    <w:p>
      <w:pPr>
        <w:pStyle w:val="Normal"/>
        <w:framePr w:w="5349" w:x="6297" w:y="726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在劳动争议？</w:t>
      </w:r>
    </w:p>
    <w:p>
      <w:pPr>
        <w:pStyle w:val="Normal"/>
        <w:framePr w:w="3058" w:x="1158" w:y="769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0000"/>
          <w:spacing w:val="0"/>
          <w:sz w:val="24"/>
        </w:rPr>
      </w:pPr>
      <w:r>
        <w:rPr>
          <w:rFonts w:ascii="PQQMLQ+MicrosoftYaHei-Bold" w:hAnsi="PQQMLQ+MicrosoftYaHei-Bold" w:cs="PQQMLQ+MicrosoftYaHei-Bold"/>
          <w:color w:val="000000"/>
          <w:spacing w:val="0"/>
          <w:sz w:val="24"/>
        </w:rPr>
        <w:t>八、行为管理—底层逻辑</w:t>
      </w:r>
    </w:p>
    <w:p>
      <w:pPr>
        <w:pStyle w:val="Normal"/>
        <w:framePr w:w="5349" w:x="1158" w:y="81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1、员工违纪行为的界定——制度准备。</w:t>
      </w:r>
    </w:p>
    <w:p>
      <w:pPr>
        <w:pStyle w:val="Normal"/>
        <w:framePr w:w="5349" w:x="1158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2、规章制度必须要有员工签字确认才有效</w:t>
      </w:r>
    </w:p>
    <w:p>
      <w:pPr>
        <w:pStyle w:val="Normal"/>
        <w:framePr w:w="5349" w:x="1158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吗？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3、如何处理 “严重违反用人单位的规章制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度的”（《劳动合同法》第三十九条）员工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才能在劳动争议中不陷于被动？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案例：某公司对于旷工超过三天的员工，直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接解除劳动合同的风险在哪里？为什么劳动</w:t>
      </w:r>
    </w:p>
    <w:p>
      <w:pPr>
        <w:pStyle w:val="Normal"/>
        <w:framePr w:w="5349" w:x="6297" w:y="81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者的诉求被仲裁庭全部驳回？</w:t>
      </w:r>
    </w:p>
    <w:p>
      <w:pPr>
        <w:pStyle w:val="Normal"/>
        <w:framePr w:w="5349" w:x="1158" w:y="942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3、有证据证明员工违纪吗？关于证据的取</w:t>
      </w:r>
    </w:p>
    <w:p>
      <w:pPr>
        <w:pStyle w:val="Normal"/>
        <w:framePr w:w="5349" w:x="1158" w:y="942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得方式 。</w:t>
      </w:r>
    </w:p>
    <w:p>
      <w:pPr>
        <w:pStyle w:val="Normal"/>
        <w:framePr w:w="5349" w:x="1158" w:y="1028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4、辞退员工以后再找证据来证明员工违规</w:t>
      </w:r>
    </w:p>
    <w:p>
      <w:pPr>
        <w:pStyle w:val="Normal"/>
        <w:framePr w:w="5349" w:x="1158" w:y="1028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应被开除是否可行？</w:t>
      </w:r>
    </w:p>
    <w:p>
      <w:pPr>
        <w:pStyle w:val="Normal"/>
        <w:framePr w:w="5349" w:x="6297" w:y="107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4、如何开具离职证明？怎样的离职证明可</w:t>
      </w:r>
    </w:p>
    <w:p>
      <w:pPr>
        <w:pStyle w:val="Normal"/>
        <w:framePr w:w="5349" w:x="6297" w:y="107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有效防范劳动争议？</w:t>
      </w:r>
    </w:p>
    <w:p>
      <w:pPr>
        <w:pStyle w:val="Normal"/>
        <w:framePr w:w="5520" w:x="1158" w:y="1115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5、如何管理大错不犯、小错不断的员工</w:t>
      </w:r>
    </w:p>
    <w:p>
      <w:pPr>
        <w:pStyle w:val="Normal"/>
        <w:framePr w:w="5520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案例：为何仲裁和一审都支持单位解除员工，</w:t>
      </w:r>
    </w:p>
    <w:p>
      <w:pPr>
        <w:pStyle w:val="Normal"/>
        <w:framePr w:w="5520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二审却裁决单位违法解除。单位应做好哪些</w:t>
      </w:r>
    </w:p>
    <w:p>
      <w:pPr>
        <w:pStyle w:val="Normal"/>
        <w:framePr w:w="5520" w:x="1158" w:y="1115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管理的责任？</w:t>
      </w:r>
    </w:p>
    <w:p>
      <w:pPr>
        <w:pStyle w:val="Normal"/>
        <w:framePr w:w="5349" w:x="6297" w:y="1158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5、对于有竞业限制的离职员工如何管理？</w:t>
      </w:r>
    </w:p>
    <w:p>
      <w:pPr>
        <w:pStyle w:val="Normal"/>
        <w:framePr w:w="5349" w:x="6297" w:y="115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6、员工离职后未遵守竞业限制，是否可以</w:t>
      </w:r>
    </w:p>
    <w:p>
      <w:pPr>
        <w:pStyle w:val="Normal"/>
        <w:framePr w:w="5349" w:x="6297" w:y="115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要求退还股权激励获得的股份？</w:t>
      </w:r>
    </w:p>
    <w:p>
      <w:pPr>
        <w:pStyle w:val="Normal"/>
        <w:framePr w:w="5349" w:x="6297" w:y="115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7、如何避免在离职过程（沟通）中激化矛</w:t>
      </w:r>
    </w:p>
    <w:p>
      <w:pPr>
        <w:pStyle w:val="Normal"/>
        <w:framePr w:w="5349" w:x="6297" w:y="115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盾？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d0d0d"/>
          <w:spacing w:val="0"/>
          <w:sz w:val="24"/>
        </w:rPr>
      </w:pPr>
      <w:r>
        <w:rPr>
          <w:rFonts w:ascii="PFKDMS+MicrosoftYaHei" w:hAnsi="PFKDMS+MicrosoftYaHei" w:cs="PFKDM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ffffff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ffffff"/>
          <w:spacing w:val="0"/>
          <w:sz w:val="40"/>
        </w:rPr>
        <w:t>专家简介</w:t>
      </w:r>
    </w:p>
    <w:p>
      <w:pPr>
        <w:pStyle w:val="Normal"/>
        <w:framePr w:w="2280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8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8"/>
        </w:rPr>
        <w:t>李会华</w:t>
      </w:r>
    </w:p>
    <w:p>
      <w:pPr>
        <w:pStyle w:val="Normal"/>
        <w:framePr w:w="7100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FKDMS+MicrosoftYaHei" w:hAnsi="PFKDMS+MicrosoftYaHei" w:cs="PFKDMS+MicrosoftYaHei"/>
          <w:color w:val="00416e"/>
          <w:spacing w:val="0"/>
          <w:sz w:val="32"/>
        </w:rPr>
      </w:pPr>
      <w:r>
        <w:rPr>
          <w:rFonts w:ascii="PFKDMS+MicrosoftYaHei" w:hAnsi="PFKDMS+MicrosoftYaHei" w:cs="PFKDMS+MicrosoftYaHei"/>
          <w:color w:val="00416e"/>
          <w:spacing w:val="0"/>
          <w:sz w:val="32"/>
        </w:rPr>
        <w:t>广州市律师协会劳动和社会保障专委会 委员</w:t>
      </w:r>
    </w:p>
    <w:p>
      <w:pPr>
        <w:pStyle w:val="Normal"/>
        <w:framePr w:w="7100" w:x="4525" w:y="491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PFKDMS+MicrosoftYaHei" w:hAnsi="PFKDMS+MicrosoftYaHei" w:cs="PFKDMS+MicrosoftYaHei"/>
          <w:color w:val="00416e"/>
          <w:spacing w:val="0"/>
          <w:sz w:val="32"/>
        </w:rPr>
      </w:pPr>
      <w:r>
        <w:rPr>
          <w:rFonts w:ascii="PFKDMS+MicrosoftYaHei" w:hAnsi="PFKDMS+MicrosoftYaHei" w:cs="PFKDMS+MicrosoftYaHei"/>
          <w:color w:val="00416e"/>
          <w:spacing w:val="0"/>
          <w:sz w:val="32"/>
        </w:rPr>
        <w:t>广东劳动学会 监事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曾在大型外企/央企/民企任职十余年（包括人力资源管理岗位）；专注于劳动争议代理仲裁诉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讼、劳动关系管理风险预防与应对专项法律咨询顾问、劳动风险预防与应对培训十余年；超过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500场次以上的培训经验；代理经办的劳动争议案件和专项法律服务超过500件。</w:t>
      </w:r>
    </w:p>
    <w:p>
      <w:pPr>
        <w:pStyle w:val="Normal"/>
        <w:framePr w:w="3001" w:x="731" w:y="915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37" w:y="979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高级劳动关系协调师、经济师、律师；广州市律师协会劳动和社会保障专委会委员，广东劳动</w:t>
      </w:r>
    </w:p>
    <w:p>
      <w:pPr>
        <w:pStyle w:val="Normal"/>
        <w:framePr w:w="11537" w:x="937" w:y="979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学会劳动关系协调员专家组成员，广州市白云区人民法院  调解员；广州人力资源管理协会企业</w:t>
      </w:r>
    </w:p>
    <w:p>
      <w:pPr>
        <w:pStyle w:val="Normal"/>
        <w:framePr w:w="11537" w:x="937" w:y="979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人力资源管理师专业专家组专家</w:t>
      </w:r>
    </w:p>
    <w:p>
      <w:pPr>
        <w:pStyle w:val="Normal"/>
        <w:framePr w:w="3001" w:x="731" w:y="11275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9543" w:x="937" w:y="1191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内容逻辑清晰，语言表达丰富，表达有趣幽默；基于丰富的实战经验，及时进</w:t>
      </w:r>
    </w:p>
    <w:p>
      <w:pPr>
        <w:pStyle w:val="Normal"/>
        <w:framePr w:w="9543" w:x="937" w:y="1191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行良好互动，课程现场分为良好；注重所教内容的落地和转化。</w:t>
      </w:r>
    </w:p>
    <w:p>
      <w:pPr>
        <w:pStyle w:val="Normal"/>
        <w:framePr w:w="3001" w:x="781" w:y="1308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11537" w:x="986" w:y="1372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构建和谐稳定的劳动关系、人力资源法律合规及风险控制、企业裁员的法律风险防范、竞业限</w:t>
      </w:r>
    </w:p>
    <w:p>
      <w:pPr>
        <w:pStyle w:val="Normal"/>
        <w:framePr w:w="11537" w:x="986" w:y="1372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制与高管安全离职、商务合同的法律风险防范</w:t>
      </w:r>
    </w:p>
    <w:p>
      <w:pPr>
        <w:pStyle w:val="Normal"/>
        <w:framePr w:w="3001" w:x="781" w:y="1469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QQMLQ+MicrosoftYaHei-Bold" w:hAnsi="PQQMLQ+MicrosoftYaHei-Bold" w:cs="PQQMLQ+MicrosoftYaHei-Bold"/>
          <w:color w:val="00416e"/>
          <w:spacing w:val="0"/>
          <w:sz w:val="40"/>
        </w:rPr>
      </w:pPr>
      <w:r>
        <w:rPr>
          <w:rFonts w:ascii="PQQMLQ+MicrosoftYaHei-Bold" w:hAnsi="PQQMLQ+MicrosoftYaHei-Bold" w:cs="PQQMLQ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37" w:x="986" w:y="1533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广州汽车集团零部件有限公司、广汽丰田汽车有限公司、亨氏（中国）投资有限公司、广东健</w:t>
      </w:r>
    </w:p>
    <w:p>
      <w:pPr>
        <w:pStyle w:val="Normal"/>
        <w:framePr w:w="11537" w:x="986" w:y="153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力宝集团、广州顺丰速运有限公司、南方航空公司深圳分公司、立白集团、广州银行……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FKDMS+MicrosoftYaHei" w:hAnsi="PFKDMS+MicrosoftYaHei" w:cs="PFKDMS+MicrosoftYaHei"/>
          <w:color w:val="000000"/>
          <w:spacing w:val="0"/>
          <w:sz w:val="24"/>
        </w:rPr>
      </w:pPr>
      <w:r>
        <w:rPr>
          <w:rFonts w:ascii="PFKDMS+MicrosoftYaHei" w:hAnsi="PFKDMS+MicrosoftYaHei" w:cs="PFKDM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PFKDMS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a892fc7-0000-0000-0000-000000000000}"/>
  </w:font>
  <w:font w:name="PQQMLQ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a898c459-0000-0000-0000-000000000000}"/>
  </w:font>
  <w:font w:name="NTBFPI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605d164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361</Words>
  <Characters>3926</Characters>
  <Application>Aspose</Application>
  <DocSecurity>0</DocSecurity>
  <Lines>235</Lines>
  <Paragraphs>235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2023-11-22T12:28:49+08:00</dcterms:created>
  <dcterms:modified xmlns:xsi="http://www.w3.org/2001/XMLSchema-instance" xmlns:dcterms="http://purl.org/dc/terms/" xsi:type="dcterms:W3CDTF">2023-11-22T12:28:49+08:00</dcterms:modified>
</coreProperties>
</file>