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ffffff"/>
          <w:spacing w:val="0"/>
          <w:sz w:val="24"/>
        </w:rPr>
      </w:pPr>
      <w:r>
        <w:rPr>
          <w:rFonts w:ascii="WMNOCT+MicrosoftYaHei" w:hAnsi="WMNOCT+MicrosoftYaHei" w:cs="WMNOCT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96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36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5259" w:x="1292" w:y="723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管理学习系列—精品课</w:t>
      </w:r>
    </w:p>
    <w:p>
      <w:pPr>
        <w:pStyle w:val="Normal"/>
        <w:framePr w:w="12259" w:x="937" w:y="8291"/>
        <w:widowControl w:val="off"/>
        <w:autoSpaceDE w:val="off"/>
        <w:autoSpaceDN w:val="off"/>
        <w:spacing w:before="0" w:after="0" w:line="43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2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2"/>
        </w:rPr>
        <w:t>可复制的演说表达力©-打动客户和领导的商务演讲与汇报</w:t>
      </w:r>
    </w:p>
    <w:p>
      <w:pPr>
        <w:pStyle w:val="Normal"/>
        <w:framePr w:w="9414" w:x="937" w:y="922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32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32"/>
        </w:rPr>
        <w:t>主讲：拜耳/IBM/思科等全球五百强首席演说教练  柳金秋</w:t>
      </w:r>
    </w:p>
    <w:p>
      <w:pPr>
        <w:pStyle w:val="Normal"/>
        <w:framePr w:w="10212" w:x="937" w:y="102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d0d0d"/>
          <w:spacing w:val="0"/>
          <w:sz w:val="24"/>
        </w:rPr>
        <w:t>课程对象：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营销人员、各级管理者、路演竞赛人员及其他各类型需要正式汇报、演讲</w:t>
      </w:r>
    </w:p>
    <w:p>
      <w:pPr>
        <w:pStyle w:val="Normal"/>
        <w:framePr w:w="10212" w:x="937" w:y="10221"/>
        <w:widowControl w:val="off"/>
        <w:autoSpaceDE w:val="off"/>
        <w:autoSpaceDN w:val="off"/>
        <w:spacing w:before="0" w:after="0" w:line="432" w:lineRule="exact"/>
        <w:ind w:left="1207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的人员</w:t>
      </w:r>
    </w:p>
    <w:p>
      <w:pPr>
        <w:pStyle w:val="Normal"/>
        <w:framePr w:w="6632" w:x="937" w:y="1108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d0d0d"/>
          <w:spacing w:val="0"/>
          <w:sz w:val="24"/>
        </w:rPr>
        <w:t>课程时间：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2024年6月29-30日、2024年12月13-14日</w:t>
      </w:r>
    </w:p>
    <w:p>
      <w:pPr>
        <w:pStyle w:val="Normal"/>
        <w:framePr w:w="6632" w:x="937" w:y="110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d0d0d"/>
          <w:spacing w:val="0"/>
          <w:sz w:val="24"/>
        </w:rPr>
        <w:t>课程地点：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632" w:x="937" w:y="110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d0d0d"/>
          <w:spacing w:val="0"/>
          <w:sz w:val="24"/>
        </w:rPr>
        <w:t>课程费用：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4800元/人，学习卡会员享受折扣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64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767171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课程背景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“股神”巴菲特曾经说过一句话：“你要学会商务演讲，这是一项可以持续使用五六十年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的资产。否则，你就要承受五六十年的损失。”注意力越来越稀缺的职场中，越来越多场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合需要演说，也许只有一分钟的时间，就决定了接下来的很多种可能性。罗翔因为风趣幽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默的“张三说法”在网络上迅速走红；董宇辉因为妙语连篇、金句频出，在卷破头的直播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行业杀出一条无人能匹敌的赛道——这些引领一时的网络顶流证明：有实力的人，加上会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表达，才会被更多人看见，也能更好地把握机会。在你的职业生涯中，你是不是也有这样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的感受——</w:t>
      </w:r>
    </w:p>
    <w:p>
      <w:pPr>
        <w:pStyle w:val="Normal"/>
        <w:framePr w:w="10962" w:x="937" w:y="625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TBNIU+Wingdings-Regular" w:hAnsi="OTBNIU+Wingdings-Regular" w:cs="OTBNIU+Wingdings-Regular"/>
          <w:color w:val="0d0d0d"/>
          <w:spacing w:val="0"/>
          <w:sz w:val="24"/>
        </w:rPr>
        <w:t xml:space="preserve">Ø   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因为说话太过直白、不讲情面而被嫌弃或者因为说话过于委婉达不到目标</w:t>
      </w:r>
    </w:p>
    <w:p>
      <w:pPr>
        <w:pStyle w:val="Normal"/>
        <w:framePr w:w="10962" w:x="937" w:y="625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TBNIU+Wingdings-Regular" w:hAnsi="OTBNIU+Wingdings-Regular" w:cs="OTBNIU+Wingdings-Regular"/>
          <w:color w:val="0d0d0d"/>
          <w:spacing w:val="0"/>
          <w:sz w:val="24"/>
        </w:rPr>
        <w:t xml:space="preserve">Ø   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做好充足准备，但一开口就是不自信，大脑一片空白，没底气，表达混乱，紧张怯场</w:t>
      </w:r>
    </w:p>
    <w:p>
      <w:pPr>
        <w:pStyle w:val="Normal"/>
        <w:framePr w:w="10962" w:x="937" w:y="625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OTBNIU+Wingdings-Regular" w:hAnsi="OTBNIU+Wingdings-Regular" w:cs="OTBNIU+Wingdings-Regular"/>
          <w:color w:val="0d0d0d"/>
          <w:spacing w:val="0"/>
          <w:sz w:val="24"/>
        </w:rPr>
        <w:t xml:space="preserve">Ø   </w:t>
      </w:r>
      <w:r>
        <w:rPr>
          <w:rFonts w:ascii="WMNOCT+MicrosoftYaHei" w:hAnsi="WMNOCT+MicrosoftYaHei" w:cs="WMNOCT+MicrosoftYaHei"/>
          <w:color w:val="0d0d0d"/>
          <w:spacing w:val="0"/>
          <w:sz w:val="24"/>
        </w:rPr>
        <w:t>同样的意思，别人说出来就是更容易获得周围人的认同，获得客户的认可，而自己总是</w:t>
      </w:r>
    </w:p>
    <w:p>
      <w:pPr>
        <w:pStyle w:val="Normal"/>
        <w:framePr w:w="10962" w:x="937" w:y="6256"/>
        <w:widowControl w:val="off"/>
        <w:autoSpaceDE w:val="off"/>
        <w:autoSpaceDN w:val="off"/>
        <w:spacing w:before="0" w:after="0" w:line="432" w:lineRule="exact"/>
        <w:ind w:left="426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词不达意</w:t>
      </w:r>
    </w:p>
    <w:p>
      <w:pPr>
        <w:pStyle w:val="Normal"/>
        <w:framePr w:w="11027" w:x="1158" w:y="819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针对以上问题，我们特邀全球五百强首席演说教练柳金秋女士，与我们一同分享《可复制</w:t>
      </w:r>
    </w:p>
    <w:p>
      <w:pPr>
        <w:pStyle w:val="Normal"/>
        <w:framePr w:w="11027" w:x="1158" w:y="819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的演说表达力©——打动客户和领导的商务演讲与汇报》的精彩课程。本课程从演说表达</w:t>
      </w:r>
    </w:p>
    <w:p>
      <w:pPr>
        <w:pStyle w:val="Normal"/>
        <w:framePr w:w="11027" w:x="1158" w:y="819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的动机找寻、精准有力的素材搜集、高效清晰的演说框架、制造情感共鸣的核心技巧、不</w:t>
      </w:r>
    </w:p>
    <w:p>
      <w:pPr>
        <w:pStyle w:val="Normal"/>
        <w:framePr w:w="11027" w:x="1158" w:y="819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同演说场景的演说方法，从知道到做到，让你从听到到说出来；让演说，成为职场铠甲。</w:t>
      </w:r>
    </w:p>
    <w:p>
      <w:pPr>
        <w:pStyle w:val="Normal"/>
        <w:framePr w:w="2381" w:x="5032" w:y="1036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课程收获</w:t>
      </w:r>
    </w:p>
    <w:p>
      <w:pPr>
        <w:pStyle w:val="Normal"/>
        <w:framePr w:w="2079" w:x="937" w:y="11368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d0d0d"/>
          <w:spacing w:val="0"/>
          <w:sz w:val="32"/>
        </w:rPr>
      </w:pPr>
      <w:r>
        <w:rPr>
          <w:rFonts w:ascii="OMCQME+MicrosoftYaHei-Bold" w:hAnsi="OMCQME+MicrosoftYaHei-Bold" w:cs="OMCQME+MicrosoftYaHei-Bold"/>
          <w:color w:val="0d0d0d"/>
          <w:spacing w:val="0"/>
          <w:sz w:val="32"/>
        </w:rPr>
        <w:t>企业收益：</w:t>
      </w:r>
    </w:p>
    <w:p>
      <w:pPr>
        <w:pStyle w:val="Normal"/>
        <w:framePr w:w="2079" w:x="6189" w:y="11368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d0d0d"/>
          <w:spacing w:val="0"/>
          <w:sz w:val="32"/>
        </w:rPr>
      </w:pPr>
      <w:r>
        <w:rPr>
          <w:rFonts w:ascii="OMCQME+MicrosoftYaHei-Bold" w:hAnsi="OMCQME+MicrosoftYaHei-Bold" w:cs="OMCQME+MicrosoftYaHei-Bold"/>
          <w:color w:val="0d0d0d"/>
          <w:spacing w:val="0"/>
          <w:sz w:val="32"/>
        </w:rPr>
        <w:t>岗位收益：</w:t>
      </w:r>
    </w:p>
    <w:p>
      <w:pPr>
        <w:pStyle w:val="Normal"/>
        <w:framePr w:w="5567" w:x="937" w:y="1187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1、精准传达信息，提升企业影响力和感召力，塑</w:t>
      </w:r>
    </w:p>
    <w:p>
      <w:pPr>
        <w:pStyle w:val="Normal"/>
        <w:framePr w:w="5567" w:x="937" w:y="1187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造良好的社会形象，提升企业知名度，树立品牌，</w:t>
      </w:r>
    </w:p>
    <w:p>
      <w:pPr>
        <w:pStyle w:val="Normal"/>
        <w:framePr w:w="5567" w:x="937" w:y="1187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提高情绪价值；</w:t>
      </w:r>
    </w:p>
    <w:p>
      <w:pPr>
        <w:pStyle w:val="Normal"/>
        <w:framePr w:w="4956" w:x="6189" w:y="1187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1、掌握与人黄金一刻的链接思维和演说结构</w:t>
      </w:r>
    </w:p>
    <w:p>
      <w:pPr>
        <w:pStyle w:val="Normal"/>
        <w:framePr w:w="4956" w:x="6189" w:y="1187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2、掌握精彩的开场与结尾设计框架</w:t>
      </w:r>
    </w:p>
    <w:p>
      <w:pPr>
        <w:pStyle w:val="Normal"/>
        <w:framePr w:w="4956" w:x="6189" w:y="1187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3、能够练好台风、提升气场</w:t>
      </w:r>
    </w:p>
    <w:p>
      <w:pPr>
        <w:pStyle w:val="Normal"/>
        <w:framePr w:w="5462" w:x="937" w:y="1306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2、借助公众表达，对商业伙伴和顾客施加积极影</w:t>
      </w:r>
    </w:p>
    <w:p>
      <w:pPr>
        <w:pStyle w:val="Normal"/>
        <w:framePr w:w="5462" w:x="937" w:y="1306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响，快速促成决策，传播企业理念，促成合作和</w:t>
      </w:r>
    </w:p>
    <w:p>
      <w:pPr>
        <w:pStyle w:val="Normal"/>
        <w:framePr w:w="5462" w:x="937" w:y="1306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购买行为；</w:t>
      </w:r>
    </w:p>
    <w:p>
      <w:pPr>
        <w:pStyle w:val="Normal"/>
        <w:framePr w:w="3691" w:x="6189" w:y="1306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4、学会如何控场与处理突发事件</w:t>
      </w:r>
    </w:p>
    <w:p>
      <w:pPr>
        <w:pStyle w:val="Normal"/>
        <w:framePr w:w="5715" w:x="937" w:y="1425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3、以故事为载体，结合企业文化，借以文化落地，</w:t>
      </w:r>
    </w:p>
    <w:p>
      <w:pPr>
        <w:pStyle w:val="Normal"/>
        <w:framePr w:w="5715" w:x="937" w:y="1425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使文化更好的融入到企业内部；</w:t>
      </w:r>
    </w:p>
    <w:p>
      <w:pPr>
        <w:pStyle w:val="Normal"/>
        <w:framePr w:w="5462" w:x="937" w:y="1504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4、增强员工凝聚力和向心力，营造和谐的企业氛</w:t>
      </w:r>
    </w:p>
    <w:p>
      <w:pPr>
        <w:pStyle w:val="Normal"/>
        <w:framePr w:w="5462" w:x="937" w:y="1504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2"/>
        </w:rPr>
      </w:pPr>
      <w:r>
        <w:rPr>
          <w:rFonts w:ascii="WMNOCT+MicrosoftYaHei" w:hAnsi="WMNOCT+MicrosoftYaHei" w:cs="WMNOCT+MicrosoftYaHei"/>
          <w:color w:val="0d0d0d"/>
          <w:spacing w:val="0"/>
          <w:sz w:val="22"/>
        </w:rPr>
        <w:t>围、提升企业效能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课程特色</w:t>
      </w:r>
    </w:p>
    <w:p>
      <w:pPr>
        <w:pStyle w:val="Normal"/>
        <w:framePr w:w="10236" w:x="1966" w:y="292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8"/>
        </w:rPr>
      </w:pPr>
      <w:r>
        <w:rPr>
          <w:rFonts w:ascii="WMNOCT+MicrosoftYaHei" w:hAnsi="WMNOCT+MicrosoftYaHei" w:cs="WMNOCT+MicrosoftYaHei"/>
          <w:color w:val="000000"/>
          <w:spacing w:val="0"/>
          <w:sz w:val="28"/>
        </w:rPr>
        <w:t>每一个模块都由讲解、演示、练习、点评四大流程组成，确保课程学习</w:t>
      </w:r>
    </w:p>
    <w:p>
      <w:pPr>
        <w:pStyle w:val="Normal"/>
        <w:framePr w:w="10236" w:x="1966" w:y="2926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8"/>
        </w:rPr>
      </w:pPr>
      <w:r>
        <w:rPr>
          <w:rFonts w:ascii="WMNOCT+MicrosoftYaHei" w:hAnsi="WMNOCT+MicrosoftYaHei" w:cs="WMNOCT+MicrosoftYaHei"/>
          <w:color w:val="000000"/>
          <w:spacing w:val="0"/>
          <w:sz w:val="28"/>
        </w:rPr>
        <w:t>节奏与现场体验。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/>
          <w:color w:val="ffffff"/>
          <w:spacing w:val="0"/>
          <w:sz w:val="40"/>
        </w:rPr>
      </w:pPr>
      <w:r>
        <w:rPr>
          <w:rFonts w:ascii="OMCQME+MicrosoftYaHei-Bold"/>
          <w:color w:val="ffffff"/>
          <w:spacing w:val="0"/>
          <w:sz w:val="40"/>
        </w:rPr>
        <w:t>1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1174" w:lineRule="exact"/>
        <w:ind w:left="0" w:right="0" w:first-line="0"/>
        <w:jc w:val="left"/>
        <w:rPr>
          <w:rFonts w:ascii="OMCQME+MicrosoftYaHei-Bold"/>
          <w:color w:val="ffffff"/>
          <w:spacing w:val="0"/>
          <w:sz w:val="40"/>
        </w:rPr>
      </w:pPr>
      <w:r>
        <w:rPr>
          <w:rFonts w:ascii="OMCQME+MicrosoftYaHei-Bold"/>
          <w:color w:val="ffffff"/>
          <w:spacing w:val="0"/>
          <w:sz w:val="40"/>
        </w:rPr>
        <w:t>2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1197" w:lineRule="exact"/>
        <w:ind w:left="0" w:right="0" w:first-line="0"/>
        <w:jc w:val="left"/>
        <w:rPr>
          <w:rFonts w:ascii="OMCQME+MicrosoftYaHei-Bold"/>
          <w:color w:val="ffffff"/>
          <w:spacing w:val="0"/>
          <w:sz w:val="40"/>
        </w:rPr>
      </w:pPr>
      <w:r>
        <w:rPr>
          <w:rFonts w:ascii="OMCQME+MicrosoftYaHei-Bold"/>
          <w:color w:val="ffffff"/>
          <w:spacing w:val="0"/>
          <w:sz w:val="40"/>
        </w:rPr>
        <w:t>3</w:t>
      </w:r>
    </w:p>
    <w:p>
      <w:pPr>
        <w:pStyle w:val="Normal"/>
        <w:framePr w:w="10236" w:x="1966" w:y="4123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8"/>
        </w:rPr>
      </w:pPr>
      <w:r>
        <w:rPr>
          <w:rFonts w:ascii="WMNOCT+MicrosoftYaHei" w:hAnsi="WMNOCT+MicrosoftYaHei" w:cs="WMNOCT+MicrosoftYaHei"/>
          <w:color w:val="000000"/>
          <w:spacing w:val="0"/>
          <w:sz w:val="28"/>
        </w:rPr>
        <w:t>全程干货，每个模块提供相应的工具包、互动表等关键工具，确保课程</w:t>
      </w:r>
    </w:p>
    <w:p>
      <w:pPr>
        <w:pStyle w:val="Normal"/>
        <w:framePr w:w="10236" w:x="1966" w:y="4123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8"/>
        </w:rPr>
      </w:pPr>
      <w:r>
        <w:rPr>
          <w:rFonts w:ascii="WMNOCT+MicrosoftYaHei" w:hAnsi="WMNOCT+MicrosoftYaHei" w:cs="WMNOCT+MicrosoftYaHei"/>
          <w:color w:val="000000"/>
          <w:spacing w:val="0"/>
          <w:sz w:val="28"/>
        </w:rPr>
        <w:t>落地及有效课后复制。</w:t>
      </w:r>
    </w:p>
    <w:p>
      <w:pPr>
        <w:pStyle w:val="Normal"/>
        <w:framePr w:w="10305" w:x="1966" w:y="532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8"/>
        </w:rPr>
      </w:pPr>
      <w:r>
        <w:rPr>
          <w:rFonts w:ascii="WMNOCT+MicrosoftYaHei" w:hAnsi="WMNOCT+MicrosoftYaHei" w:cs="WMNOCT+MicrosoftYaHei"/>
          <w:color w:val="000000"/>
          <w:spacing w:val="0"/>
          <w:sz w:val="28"/>
        </w:rPr>
        <w:t>内容符合成人教学原理以及国际流行教学设计，让学员听得懂、记得牢、</w:t>
      </w:r>
    </w:p>
    <w:p>
      <w:pPr>
        <w:pStyle w:val="Normal"/>
        <w:framePr w:w="10305" w:x="1966" w:y="5320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8"/>
        </w:rPr>
      </w:pPr>
      <w:r>
        <w:rPr>
          <w:rFonts w:ascii="WMNOCT+MicrosoftYaHei" w:hAnsi="WMNOCT+MicrosoftYaHei" w:cs="WMNOCT+MicrosoftYaHei"/>
          <w:color w:val="000000"/>
          <w:spacing w:val="0"/>
          <w:sz w:val="28"/>
        </w:rPr>
        <w:t>能传播。</w:t>
      </w:r>
    </w:p>
    <w:p>
      <w:pPr>
        <w:pStyle w:val="Normal"/>
        <w:framePr w:w="2381" w:x="5032" w:y="6717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课程大纲</w:t>
      </w:r>
    </w:p>
    <w:p>
      <w:pPr>
        <w:pStyle w:val="Normal"/>
        <w:framePr w:w="2989" w:x="1078" w:y="764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第一模块：【重新定义演说】</w:t>
      </w:r>
    </w:p>
    <w:p>
      <w:pPr>
        <w:pStyle w:val="Normal"/>
        <w:framePr w:w="5349" w:x="6178" w:y="764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（2）创造情绪价值，找到理性和感性的结合，激发</w:t>
      </w:r>
    </w:p>
    <w:p>
      <w:pPr>
        <w:pStyle w:val="Normal"/>
        <w:framePr w:w="5349" w:x="6178" w:y="764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听众行动</w:t>
      </w:r>
    </w:p>
    <w:p>
      <w:pPr>
        <w:pStyle w:val="Normal"/>
        <w:framePr w:w="5519" w:x="1078" w:y="800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发生在真实职场和商业中的演说，更需要能够传递观</w:t>
      </w:r>
    </w:p>
    <w:p>
      <w:pPr>
        <w:pStyle w:val="Normal"/>
        <w:framePr w:w="5519" w:x="1078" w:y="800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点、有效共情、达成认同，围绕特定的目标发生转化。</w:t>
      </w:r>
    </w:p>
    <w:p>
      <w:pPr>
        <w:pStyle w:val="Normal"/>
        <w:framePr w:w="5519" w:x="1078" w:y="800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而思维决定了演说方式和方法，自然决定了演说结果。</w:t>
      </w:r>
    </w:p>
    <w:p>
      <w:pPr>
        <w:pStyle w:val="Normal"/>
        <w:framePr w:w="5519" w:x="1078" w:y="800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此章节从最底层的演说思维开始，了解真正的演说意</w:t>
      </w:r>
    </w:p>
    <w:p>
      <w:pPr>
        <w:pStyle w:val="Normal"/>
        <w:framePr w:w="5519" w:x="1078" w:y="800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义。</w:t>
      </w:r>
    </w:p>
    <w:p>
      <w:pPr>
        <w:pStyle w:val="Normal"/>
        <w:framePr w:w="1616" w:x="6178" w:y="836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3、【影响力】</w:t>
      </w:r>
    </w:p>
    <w:p>
      <w:pPr>
        <w:pStyle w:val="Normal"/>
        <w:framePr w:w="5349" w:x="6178" w:y="872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（1）需要克服本能习惯的自我倾诉型</w:t>
      </w:r>
    </w:p>
    <w:p>
      <w:pPr>
        <w:pStyle w:val="Normal"/>
        <w:framePr w:w="5349" w:x="6178" w:y="87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（2）能够达成兴趣和共鸣的分享型</w:t>
      </w:r>
    </w:p>
    <w:p>
      <w:pPr>
        <w:pStyle w:val="Normal"/>
        <w:framePr w:w="5349" w:x="6178" w:y="87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（3）能把语言转化成他人观点认同和行为引导的影</w:t>
      </w:r>
    </w:p>
    <w:p>
      <w:pPr>
        <w:pStyle w:val="Normal"/>
        <w:framePr w:w="5349" w:x="6178" w:y="87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响型</w:t>
      </w:r>
    </w:p>
    <w:p>
      <w:pPr>
        <w:pStyle w:val="Normal"/>
        <w:framePr w:w="5349" w:x="1078" w:y="980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一、参透演说的本质，掌控场景需求，让表达更具转</w:t>
      </w:r>
    </w:p>
    <w:p>
      <w:pPr>
        <w:pStyle w:val="Normal"/>
        <w:framePr w:w="5349" w:x="1078" w:y="980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化力和影响力</w:t>
      </w:r>
    </w:p>
    <w:p>
      <w:pPr>
        <w:pStyle w:val="Normal"/>
        <w:framePr w:w="5349" w:x="1078" w:y="1052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1、演说思维的切换——抛弃模仿和演说套路，把缺</w:t>
      </w:r>
    </w:p>
    <w:p>
      <w:pPr>
        <w:pStyle w:val="Normal"/>
        <w:framePr w:w="5349" w:x="1078" w:y="105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点变成特点，学会掌控自如</w:t>
      </w:r>
    </w:p>
    <w:p>
      <w:pPr>
        <w:pStyle w:val="Normal"/>
        <w:framePr w:w="5349" w:x="6178" w:y="1052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三、区分表达的五维场景，任何场景都能驾轻就熟</w:t>
      </w:r>
    </w:p>
    <w:p>
      <w:pPr>
        <w:pStyle w:val="Normal"/>
        <w:framePr w:w="5349" w:x="6178" w:y="105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1、沟通---将双方置于同一平面的信息交流</w:t>
      </w:r>
    </w:p>
    <w:p>
      <w:pPr>
        <w:pStyle w:val="Normal"/>
        <w:framePr w:w="5349" w:x="6178" w:y="105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2、说服---在自己没有话语权时，施加以对方影响力</w:t>
      </w:r>
    </w:p>
    <w:p>
      <w:pPr>
        <w:pStyle w:val="Normal"/>
        <w:framePr w:w="5349" w:x="6178" w:y="105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的表达</w:t>
      </w:r>
    </w:p>
    <w:p>
      <w:pPr>
        <w:pStyle w:val="Normal"/>
        <w:framePr w:w="5349" w:x="1078" w:y="1124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2、演说动机的获取——演说不是培养自信，而是找</w:t>
      </w:r>
    </w:p>
    <w:p>
      <w:pPr>
        <w:pStyle w:val="Normal"/>
        <w:framePr w:w="5349" w:x="1078" w:y="1124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出表达的动机</w:t>
      </w:r>
    </w:p>
    <w:p>
      <w:pPr>
        <w:pStyle w:val="Normal"/>
        <w:framePr w:w="5349" w:x="1078" w:y="1196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3、演说的高效转化力——直击人心，把【能说】转</w:t>
      </w:r>
    </w:p>
    <w:p>
      <w:pPr>
        <w:pStyle w:val="Normal"/>
        <w:framePr w:w="5349" w:x="1078" w:y="1196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化成【会说】</w:t>
      </w:r>
    </w:p>
    <w:p>
      <w:pPr>
        <w:pStyle w:val="Normal"/>
        <w:framePr w:w="5349" w:x="6178" w:y="1196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3、谈判---不瓜分存量而创造增量，把冲突变成合作</w:t>
      </w:r>
    </w:p>
    <w:p>
      <w:pPr>
        <w:pStyle w:val="Normal"/>
        <w:framePr w:w="5349" w:x="6178" w:y="1196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4、演说---有效观点的传递和话语权的形成</w:t>
      </w:r>
    </w:p>
    <w:p>
      <w:pPr>
        <w:pStyle w:val="Normal"/>
        <w:framePr w:w="5349" w:x="6178" w:y="1196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5、辩论---通过思辨表达，获得第三方支持</w:t>
      </w:r>
    </w:p>
    <w:p>
      <w:pPr>
        <w:pStyle w:val="Normal"/>
        <w:framePr w:w="5349" w:x="6178" w:y="1196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【练习】：设计目标，隐藏目标，改变他人行为或观</w:t>
      </w:r>
    </w:p>
    <w:p>
      <w:pPr>
        <w:pStyle w:val="Normal"/>
        <w:framePr w:w="5349" w:x="6178" w:y="1196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点的影响力表达</w:t>
      </w:r>
    </w:p>
    <w:p>
      <w:pPr>
        <w:pStyle w:val="Normal"/>
        <w:framePr w:w="5349" w:x="1078" w:y="1304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二、影响力演说三维角度——在最短时间，用对方最</w:t>
      </w:r>
    </w:p>
    <w:p>
      <w:pPr>
        <w:pStyle w:val="Normal"/>
        <w:framePr w:w="5349" w:x="1078" w:y="1304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少精力，表达最高效内容</w:t>
      </w:r>
    </w:p>
    <w:p>
      <w:pPr>
        <w:pStyle w:val="Normal"/>
        <w:framePr w:w="1616" w:x="1078" w:y="1376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1、【注意力】</w:t>
      </w:r>
    </w:p>
    <w:p>
      <w:pPr>
        <w:pStyle w:val="Normal"/>
        <w:framePr w:w="5193" w:x="1078" w:y="1412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（1）要么让听众喜欢，要么和听众有关</w:t>
      </w:r>
    </w:p>
    <w:p>
      <w:pPr>
        <w:pStyle w:val="Normal"/>
        <w:framePr w:w="5193" w:x="1078" w:y="141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（2）获取更多听众兴趣点走进自己语境的核心关键</w:t>
      </w:r>
    </w:p>
    <w:p>
      <w:pPr>
        <w:pStyle w:val="Normal"/>
        <w:framePr w:w="5193" w:x="1078" w:y="141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2、【共情力】</w:t>
      </w:r>
    </w:p>
    <w:p>
      <w:pPr>
        <w:pStyle w:val="Normal"/>
        <w:framePr w:w="3449" w:x="6178" w:y="1412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第二模块：【演说前的精彩准备】</w:t>
      </w:r>
    </w:p>
    <w:p>
      <w:pPr>
        <w:pStyle w:val="Normal"/>
        <w:framePr w:w="5519" w:x="6178" w:y="1448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好的演说前提是要做好充分的准备：演说的素材，目</w:t>
      </w:r>
    </w:p>
    <w:p>
      <w:pPr>
        <w:pStyle w:val="Normal"/>
        <w:framePr w:w="5519" w:x="6178" w:y="1448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标，听众以及演说的主题。无论是激励、传播、教育、</w:t>
      </w:r>
    </w:p>
    <w:p>
      <w:pPr>
        <w:pStyle w:val="Normal"/>
        <w:framePr w:w="5519" w:x="6178" w:y="1448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说服等任何一种目标，你都需要围绕他们进行你的讲</w:t>
      </w:r>
    </w:p>
    <w:p>
      <w:pPr>
        <w:pStyle w:val="Normal"/>
        <w:framePr w:w="5519" w:x="6178" w:y="1448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前准备。</w:t>
      </w:r>
    </w:p>
    <w:p>
      <w:pPr>
        <w:pStyle w:val="Normal"/>
        <w:framePr w:w="4273" w:x="1078" w:y="15201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（1）用听众世界的有效演说模式传递内容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课程大纲</w:t>
      </w:r>
    </w:p>
    <w:p>
      <w:pPr>
        <w:pStyle w:val="Normal"/>
        <w:framePr w:w="3679" w:x="1098" w:y="2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一、以终为始表达目标，最打动人心</w:t>
      </w:r>
    </w:p>
    <w:p>
      <w:pPr>
        <w:pStyle w:val="Normal"/>
        <w:framePr w:w="3679" w:x="1098" w:y="27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1、新表述——常识包裹外衣</w:t>
      </w:r>
    </w:p>
    <w:p>
      <w:pPr>
        <w:pStyle w:val="Normal"/>
        <w:framePr w:w="3679" w:x="1098" w:y="27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2、新资讯——建设性信息植入</w:t>
      </w:r>
    </w:p>
    <w:p>
      <w:pPr>
        <w:pStyle w:val="Normal"/>
        <w:framePr w:w="3679" w:x="1098" w:y="27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3、新观点——获得启发感</w:t>
      </w:r>
    </w:p>
    <w:p>
      <w:pPr>
        <w:pStyle w:val="Normal"/>
        <w:framePr w:w="4804" w:x="6263" w:y="2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3、调整优先级---不说自己想说，而说对方想听</w:t>
      </w:r>
    </w:p>
    <w:p>
      <w:pPr>
        <w:pStyle w:val="Normal"/>
        <w:framePr w:w="4176" w:x="6263" w:y="34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二、构建斜坡——建立和听众的共同气场</w:t>
      </w:r>
    </w:p>
    <w:p>
      <w:pPr>
        <w:pStyle w:val="Normal"/>
        <w:framePr w:w="4176" w:x="6263" w:y="3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1、人际接触---释放善意</w:t>
      </w:r>
    </w:p>
    <w:p>
      <w:pPr>
        <w:pStyle w:val="Normal"/>
        <w:framePr w:w="4176" w:x="6263" w:y="3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（1）肢体</w:t>
      </w:r>
    </w:p>
    <w:p>
      <w:pPr>
        <w:pStyle w:val="Normal"/>
        <w:framePr w:w="5349" w:x="1098" w:y="45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二、新观点的生产方法，把话题的语境发生扭转和迁</w:t>
      </w:r>
    </w:p>
    <w:p>
      <w:pPr>
        <w:pStyle w:val="Normal"/>
        <w:framePr w:w="1416" w:x="6263" w:y="45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（2）注意力</w:t>
      </w:r>
    </w:p>
    <w:p>
      <w:pPr>
        <w:pStyle w:val="Normal"/>
        <w:framePr w:w="499" w:x="1098" w:y="4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移</w:t>
      </w:r>
    </w:p>
    <w:p>
      <w:pPr>
        <w:pStyle w:val="Normal"/>
        <w:framePr w:w="5034" w:x="6263" w:y="4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2、构建相同---找到人和人之间可能交织的共同点</w:t>
      </w:r>
    </w:p>
    <w:p>
      <w:pPr>
        <w:pStyle w:val="Normal"/>
        <w:framePr w:w="5034" w:x="6263" w:y="49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（1）结构性相似</w:t>
      </w:r>
    </w:p>
    <w:p>
      <w:pPr>
        <w:pStyle w:val="Normal"/>
        <w:framePr w:w="1816" w:x="1098" w:y="5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1、目标凝聚伙伴</w:t>
      </w:r>
    </w:p>
    <w:p>
      <w:pPr>
        <w:pStyle w:val="Normal"/>
        <w:framePr w:w="1816" w:x="1098" w:y="5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2、伙伴提供方法</w:t>
      </w:r>
    </w:p>
    <w:p>
      <w:pPr>
        <w:pStyle w:val="Normal"/>
        <w:framePr w:w="1816" w:x="1098" w:y="5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3、方法服务目标</w:t>
      </w:r>
    </w:p>
    <w:p>
      <w:pPr>
        <w:pStyle w:val="Normal"/>
        <w:framePr w:w="1816" w:x="6263" w:y="5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（2）个体性相似</w:t>
      </w:r>
    </w:p>
    <w:p>
      <w:pPr>
        <w:pStyle w:val="Normal"/>
        <w:framePr w:w="1816" w:x="6263" w:y="60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（3）一致性机理</w:t>
      </w:r>
    </w:p>
    <w:p>
      <w:pPr>
        <w:pStyle w:val="Normal"/>
        <w:framePr w:w="4574" w:x="6263" w:y="63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3、给予认同---用权力秩序给听众创造安全感</w:t>
      </w:r>
    </w:p>
    <w:p>
      <w:pPr>
        <w:pStyle w:val="Normal"/>
        <w:framePr w:w="4574" w:x="6263" w:y="63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（1）构建安全感</w:t>
      </w:r>
    </w:p>
    <w:p>
      <w:pPr>
        <w:pStyle w:val="Normal"/>
        <w:framePr w:w="5349" w:x="1098" w:y="67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三、了解听众，探明演说对象的真实需要</w:t>
      </w:r>
    </w:p>
    <w:p>
      <w:pPr>
        <w:pStyle w:val="Normal"/>
        <w:framePr w:w="5349" w:x="1098" w:y="67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1、明确听众的组成---满足听众的需求，让听众快速</w:t>
      </w:r>
    </w:p>
    <w:p>
      <w:pPr>
        <w:pStyle w:val="Normal"/>
        <w:framePr w:w="5349" w:x="1098" w:y="67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走进你的语境</w:t>
      </w:r>
    </w:p>
    <w:p>
      <w:pPr>
        <w:pStyle w:val="Normal"/>
        <w:framePr w:w="2216" w:x="6263" w:y="70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（2）用好感抵充恶感</w:t>
      </w:r>
    </w:p>
    <w:p>
      <w:pPr>
        <w:pStyle w:val="Normal"/>
        <w:framePr w:w="5349" w:x="1098" w:y="78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2、建立和听众间的信任纽带——通过转化力走进听</w:t>
      </w:r>
    </w:p>
    <w:p>
      <w:pPr>
        <w:pStyle w:val="Normal"/>
        <w:framePr w:w="5349" w:x="1098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众内心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三、以不同目标为导向的开场方法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1、突出优秀、展示自我的【数据法】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2、恐惧解除、展示真诚的【自嘲法】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3、共鸣听众、展示差异的【金句法】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4、深入了解、达成认同的【故事法】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5、吸引听众、带入关注的【提问法】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【练习】：因为相同接受你的人设找寻，和因为不同</w:t>
      </w:r>
    </w:p>
    <w:p>
      <w:pPr>
        <w:pStyle w:val="Normal"/>
        <w:framePr w:w="5349" w:x="6263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接受你的人设设计表达</w:t>
      </w:r>
    </w:p>
    <w:p>
      <w:pPr>
        <w:pStyle w:val="Normal"/>
        <w:framePr w:w="5349" w:x="1098" w:y="85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3、破除主观思维---让听众感受到你的善意</w:t>
      </w:r>
    </w:p>
    <w:p>
      <w:pPr>
        <w:pStyle w:val="Normal"/>
        <w:framePr w:w="5349" w:x="1098" w:y="8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4、听众动机获取---不是要讨好听众，而是要在我们</w:t>
      </w:r>
    </w:p>
    <w:p>
      <w:pPr>
        <w:pStyle w:val="Normal"/>
        <w:framePr w:w="5349" w:x="1098" w:y="8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的表达动机和听众想听之间找到一个交集</w:t>
      </w:r>
    </w:p>
    <w:p>
      <w:pPr>
        <w:pStyle w:val="Normal"/>
        <w:framePr w:w="3219" w:x="1098" w:y="99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四、设定主题，让表达观点明确</w:t>
      </w:r>
    </w:p>
    <w:p>
      <w:pPr>
        <w:pStyle w:val="Normal"/>
        <w:framePr w:w="3219" w:x="1098" w:y="99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1、提问式主题</w:t>
      </w:r>
    </w:p>
    <w:p>
      <w:pPr>
        <w:pStyle w:val="Normal"/>
        <w:framePr w:w="1616" w:x="1098" w:y="106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2、对比式主题</w:t>
      </w:r>
    </w:p>
    <w:p>
      <w:pPr>
        <w:pStyle w:val="Normal"/>
        <w:framePr w:w="1616" w:x="1098" w:y="110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3、诱惑式主题</w:t>
      </w:r>
    </w:p>
    <w:p>
      <w:pPr>
        <w:pStyle w:val="Normal"/>
        <w:framePr w:w="5349" w:x="6263" w:y="110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第四模块：【揭秘演说结构之美】</w:t>
      </w:r>
    </w:p>
    <w:p>
      <w:pPr>
        <w:pStyle w:val="Normal"/>
        <w:framePr w:w="5349" w:x="6263" w:y="110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有逻辑地表达，让你的思维不再混乱，更具影响力。</w:t>
      </w:r>
    </w:p>
    <w:p>
      <w:pPr>
        <w:pStyle w:val="Normal"/>
        <w:framePr w:w="5349" w:x="6263" w:y="110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一、感性结构——在场景中完成自我说服</w:t>
      </w:r>
    </w:p>
    <w:p>
      <w:pPr>
        <w:pStyle w:val="Normal"/>
        <w:framePr w:w="5349" w:x="6263" w:y="110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（一）故事素材——我们不是没有故事，只是缺少善</w:t>
      </w:r>
    </w:p>
    <w:p>
      <w:pPr>
        <w:pStyle w:val="Normal"/>
        <w:framePr w:w="5349" w:x="6263" w:y="110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于发现故事的眼睛</w:t>
      </w:r>
    </w:p>
    <w:p>
      <w:pPr>
        <w:pStyle w:val="Normal"/>
        <w:framePr w:w="1616" w:x="1098" w:y="114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4、故事式主题</w:t>
      </w:r>
    </w:p>
    <w:p>
      <w:pPr>
        <w:pStyle w:val="Normal"/>
        <w:framePr w:w="1616" w:x="1098" w:y="11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5、挑战式主题</w:t>
      </w:r>
    </w:p>
    <w:p>
      <w:pPr>
        <w:pStyle w:val="Normal"/>
        <w:framePr w:w="5349" w:x="1098" w:y="121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【练习】：通过挑战主题代替概念，设计一个场景化</w:t>
      </w:r>
    </w:p>
    <w:p>
      <w:pPr>
        <w:pStyle w:val="Normal"/>
        <w:framePr w:w="5349" w:x="1098" w:y="121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演说主题</w:t>
      </w:r>
    </w:p>
    <w:p>
      <w:pPr>
        <w:pStyle w:val="Normal"/>
        <w:framePr w:w="5326" w:x="6263" w:y="128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1、如何挑选对客户有益的故事素材</w:t>
      </w:r>
    </w:p>
    <w:p>
      <w:pPr>
        <w:pStyle w:val="Normal"/>
        <w:framePr w:w="5326" w:x="6263" w:y="128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（二）故事框架——有波澜的故事才是吸引人的故事</w:t>
      </w:r>
    </w:p>
    <w:p>
      <w:pPr>
        <w:pStyle w:val="Normal"/>
        <w:framePr w:w="5326" w:x="6263" w:y="128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1、跌宕起伏的故事</w:t>
      </w:r>
    </w:p>
    <w:p>
      <w:pPr>
        <w:pStyle w:val="Normal"/>
        <w:framePr w:w="2529" w:x="1098" w:y="132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第三模块：【把握关键】</w:t>
      </w:r>
    </w:p>
    <w:p>
      <w:pPr>
        <w:pStyle w:val="Normal"/>
        <w:framePr w:w="5349" w:x="1098" w:y="135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认同你才会认同你的背后的一切，借助开场，快速赢</w:t>
      </w:r>
    </w:p>
    <w:p>
      <w:pPr>
        <w:pStyle w:val="Normal"/>
        <w:framePr w:w="5349" w:x="1098" w:y="135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得首因印象。</w:t>
      </w:r>
    </w:p>
    <w:p>
      <w:pPr>
        <w:pStyle w:val="Normal"/>
        <w:framePr w:w="1816" w:x="6263" w:y="13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2、差异化的观点</w:t>
      </w:r>
    </w:p>
    <w:p>
      <w:pPr>
        <w:pStyle w:val="Normal"/>
        <w:framePr w:w="5349" w:x="1098" w:y="14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一、从【知道】到【认同】，你的开场到底应该展示</w:t>
      </w:r>
    </w:p>
    <w:p>
      <w:pPr>
        <w:pStyle w:val="Normal"/>
        <w:framePr w:w="5349" w:x="1098" w:y="14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什么</w:t>
      </w:r>
    </w:p>
    <w:p>
      <w:pPr>
        <w:pStyle w:val="Normal"/>
        <w:framePr w:w="2016" w:x="6263" w:y="14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3、平易近人的主张</w:t>
      </w:r>
    </w:p>
    <w:p>
      <w:pPr>
        <w:pStyle w:val="Normal"/>
        <w:framePr w:w="4733" w:x="6263" w:y="14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（三）故事画面感——身临其境，赢得共鸣</w:t>
      </w:r>
    </w:p>
    <w:p>
      <w:pPr>
        <w:pStyle w:val="Normal"/>
        <w:framePr w:w="4733" w:x="6263" w:y="14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1、增加感官信息，让谈判或沟通对象身临其境</w:t>
      </w:r>
    </w:p>
    <w:p>
      <w:pPr>
        <w:pStyle w:val="Normal"/>
        <w:framePr w:w="4733" w:x="6263" w:y="14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2、切换不同的视角，为故事注入新鲜感</w:t>
      </w:r>
    </w:p>
    <w:p>
      <w:pPr>
        <w:pStyle w:val="Normal"/>
        <w:framePr w:w="5264" w:x="1098" w:y="150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1、人设---因为相同而接受你，因为不同才会选择你</w:t>
      </w:r>
    </w:p>
    <w:p>
      <w:pPr>
        <w:pStyle w:val="Normal"/>
        <w:framePr w:w="5264" w:x="1098" w:y="150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2、演讲人设提炼---找到自己基于目标的核心认同点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课程大纲</w:t>
      </w:r>
    </w:p>
    <w:p>
      <w:pPr>
        <w:pStyle w:val="Normal"/>
        <w:framePr w:w="2893" w:x="1098" w:y="2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3、画面生产思想的五维场景</w:t>
      </w:r>
    </w:p>
    <w:p>
      <w:pPr>
        <w:pStyle w:val="Normal"/>
        <w:framePr w:w="3219" w:x="6192" w:y="2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一、在处境下塑造想传递的观点</w:t>
      </w:r>
    </w:p>
    <w:p>
      <w:pPr>
        <w:pStyle w:val="Normal"/>
        <w:framePr w:w="3464" w:x="6192" w:y="31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1、处境决定了主张的内核</w:t>
      </w:r>
    </w:p>
    <w:p>
      <w:pPr>
        <w:pStyle w:val="Normal"/>
        <w:framePr w:w="3464" w:x="6192" w:y="31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2、事实=选择性聚焦+偏向性诠释</w:t>
      </w:r>
    </w:p>
    <w:p>
      <w:pPr>
        <w:pStyle w:val="Normal"/>
        <w:framePr w:w="3464" w:x="6192" w:y="31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3、处境之争</w:t>
      </w:r>
    </w:p>
    <w:p>
      <w:pPr>
        <w:pStyle w:val="Normal"/>
        <w:framePr w:w="5349" w:x="1098" w:y="34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二、理性结构 —— 不是讲，而是帮助对方去听</w:t>
      </w:r>
    </w:p>
    <w:p>
      <w:pPr>
        <w:pStyle w:val="Normal"/>
        <w:framePr w:w="5349" w:x="1098" w:y="3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（一）基于目标定主题——做事情如果没有目标，再</w:t>
      </w:r>
    </w:p>
    <w:p>
      <w:pPr>
        <w:pStyle w:val="Normal"/>
        <w:framePr w:w="5349" w:x="1098" w:y="3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努力也没有共赢的结果</w:t>
      </w:r>
    </w:p>
    <w:p>
      <w:pPr>
        <w:pStyle w:val="Normal"/>
        <w:framePr w:w="3583" w:x="6192" w:y="42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（1）用可被感知的情绪带来带入感</w:t>
      </w:r>
    </w:p>
    <w:p>
      <w:pPr>
        <w:pStyle w:val="Normal"/>
        <w:framePr w:w="3583" w:x="6192" w:y="42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（2）用发现盲区带来启发感</w:t>
      </w:r>
    </w:p>
    <w:p>
      <w:pPr>
        <w:pStyle w:val="Normal"/>
        <w:framePr w:w="3583" w:x="6192" w:y="42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4、事实判断</w:t>
      </w:r>
    </w:p>
    <w:p>
      <w:pPr>
        <w:pStyle w:val="Normal"/>
        <w:framePr w:w="1416" w:x="1098" w:y="45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1、确定目标</w:t>
      </w:r>
    </w:p>
    <w:p>
      <w:pPr>
        <w:pStyle w:val="Normal"/>
        <w:framePr w:w="1455" w:x="1098" w:y="4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（1）ab法则</w:t>
      </w:r>
    </w:p>
    <w:p>
      <w:pPr>
        <w:pStyle w:val="Normal"/>
        <w:framePr w:w="2216" w:x="1098" w:y="5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（2）目标的场景演练</w:t>
      </w:r>
    </w:p>
    <w:p>
      <w:pPr>
        <w:pStyle w:val="Normal"/>
        <w:framePr w:w="1616" w:x="6192" w:y="5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（1）找到欲求</w:t>
      </w:r>
    </w:p>
    <w:p>
      <w:pPr>
        <w:pStyle w:val="Normal"/>
        <w:framePr w:w="1416" w:x="1098" w:y="5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2、设计序言</w:t>
      </w:r>
    </w:p>
    <w:p>
      <w:pPr>
        <w:pStyle w:val="Normal"/>
        <w:framePr w:w="1616" w:x="6192" w:y="5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（2）制造恐惧</w:t>
      </w:r>
    </w:p>
    <w:p>
      <w:pPr>
        <w:pStyle w:val="Normal"/>
        <w:framePr w:w="2216" w:x="1098" w:y="60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（1）语言的三个阶段</w:t>
      </w:r>
    </w:p>
    <w:p>
      <w:pPr>
        <w:pStyle w:val="Normal"/>
        <w:framePr w:w="5349" w:x="1098" w:y="63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（2）抓住对方注意力的故事性原理</w:t>
      </w:r>
    </w:p>
    <w:p>
      <w:pPr>
        <w:pStyle w:val="Normal"/>
        <w:framePr w:w="5349" w:x="1098" w:y="63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（3）设计序言的四要素</w:t>
      </w:r>
    </w:p>
    <w:p>
      <w:pPr>
        <w:pStyle w:val="Normal"/>
        <w:framePr w:w="5349" w:x="1098" w:y="63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（4）序言四种不同模式：标准式、开门见山式、突</w:t>
      </w:r>
    </w:p>
    <w:p>
      <w:pPr>
        <w:pStyle w:val="Normal"/>
        <w:framePr w:w="5349" w:x="1098" w:y="63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出忧虑式、突出信心式</w:t>
      </w:r>
    </w:p>
    <w:p>
      <w:pPr>
        <w:pStyle w:val="Normal"/>
        <w:framePr w:w="2529" w:x="6192" w:y="63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二、好故事的标准与要素</w:t>
      </w:r>
    </w:p>
    <w:p>
      <w:pPr>
        <w:pStyle w:val="Normal"/>
        <w:framePr w:w="2216" w:x="6192" w:y="67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1、好故事的三大标准</w:t>
      </w:r>
    </w:p>
    <w:p>
      <w:pPr>
        <w:pStyle w:val="Normal"/>
        <w:framePr w:w="4043" w:x="6192" w:y="70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（1）清晰：没听懂是白搭</w:t>
      </w:r>
    </w:p>
    <w:p>
      <w:pPr>
        <w:pStyle w:val="Normal"/>
        <w:framePr w:w="4043" w:x="6192" w:y="70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（2）好奇：让听众一直追问“后来呢”</w:t>
      </w:r>
    </w:p>
    <w:p>
      <w:pPr>
        <w:pStyle w:val="Normal"/>
        <w:framePr w:w="4043" w:x="6192" w:y="70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（3）共鸣：没有共鸣是“自嗨”</w:t>
      </w:r>
    </w:p>
    <w:p>
      <w:pPr>
        <w:pStyle w:val="Normal"/>
        <w:framePr w:w="4043" w:x="6192" w:y="70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2、故事的核心六要素</w:t>
      </w:r>
    </w:p>
    <w:p>
      <w:pPr>
        <w:pStyle w:val="Normal"/>
        <w:framePr w:w="3850" w:x="1098" w:y="78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3、设计主题——表达主题的三大原则</w:t>
      </w:r>
    </w:p>
    <w:p>
      <w:pPr>
        <w:pStyle w:val="Normal"/>
        <w:framePr w:w="3850" w:x="1098" w:y="78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（1）S简单</w:t>
      </w:r>
    </w:p>
    <w:p>
      <w:pPr>
        <w:pStyle w:val="Normal"/>
        <w:framePr w:w="1357" w:x="1098" w:y="85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（2）A准确</w:t>
      </w:r>
    </w:p>
    <w:p>
      <w:pPr>
        <w:pStyle w:val="Normal"/>
        <w:framePr w:w="3813" w:x="6192" w:y="85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（1）代入感、认同感、辨识度的人物</w:t>
      </w:r>
    </w:p>
    <w:p>
      <w:pPr>
        <w:pStyle w:val="Normal"/>
        <w:framePr w:w="3813" w:x="6192" w:y="8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（2）背景占据故事的比例</w:t>
      </w:r>
    </w:p>
    <w:p>
      <w:pPr>
        <w:pStyle w:val="Normal"/>
        <w:framePr w:w="3813" w:x="6192" w:y="8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（3）冲突的3个层面</w:t>
      </w:r>
    </w:p>
    <w:p>
      <w:pPr>
        <w:pStyle w:val="Normal"/>
        <w:framePr w:w="1338" w:x="1098" w:y="88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（3）P利益</w:t>
      </w:r>
    </w:p>
    <w:p>
      <w:pPr>
        <w:pStyle w:val="Normal"/>
        <w:framePr w:w="5349" w:x="1098" w:y="96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三、线性结构 —— 建议型框架激发决策</w:t>
      </w:r>
    </w:p>
    <w:p>
      <w:pPr>
        <w:pStyle w:val="Normal"/>
        <w:framePr w:w="5349" w:x="1098" w:y="96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1、需求性：以问题导向、利益导向或目标导向为基</w:t>
      </w:r>
    </w:p>
    <w:p>
      <w:pPr>
        <w:pStyle w:val="Normal"/>
        <w:framePr w:w="5349" w:x="1098" w:y="96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础，判定目前存在的问题</w:t>
      </w:r>
    </w:p>
    <w:p>
      <w:pPr>
        <w:pStyle w:val="Normal"/>
        <w:framePr w:w="2893" w:x="6192" w:y="96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（4）用故事的高潮彰显自己</w:t>
      </w:r>
    </w:p>
    <w:p>
      <w:pPr>
        <w:pStyle w:val="Normal"/>
        <w:framePr w:w="2893" w:x="6192" w:y="96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（5）用对话塑造点睛之笔</w:t>
      </w:r>
    </w:p>
    <w:p>
      <w:pPr>
        <w:pStyle w:val="Normal"/>
        <w:framePr w:w="2893" w:x="6192" w:y="96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（6）让故事升华的结局</w:t>
      </w:r>
    </w:p>
    <w:p>
      <w:pPr>
        <w:pStyle w:val="Normal"/>
        <w:framePr w:w="5349" w:x="1098" w:y="106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2、根属性：问题的根源以及所属因果关系</w:t>
      </w:r>
    </w:p>
    <w:p>
      <w:pPr>
        <w:pStyle w:val="Normal"/>
        <w:framePr w:w="5349" w:x="1098" w:y="106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3、解决力：政策或方案的执行力、可行性及效果的</w:t>
      </w:r>
    </w:p>
    <w:p>
      <w:pPr>
        <w:pStyle w:val="Normal"/>
        <w:framePr w:w="5349" w:x="1098" w:y="106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评估</w:t>
      </w:r>
    </w:p>
    <w:p>
      <w:pPr>
        <w:pStyle w:val="Normal"/>
        <w:framePr w:w="4176" w:x="6192" w:y="110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三、故事的模型——直接可用的故事公式</w:t>
      </w:r>
    </w:p>
    <w:p>
      <w:pPr>
        <w:pStyle w:val="Normal"/>
        <w:framePr w:w="4176" w:x="6192" w:y="110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1、我是谁的故事</w:t>
      </w:r>
    </w:p>
    <w:p>
      <w:pPr>
        <w:pStyle w:val="Normal"/>
        <w:framePr w:w="4043" w:x="1098" w:y="11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4、损益比：政策或方案落地的利弊比较</w:t>
      </w:r>
    </w:p>
    <w:p>
      <w:pPr>
        <w:pStyle w:val="Normal"/>
        <w:framePr w:w="2216" w:x="6192" w:y="11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2、我从哪里来的故事</w:t>
      </w:r>
    </w:p>
    <w:p>
      <w:pPr>
        <w:pStyle w:val="Normal"/>
        <w:framePr w:w="2016" w:x="6192" w:y="121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3、我为什么的故事</w:t>
      </w:r>
    </w:p>
    <w:p>
      <w:pPr>
        <w:pStyle w:val="Normal"/>
        <w:framePr w:w="4774" w:x="1098" w:y="124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四、非线性结构 —— 观点共鸣型结构赢得认同</w:t>
      </w:r>
    </w:p>
    <w:p>
      <w:pPr>
        <w:pStyle w:val="Normal"/>
        <w:framePr w:w="4774" w:x="1098" w:y="12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1、定义——建构语境，展现惯例</w:t>
      </w:r>
    </w:p>
    <w:p>
      <w:pPr>
        <w:pStyle w:val="Normal"/>
        <w:framePr w:w="4774" w:x="1098" w:y="12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2、标准——比较标准的公开是建立共识的前提</w:t>
      </w:r>
    </w:p>
    <w:p>
      <w:pPr>
        <w:pStyle w:val="Normal"/>
        <w:framePr w:w="4774" w:x="1098" w:y="124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3、推论——给出核心信任</w:t>
      </w:r>
    </w:p>
    <w:p>
      <w:pPr>
        <w:pStyle w:val="Normal"/>
        <w:framePr w:w="2016" w:x="6192" w:y="124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4、我很厉害的故事</w:t>
      </w:r>
    </w:p>
    <w:p>
      <w:pPr>
        <w:pStyle w:val="Normal"/>
        <w:framePr w:w="3390" w:x="6192" w:y="128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5、短板故事——从缺点变特点</w:t>
      </w:r>
    </w:p>
    <w:p>
      <w:pPr>
        <w:pStyle w:val="Normal"/>
        <w:framePr w:w="3390" w:x="6192" w:y="128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6、换赛道故事——从反对到支持</w:t>
      </w:r>
    </w:p>
    <w:p>
      <w:pPr>
        <w:pStyle w:val="Normal"/>
        <w:framePr w:w="3390" w:x="6192" w:y="128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7、缺陷故事——从外力到内驱</w:t>
      </w:r>
    </w:p>
    <w:p>
      <w:pPr>
        <w:pStyle w:val="Normal"/>
        <w:framePr w:w="2700" w:x="1098" w:y="13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4、价值——打造情绪价值</w:t>
      </w:r>
    </w:p>
    <w:p>
      <w:pPr>
        <w:pStyle w:val="Normal"/>
        <w:framePr w:w="4139" w:x="6192" w:y="14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第六模块：【可复制的影响力演说技巧】</w:t>
      </w:r>
    </w:p>
    <w:p>
      <w:pPr>
        <w:pStyle w:val="Normal"/>
        <w:framePr w:w="2759" w:x="1098" w:y="14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第五模块：【故事影响力】</w:t>
      </w:r>
    </w:p>
    <w:p>
      <w:pPr>
        <w:pStyle w:val="Normal"/>
        <w:framePr w:w="5519" w:x="6192" w:y="14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怎么说比说什么更重要，表达的技巧不同，听众接收</w:t>
      </w:r>
    </w:p>
    <w:p>
      <w:pPr>
        <w:pStyle w:val="Normal"/>
        <w:framePr w:w="5519" w:x="6192" w:y="14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到的感知自然不同；内容的设计彰显你的演说价值，</w:t>
      </w:r>
    </w:p>
    <w:p>
      <w:pPr>
        <w:pStyle w:val="Normal"/>
        <w:framePr w:w="5519" w:x="6192" w:y="14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如何让你的演说更精彩，你需要掌握的必备演说技巧。</w:t>
      </w:r>
    </w:p>
    <w:p>
      <w:pPr>
        <w:pStyle w:val="Normal"/>
        <w:framePr w:w="5349" w:x="1098" w:y="150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故作高深的人讲道理，真正厉害的人讲故事；掌握一</w:t>
      </w:r>
    </w:p>
    <w:p>
      <w:pPr>
        <w:pStyle w:val="Normal"/>
        <w:framePr w:w="5349" w:x="1098" w:y="150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套故事力法则，实现有效传达，提升感染力、引爆影</w:t>
      </w:r>
    </w:p>
    <w:p>
      <w:pPr>
        <w:pStyle w:val="Normal"/>
        <w:framePr w:w="5349" w:x="1098" w:y="150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响力的演说秘诀。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课程大纲</w:t>
      </w:r>
    </w:p>
    <w:p>
      <w:pPr>
        <w:pStyle w:val="Normal"/>
        <w:framePr w:w="1899" w:x="1098" w:y="2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一、现实扭曲立场</w:t>
      </w:r>
    </w:p>
    <w:p>
      <w:pPr>
        <w:pStyle w:val="Normal"/>
        <w:framePr w:w="2099" w:x="6178" w:y="29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一、收尾的有效避雷</w:t>
      </w:r>
    </w:p>
    <w:p>
      <w:pPr>
        <w:pStyle w:val="Normal"/>
        <w:framePr w:w="2433" w:x="1098" w:y="3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1、切换观点、达成说服</w:t>
      </w:r>
    </w:p>
    <w:p>
      <w:pPr>
        <w:pStyle w:val="Normal"/>
        <w:framePr w:w="2433" w:x="1098" w:y="3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2、转化维度看主题</w:t>
      </w:r>
    </w:p>
    <w:p>
      <w:pPr>
        <w:pStyle w:val="Normal"/>
        <w:framePr w:w="2529" w:x="6178" w:y="3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二、精彩结尾的万能公式</w:t>
      </w:r>
    </w:p>
    <w:p>
      <w:pPr>
        <w:pStyle w:val="Normal"/>
        <w:framePr w:w="3679" w:x="6178" w:y="3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1、结构总结，传递重点信息</w:t>
      </w:r>
    </w:p>
    <w:p>
      <w:pPr>
        <w:pStyle w:val="Normal"/>
        <w:framePr w:w="3679" w:x="6178" w:y="3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2、真诚感谢，激发听众认同</w:t>
      </w:r>
    </w:p>
    <w:p>
      <w:pPr>
        <w:pStyle w:val="Normal"/>
        <w:framePr w:w="3679" w:x="6178" w:y="3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3、简单呼吁，促进有效行动</w:t>
      </w:r>
    </w:p>
    <w:p>
      <w:pPr>
        <w:pStyle w:val="Normal"/>
        <w:framePr w:w="3679" w:x="6178" w:y="3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4、共情故事，打造情感共鸣</w:t>
      </w:r>
    </w:p>
    <w:p>
      <w:pPr>
        <w:pStyle w:val="Normal"/>
        <w:framePr w:w="3679" w:x="6178" w:y="3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5、点睛金句，激发核心记忆</w:t>
      </w:r>
    </w:p>
    <w:p>
      <w:pPr>
        <w:pStyle w:val="Normal"/>
        <w:framePr w:w="3679" w:x="6178" w:y="364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【练习】：设计意犹未尽的演说结尾</w:t>
      </w:r>
    </w:p>
    <w:p>
      <w:pPr>
        <w:pStyle w:val="Normal"/>
        <w:framePr w:w="1699" w:x="1098" w:y="43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二、数字的力量</w:t>
      </w:r>
    </w:p>
    <w:p>
      <w:pPr>
        <w:pStyle w:val="Normal"/>
        <w:framePr w:w="2893" w:x="1098" w:y="47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1、数字的场景运用</w:t>
      </w:r>
    </w:p>
    <w:p>
      <w:pPr>
        <w:pStyle w:val="Normal"/>
        <w:framePr w:w="2893" w:x="1098" w:y="47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2、结合主题的数字使用技巧</w:t>
      </w:r>
    </w:p>
    <w:p>
      <w:pPr>
        <w:pStyle w:val="Normal"/>
        <w:framePr w:w="1899" w:x="1098" w:y="58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三、使命感的力量</w:t>
      </w:r>
    </w:p>
    <w:p>
      <w:pPr>
        <w:pStyle w:val="Normal"/>
        <w:framePr w:w="4273" w:x="1098" w:y="61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1、传递社会意义，赢得听众支持</w:t>
      </w:r>
    </w:p>
    <w:p>
      <w:pPr>
        <w:pStyle w:val="Normal"/>
        <w:framePr w:w="4273" w:x="1098" w:y="61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2、让演说更具价值的三种方法</w:t>
      </w:r>
    </w:p>
    <w:p>
      <w:pPr>
        <w:pStyle w:val="Normal"/>
        <w:framePr w:w="4273" w:x="1098" w:y="61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3、愿景式话术，快速化解听众的心理隔阂</w:t>
      </w:r>
    </w:p>
    <w:p>
      <w:pPr>
        <w:pStyle w:val="Normal"/>
        <w:framePr w:w="3219" w:x="6178" w:y="61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第八模块：【化解焦虑和紧张】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当众讲话的恐惧源于对紧张的认知和接受，不接受即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不可改变，但紧张和兴奋就像硬币的两面，只要转化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心态和找到方法，紧张便是你呈现的一种助力。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一、了解紧张的原因，从【接纳】到【改变】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1、了解压力和紧张背后的逻辑，揭开恐惧的面纱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2、登台前的心里建设，跨越心理障碍，自信表达自</w:t>
      </w:r>
    </w:p>
    <w:p>
      <w:pPr>
        <w:pStyle w:val="Normal"/>
        <w:framePr w:w="5349" w:x="6178" w:y="652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己</w:t>
      </w:r>
    </w:p>
    <w:p>
      <w:pPr>
        <w:pStyle w:val="Normal"/>
        <w:framePr w:w="1699" w:x="1098" w:y="76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四、高密度排比</w:t>
      </w:r>
    </w:p>
    <w:p>
      <w:pPr>
        <w:pStyle w:val="Normal"/>
        <w:framePr w:w="3123" w:x="1098" w:y="79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1、强化观点，升级语言呈现力</w:t>
      </w:r>
    </w:p>
    <w:p>
      <w:pPr>
        <w:pStyle w:val="Normal"/>
        <w:framePr w:w="3123" w:x="1098" w:y="79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2、高密度排比的罗列技巧</w:t>
      </w:r>
    </w:p>
    <w:p>
      <w:pPr>
        <w:pStyle w:val="Normal"/>
        <w:framePr w:w="1499" w:x="1098" w:y="90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五、多元表达</w:t>
      </w:r>
    </w:p>
    <w:p>
      <w:pPr>
        <w:pStyle w:val="Normal"/>
        <w:framePr w:w="2216" w:x="1098" w:y="94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1、话语资料的多元</w:t>
      </w:r>
    </w:p>
    <w:p>
      <w:pPr>
        <w:pStyle w:val="Normal"/>
        <w:framePr w:w="2216" w:x="1098" w:y="94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2、对观点的精准修辞</w:t>
      </w:r>
    </w:p>
    <w:p>
      <w:pPr>
        <w:pStyle w:val="Normal"/>
        <w:framePr w:w="2529" w:x="6178" w:y="94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二、紧张克服之【治本】</w:t>
      </w:r>
    </w:p>
    <w:p>
      <w:pPr>
        <w:pStyle w:val="Normal"/>
        <w:framePr w:w="5349" w:x="6178" w:y="97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1、改变从接受开始——压制压力，只会让压力转移</w:t>
      </w:r>
    </w:p>
    <w:p>
      <w:pPr>
        <w:pStyle w:val="Normal"/>
        <w:framePr w:w="5349" w:x="6178" w:y="97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其他地方</w:t>
      </w:r>
    </w:p>
    <w:p>
      <w:pPr>
        <w:pStyle w:val="Normal"/>
        <w:framePr w:w="1699" w:x="1098" w:y="104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六、幽默的力量</w:t>
      </w:r>
    </w:p>
    <w:p>
      <w:pPr>
        <w:pStyle w:val="Normal"/>
        <w:framePr w:w="5000" w:x="6178" w:y="104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2、心态转化——把索取者心态转换成给予者心态</w:t>
      </w:r>
    </w:p>
    <w:p>
      <w:pPr>
        <w:pStyle w:val="Normal"/>
        <w:framePr w:w="3813" w:x="1098" w:y="108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1、得体的幽默，瞬间俘获听众的好感</w:t>
      </w:r>
    </w:p>
    <w:p>
      <w:pPr>
        <w:pStyle w:val="Normal"/>
        <w:framePr w:w="2016" w:x="1098" w:y="112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2、幽默的基本公式</w:t>
      </w:r>
    </w:p>
    <w:p>
      <w:pPr>
        <w:pStyle w:val="Normal"/>
        <w:framePr w:w="2529" w:x="6178" w:y="112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三、紧张克服之【治标】</w:t>
      </w:r>
    </w:p>
    <w:p>
      <w:pPr>
        <w:pStyle w:val="Normal"/>
        <w:framePr w:w="5349" w:x="1098" w:y="115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【练习】：包装观点，综合呈现演讲张力和感染力练</w:t>
      </w:r>
    </w:p>
    <w:p>
      <w:pPr>
        <w:pStyle w:val="Normal"/>
        <w:framePr w:w="5349" w:x="1098" w:y="115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习</w:t>
      </w:r>
    </w:p>
    <w:p>
      <w:pPr>
        <w:pStyle w:val="Normal"/>
        <w:framePr w:w="5349" w:x="6178" w:y="1156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1、自我赋能——演说前的自我激励话术，克服恐惧</w:t>
      </w:r>
    </w:p>
    <w:p>
      <w:pPr>
        <w:pStyle w:val="Normal"/>
        <w:framePr w:w="5349" w:x="6178" w:y="115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障碍</w:t>
      </w:r>
    </w:p>
    <w:p>
      <w:pPr>
        <w:pStyle w:val="Normal"/>
        <w:framePr w:w="5230" w:x="6178" w:y="1228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2、高能量姿势——从行为入手继而改变心里</w:t>
      </w:r>
    </w:p>
    <w:p>
      <w:pPr>
        <w:pStyle w:val="Normal"/>
        <w:framePr w:w="5230" w:x="6178" w:y="12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3、调整状态——用提前进入对话模式改变演说心境</w:t>
      </w:r>
    </w:p>
    <w:p>
      <w:pPr>
        <w:pStyle w:val="Normal"/>
        <w:framePr w:w="5230" w:x="6178" w:y="12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4、压力转化——大脑空白时的紧急救助</w:t>
      </w:r>
    </w:p>
    <w:p>
      <w:pPr>
        <w:pStyle w:val="Normal"/>
        <w:framePr w:w="5230" w:x="6178" w:y="12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5、结果预设——不让空泛的想象成为阻碍</w:t>
      </w:r>
    </w:p>
    <w:p>
      <w:pPr>
        <w:pStyle w:val="Normal"/>
        <w:framePr w:w="5230" w:x="6178" w:y="12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6、寻求反馈——快速从紧张到兴奋</w:t>
      </w:r>
    </w:p>
    <w:p>
      <w:pPr>
        <w:pStyle w:val="Normal"/>
        <w:framePr w:w="5230" w:x="6178" w:y="1228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【练习】：紧张缓解的舞台展示</w:t>
      </w:r>
    </w:p>
    <w:p>
      <w:pPr>
        <w:pStyle w:val="Normal"/>
        <w:framePr w:w="4139" w:x="1098" w:y="1264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0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0"/>
        </w:rPr>
        <w:t>第七模块：【设计意犹未尽的精彩收尾】</w:t>
      </w:r>
    </w:p>
    <w:p>
      <w:pPr>
        <w:pStyle w:val="Normal"/>
        <w:framePr w:w="5519" w:x="1098" w:y="13002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一场演说的收尾直接决定了听众带着怎样的状态离开，</w:t>
      </w:r>
    </w:p>
    <w:p>
      <w:pPr>
        <w:pStyle w:val="Normal"/>
        <w:framePr w:w="5519" w:x="1098" w:y="130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而单纯的谢谢和粗糙的收尾就像电影烂尾一样，甚至</w:t>
      </w:r>
    </w:p>
    <w:p>
      <w:pPr>
        <w:pStyle w:val="Normal"/>
        <w:framePr w:w="5519" w:x="1098" w:y="130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掩盖了前面所有的高光时刻；怎样打造一个意犹未尽</w:t>
      </w:r>
    </w:p>
    <w:p>
      <w:pPr>
        <w:pStyle w:val="Normal"/>
        <w:framePr w:w="5519" w:x="1098" w:y="1300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0"/>
        </w:rPr>
      </w:pPr>
      <w:r>
        <w:rPr>
          <w:rFonts w:ascii="WMNOCT+MicrosoftYaHei" w:hAnsi="WMNOCT+MicrosoftYaHei" w:cs="WMNOCT+MicrosoftYaHei"/>
          <w:color w:val="000000"/>
          <w:spacing w:val="0"/>
          <w:sz w:val="20"/>
        </w:rPr>
        <w:t>且激发行动、转化目标的收尾，在演讲中至关重要。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课程大纲</w:t>
      </w:r>
    </w:p>
    <w:p>
      <w:pPr>
        <w:pStyle w:val="Normal"/>
        <w:framePr w:w="3036" w:x="1098" w:y="304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第九模块：【演说呈现】</w:t>
      </w:r>
    </w:p>
    <w:p>
      <w:pPr>
        <w:pStyle w:val="Normal"/>
        <w:framePr w:w="5350" w:x="6178" w:y="304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3、清晰下达工作的三步法——不再让员工</w:t>
      </w:r>
    </w:p>
    <w:p>
      <w:pPr>
        <w:pStyle w:val="Normal"/>
        <w:framePr w:w="5350" w:x="1098" w:y="34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穿戴得体可以让你魅力四射，肢体语言能够</w:t>
      </w:r>
    </w:p>
    <w:p>
      <w:pPr>
        <w:pStyle w:val="Normal"/>
        <w:framePr w:w="5350" w:x="1098" w:y="34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塑造你的神奇，眼神交流也是一种态势语，</w:t>
      </w:r>
    </w:p>
    <w:p>
      <w:pPr>
        <w:pStyle w:val="Normal"/>
        <w:framePr w:w="5350" w:x="1098" w:y="34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演说不仅有说，你也需要借助演才能更好地</w:t>
      </w:r>
    </w:p>
    <w:p>
      <w:pPr>
        <w:pStyle w:val="Normal"/>
        <w:framePr w:w="5350" w:x="1098" w:y="34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展示你的内容。</w:t>
      </w:r>
    </w:p>
    <w:p>
      <w:pPr>
        <w:pStyle w:val="Normal"/>
        <w:framePr w:w="1320" w:x="6178" w:y="34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不明所以</w:t>
      </w:r>
    </w:p>
    <w:p>
      <w:pPr>
        <w:pStyle w:val="Normal"/>
        <w:framePr w:w="5350" w:x="6178" w:y="391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4、检查下级工作三步法——化负面情绪为</w:t>
      </w:r>
    </w:p>
    <w:p>
      <w:pPr>
        <w:pStyle w:val="Normal"/>
        <w:framePr w:w="1320" w:x="6178" w:y="434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积极行为</w:t>
      </w:r>
    </w:p>
    <w:p>
      <w:pPr>
        <w:pStyle w:val="Normal"/>
        <w:framePr w:w="5350" w:x="6178" w:y="477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5、新岗上任发言公式——赢得职场第一认</w:t>
      </w:r>
    </w:p>
    <w:p>
      <w:pPr>
        <w:pStyle w:val="Normal"/>
        <w:framePr w:w="5350" w:x="1098" w:y="520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一、气场修炼——提升自信的有力武器</w:t>
      </w:r>
    </w:p>
    <w:p>
      <w:pPr>
        <w:pStyle w:val="Normal"/>
        <w:framePr w:w="5350" w:x="1098" w:y="520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1、修炼站姿和手势，培养强大气场的有效</w:t>
      </w:r>
    </w:p>
    <w:p>
      <w:pPr>
        <w:pStyle w:val="Normal"/>
        <w:framePr w:w="5350" w:x="1098" w:y="520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方法</w:t>
      </w:r>
    </w:p>
    <w:p>
      <w:pPr>
        <w:pStyle w:val="Normal"/>
        <w:framePr w:w="840" w:x="6178" w:y="520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同感</w:t>
      </w:r>
    </w:p>
    <w:p>
      <w:pPr>
        <w:pStyle w:val="Normal"/>
        <w:framePr w:w="5350" w:x="6178" w:y="563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6、职场表达观点——把话说到点子上的三</w:t>
      </w:r>
    </w:p>
    <w:p>
      <w:pPr>
        <w:pStyle w:val="Normal"/>
        <w:framePr w:w="5350" w:x="6178" w:y="563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步法</w:t>
      </w:r>
    </w:p>
    <w:p>
      <w:pPr>
        <w:pStyle w:val="Normal"/>
        <w:framePr w:w="4578" w:x="1098" w:y="6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2、精炼眼神，让魅力产生颠覆性变化</w:t>
      </w:r>
    </w:p>
    <w:p>
      <w:pPr>
        <w:pStyle w:val="Normal"/>
        <w:framePr w:w="4578" w:x="1098" w:y="650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3、走出一道舞台风景</w:t>
      </w:r>
    </w:p>
    <w:p>
      <w:pPr>
        <w:pStyle w:val="Normal"/>
        <w:framePr w:w="5350" w:x="6178" w:y="693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二、社交即兴表达：逻辑清晰、脱颖而出的</w:t>
      </w:r>
    </w:p>
    <w:p>
      <w:pPr>
        <w:pStyle w:val="Normal"/>
        <w:framePr w:w="5350" w:x="6178" w:y="693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即兴表达</w:t>
      </w:r>
    </w:p>
    <w:p>
      <w:pPr>
        <w:pStyle w:val="Normal"/>
        <w:framePr w:w="1800" w:x="1098" w:y="779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二、话语控制</w:t>
      </w:r>
    </w:p>
    <w:p>
      <w:pPr>
        <w:pStyle w:val="Normal"/>
        <w:framePr w:w="5350" w:x="6178" w:y="779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1、做一个有思想的社交达人——打造独特</w:t>
      </w:r>
    </w:p>
    <w:p>
      <w:pPr>
        <w:pStyle w:val="Normal"/>
        <w:framePr w:w="5350" w:x="6178" w:y="779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的人格魅力表达三步法</w:t>
      </w:r>
    </w:p>
    <w:p>
      <w:pPr>
        <w:pStyle w:val="Normal"/>
        <w:framePr w:w="2661" w:x="1098" w:y="823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1、流畅、精准、高效</w:t>
      </w:r>
    </w:p>
    <w:p>
      <w:pPr>
        <w:pStyle w:val="Normal"/>
        <w:framePr w:w="2661" w:x="1098" w:y="823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2、停顿、反转、控制</w:t>
      </w:r>
    </w:p>
    <w:p>
      <w:pPr>
        <w:pStyle w:val="Normal"/>
        <w:framePr w:w="5350" w:x="6178" w:y="866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2、朋友聚会万能表达——让回忆成为表达</w:t>
      </w:r>
    </w:p>
    <w:p>
      <w:pPr>
        <w:pStyle w:val="Normal"/>
        <w:framePr w:w="5350" w:x="6178" w:y="866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高潮</w:t>
      </w:r>
    </w:p>
    <w:p>
      <w:pPr>
        <w:pStyle w:val="Normal"/>
        <w:framePr w:w="4854" w:x="1098" w:y="952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三、塑造完美形象，抓住听众眼球</w:t>
      </w:r>
    </w:p>
    <w:p>
      <w:pPr>
        <w:pStyle w:val="Normal"/>
        <w:framePr w:w="4854" w:x="1098" w:y="952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1、你看起来像比看起来是更重要</w:t>
      </w:r>
    </w:p>
    <w:p>
      <w:pPr>
        <w:pStyle w:val="Normal"/>
        <w:framePr w:w="4854" w:x="1098" w:y="952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2、符合主题的服装也是一种无声的演说</w:t>
      </w:r>
    </w:p>
    <w:p>
      <w:pPr>
        <w:pStyle w:val="Normal"/>
        <w:framePr w:w="5350" w:x="6178" w:y="952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3、夸人就要夸到心坎里——培养社交中的</w:t>
      </w:r>
    </w:p>
    <w:p>
      <w:pPr>
        <w:pStyle w:val="Normal"/>
        <w:framePr w:w="5350" w:x="6178" w:y="952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高情商</w:t>
      </w:r>
    </w:p>
    <w:p>
      <w:pPr>
        <w:pStyle w:val="Normal"/>
        <w:framePr w:w="3036" w:x="6178" w:y="1082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三、应对问题的即兴表达</w:t>
      </w:r>
    </w:p>
    <w:p>
      <w:pPr>
        <w:pStyle w:val="Normal"/>
        <w:framePr w:w="3036" w:x="1098" w:y="1125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第十模块：【场景应用】</w:t>
      </w:r>
    </w:p>
    <w:p>
      <w:pPr>
        <w:pStyle w:val="Normal"/>
        <w:framePr w:w="5350" w:x="6178" w:y="1125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1、提意见的即兴表达——避免沟通矛盾，</w:t>
      </w:r>
    </w:p>
    <w:p>
      <w:pPr>
        <w:pStyle w:val="Normal"/>
        <w:framePr w:w="5350" w:x="6178" w:y="1125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提高社交竞争力</w:t>
      </w:r>
    </w:p>
    <w:p>
      <w:pPr>
        <w:pStyle w:val="Normal"/>
        <w:framePr w:w="5350" w:x="1098" w:y="1168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通俗易懂的即兴表达公式，最简单的方法帮</w:t>
      </w:r>
    </w:p>
    <w:p>
      <w:pPr>
        <w:pStyle w:val="Normal"/>
        <w:framePr w:w="5350" w:x="1098" w:y="1168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你解决职场中大部分的沟通难题。</w:t>
      </w:r>
    </w:p>
    <w:p>
      <w:pPr>
        <w:pStyle w:val="Normal"/>
        <w:framePr w:w="5350" w:x="1098" w:y="1168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一、职场即兴表达：提升效率赢得认同的万</w:t>
      </w:r>
    </w:p>
    <w:p>
      <w:pPr>
        <w:pStyle w:val="Normal"/>
        <w:framePr w:w="5350" w:x="1098" w:y="1168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0000"/>
          <w:spacing w:val="0"/>
          <w:sz w:val="24"/>
        </w:rPr>
      </w:pPr>
      <w:r>
        <w:rPr>
          <w:rFonts w:ascii="OMCQME+MicrosoftYaHei-Bold" w:hAnsi="OMCQME+MicrosoftYaHei-Bold" w:cs="OMCQME+MicrosoftYaHei-Bold"/>
          <w:color w:val="000000"/>
          <w:spacing w:val="0"/>
          <w:sz w:val="24"/>
        </w:rPr>
        <w:t>能秘籍</w:t>
      </w:r>
    </w:p>
    <w:p>
      <w:pPr>
        <w:pStyle w:val="Normal"/>
        <w:framePr w:w="5350" w:x="6178" w:y="1211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2、请求解决问题——同一阵营法，快速建</w:t>
      </w:r>
    </w:p>
    <w:p>
      <w:pPr>
        <w:pStyle w:val="Normal"/>
        <w:framePr w:w="5350" w:x="6178" w:y="1211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立情感共鸣</w:t>
      </w:r>
    </w:p>
    <w:p>
      <w:pPr>
        <w:pStyle w:val="Normal"/>
        <w:framePr w:w="5350" w:x="6178" w:y="1298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3、被客户质疑的三步表达法——以对方的</w:t>
      </w:r>
    </w:p>
    <w:p>
      <w:pPr>
        <w:pStyle w:val="Normal"/>
        <w:framePr w:w="5350" w:x="6178" w:y="1298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需求为切入点，瞬间抓住对方心理</w:t>
      </w:r>
    </w:p>
    <w:p>
      <w:pPr>
        <w:pStyle w:val="Normal"/>
        <w:framePr w:w="5350" w:x="6178" w:y="1298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4、拒绝他人的三步法——不再让拒绝变得</w:t>
      </w:r>
    </w:p>
    <w:p>
      <w:pPr>
        <w:pStyle w:val="Normal"/>
        <w:framePr w:w="5350" w:x="6178" w:y="1298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尴尬</w:t>
      </w:r>
    </w:p>
    <w:p>
      <w:pPr>
        <w:pStyle w:val="Normal"/>
        <w:framePr w:w="5350" w:x="1098" w:y="1341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1、高效汇报工作四步法——让领导看到你</w:t>
      </w:r>
    </w:p>
    <w:p>
      <w:pPr>
        <w:pStyle w:val="Normal"/>
        <w:framePr w:w="5350" w:x="1098" w:y="1341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的能力</w:t>
      </w:r>
    </w:p>
    <w:p>
      <w:pPr>
        <w:pStyle w:val="Normal"/>
        <w:framePr w:w="5350" w:x="1098" w:y="142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2、让领导瞬间get主题的三步汇报法——让</w:t>
      </w:r>
    </w:p>
    <w:p>
      <w:pPr>
        <w:pStyle w:val="Normal"/>
        <w:framePr w:w="5350" w:x="1098" w:y="1427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你汇报表达有主见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0pt;margin-top:0pt;z-index:-2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d0d0d"/>
          <w:spacing w:val="0"/>
          <w:sz w:val="24"/>
        </w:rPr>
      </w:pPr>
      <w:r>
        <w:rPr>
          <w:rFonts w:ascii="WMNOCT+MicrosoftYaHei" w:hAnsi="WMNOCT+MicrosoftYaHei" w:cs="WMNOCT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ffffff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ffffff"/>
          <w:spacing w:val="0"/>
          <w:sz w:val="40"/>
        </w:rPr>
        <w:t>专家简介</w:t>
      </w:r>
    </w:p>
    <w:p>
      <w:pPr>
        <w:pStyle w:val="Normal"/>
        <w:framePr w:w="2280" w:x="4525" w:y="4212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8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8"/>
        </w:rPr>
        <w:t>柳金秋</w:t>
      </w:r>
    </w:p>
    <w:p>
      <w:pPr>
        <w:pStyle w:val="Normal"/>
        <w:framePr w:w="6901" w:x="4525" w:y="491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WMNOCT+MicrosoftYaHei" w:hAnsi="WMNOCT+MicrosoftYaHei" w:cs="WMNOCT+MicrosoftYaHei"/>
          <w:color w:val="00416e"/>
          <w:spacing w:val="0"/>
          <w:sz w:val="32"/>
        </w:rPr>
      </w:pPr>
      <w:r>
        <w:rPr>
          <w:rFonts w:ascii="WMNOCT+MicrosoftYaHei" w:hAnsi="WMNOCT+MicrosoftYaHei" w:cs="WMNOCT+MicrosoftYaHei"/>
          <w:color w:val="00416e"/>
          <w:spacing w:val="0"/>
          <w:sz w:val="32"/>
        </w:rPr>
        <w:t>拜耳/IBM/思科等全球五百强首席演说教练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0460" w:x="937" w:y="786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埃森哲、阿里巴巴、IBM、德国拜耳、招商银行、奔驰等语言表达教练谈判咨询顾问。</w:t>
      </w:r>
    </w:p>
    <w:p>
      <w:pPr>
        <w:pStyle w:val="Normal"/>
        <w:framePr w:w="3001" w:x="731" w:y="84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1537" w:x="937" w:y="92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致力于商务谈判、实战语言演说，谈判销售，职场演说、高情商沟通、高效表达力领域的研究</w:t>
      </w:r>
    </w:p>
    <w:p>
      <w:pPr>
        <w:pStyle w:val="Normal"/>
        <w:framePr w:w="11537" w:x="937" w:y="92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以及培训；拥有长达12年的商业教育培训工作经验；《超级演说家》实战导师；著有书籍《精</w:t>
      </w:r>
    </w:p>
    <w:p>
      <w:pPr>
        <w:pStyle w:val="Normal"/>
        <w:framePr w:w="11537" w:x="937" w:y="92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准说服》《会讲故事的人前程都不会太差》。</w:t>
      </w:r>
    </w:p>
    <w:p>
      <w:pPr>
        <w:pStyle w:val="Normal"/>
        <w:framePr w:w="3001" w:x="731" w:y="1063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9936" w:x="937" w:y="114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语言风趣幽默且通俗易懂，课程方法技巧多，在互动中可以体验老师的演讲魅力。</w:t>
      </w:r>
    </w:p>
    <w:p>
      <w:pPr>
        <w:pStyle w:val="Normal"/>
        <w:framePr w:w="3001" w:x="731" w:y="1197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0"/>
        </w:rPr>
        <w:t>【主讲课程】</w:t>
      </w:r>
    </w:p>
    <w:p>
      <w:pPr>
        <w:pStyle w:val="Normal"/>
        <w:framePr w:w="11537" w:x="937" w:y="1277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故事影响力、全场景沟通训练营、精准说服、优势谈判、可复制的销售表达力、可复制的演说</w:t>
      </w:r>
    </w:p>
    <w:p>
      <w:pPr>
        <w:pStyle w:val="Normal"/>
        <w:framePr w:w="11537" w:x="937" w:y="1277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力等。</w:t>
      </w:r>
    </w:p>
    <w:p>
      <w:pPr>
        <w:pStyle w:val="Normal"/>
        <w:framePr w:w="3001" w:x="731" w:y="1375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OMCQME+MicrosoftYaHei-Bold" w:hAnsi="OMCQME+MicrosoftYaHei-Bold" w:cs="OMCQME+MicrosoftYaHei-Bold"/>
          <w:color w:val="00416e"/>
          <w:spacing w:val="0"/>
          <w:sz w:val="40"/>
        </w:rPr>
      </w:pPr>
      <w:r>
        <w:rPr>
          <w:rFonts w:ascii="OMCQME+MicrosoftYaHei-Bold" w:hAnsi="OMCQME+MicrosoftYaHei-Bold" w:cs="OMCQME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537" w:x="937" w:y="1455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中国传媒大学、南京理工大学、天津大学，拜耳、罗诊、诺和诺德、埃森哲、奔驰、松下、招</w:t>
      </w:r>
    </w:p>
    <w:p>
      <w:pPr>
        <w:pStyle w:val="Normal"/>
        <w:framePr w:w="11537" w:x="937" w:y="145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商银行、阿里巴巴、强生、雷克萨斯、思科、安联、IBM、新华网、可口可乐、丰田汽车……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WMNOCT+MicrosoftYaHei" w:hAnsi="WMNOCT+MicrosoftYaHei" w:cs="WMNOCT+MicrosoftYaHei"/>
          <w:color w:val="000000"/>
          <w:spacing w:val="0"/>
          <w:sz w:val="24"/>
        </w:rPr>
      </w:pPr>
      <w:r>
        <w:rPr>
          <w:rFonts w:ascii="WMNOCT+MicrosoftYaHei" w:hAnsi="WMNOCT+MicrosoftYaHei" w:cs="WMNOCT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7" style="position:absolute;margin-left:0pt;margin-top:0pt;z-index:-3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WMNOCT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c9029e9-0000-0000-0000-000000000000}"/>
  </w:font>
  <w:font w:name="OMCQME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4e0fc42f-0000-0000-0000-000000000000}"/>
  </w:font>
  <w:font w:name="OTBNIU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3e74e23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529</Words>
  <Characters>5579</Characters>
  <Application>Aspose</Application>
  <DocSecurity>0</DocSecurity>
  <Lines>370</Lines>
  <Paragraphs>370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2023-11-22T15:58:01+08:00</dcterms:created>
  <dcterms:modified xmlns:xsi="http://www.w3.org/2001/XMLSchema-instance" xmlns:dcterms="http://purl.org/dc/terms/" xsi:type="dcterms:W3CDTF">2023-11-22T15:58:01+08:00</dcterms:modified>
</coreProperties>
</file>