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-391795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.95pt;margin-top:-30.85pt;height:31.2pt;width:65.7pt;z-index:251660288;mso-width-relative:page;mso-height-relative:page;" filled="f" stroked="f" coordsize="21600,21600" o:gfxdata="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MYa9LYAAAABgEAAA8AAAAAAAAAAQAgAAAAIgAAAGRycy9kb3ducmV2LnhtbFBLAQIUABQA&#10;AAAIAIdO4kBd3k2vtwEAAFkDAAAOAAAAAAAAAAEAIAAAACc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《公文与商务写作》</w:t>
      </w:r>
    </w:p>
    <w:p>
      <w:pPr>
        <w:jc w:val="left"/>
        <w:rPr>
          <w:rFonts w:hint="eastAsia"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hint="default" w:ascii="SimHei" w:hAnsi="SimHei" w:eastAsia="SimHei" w:cs="SimHei"/>
          <w:b/>
          <w:bCs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 xml:space="preserve">李伟希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2</w:t>
      </w:r>
      <w:r>
        <w:rPr>
          <w:rFonts w:hint="eastAsia" w:ascii="SimHei" w:hAnsi="SimHei" w:eastAsia="SimHei" w:cs="SimHei"/>
          <w:sz w:val="28"/>
          <w:szCs w:val="28"/>
        </w:rPr>
        <w:t>日9: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至1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6</w:t>
      </w:r>
      <w:r>
        <w:rPr>
          <w:rFonts w:hint="eastAsia" w:ascii="SimHei" w:hAnsi="SimHei" w:eastAsia="SimHei" w:cs="SimHei"/>
          <w:sz w:val="28"/>
          <w:szCs w:val="28"/>
        </w:rPr>
        <w:t>: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sz w:val="28"/>
          <w:szCs w:val="28"/>
        </w:rPr>
        <w:t>杭州市文一西路522号西溪科创园8幢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</w:t>
      </w:r>
      <w:r>
        <w:rPr>
          <w:rFonts w:hint="eastAsia" w:ascii="SimHei" w:hAnsi="SimHei" w:eastAsia="SimHei" w:cs="SimHei"/>
          <w:sz w:val="28"/>
          <w:szCs w:val="28"/>
        </w:rPr>
        <w:t>卡门票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9</w:t>
      </w:r>
      <w:r>
        <w:rPr>
          <w:rFonts w:hint="eastAsia" w:ascii="SimHei" w:hAnsi="SimHei" w:eastAsia="SimHei" w:cs="SimHei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38</w:t>
      </w:r>
      <w:r>
        <w:rPr>
          <w:rFonts w:hint="eastAsia" w:ascii="SimHei" w:hAnsi="SimHei" w:eastAsia="SimHei" w:cs="SimHei"/>
          <w:sz w:val="28"/>
          <w:szCs w:val="28"/>
        </w:rPr>
        <w:t xml:space="preserve">00元/人 </w:t>
      </w:r>
    </w:p>
    <w:p>
      <w:pPr>
        <w:jc w:val="left"/>
        <w:rPr>
          <w:rFonts w:hint="eastAsia" w:ascii="SimHei" w:hAnsi="SimHei" w:eastAsia="SimHei" w:cs="SimHei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5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0</w:t>
      </w:r>
      <w:r>
        <w:rPr>
          <w:rFonts w:hint="eastAsia" w:ascii="SimHei" w:hAnsi="SimHei" w:eastAsia="SimHei" w:cs="SimHei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如何才能让公文请示/汇报分析的每1页每1条每1点，都是有逻辑的？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如何才能hold住年述职/月总结/周计划：像素级的厘清楚，说明白？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如何才能因TA而变，硬核的内容融入清新的文风，蝶恋花的粘住TA？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如何才能驾驭名震江湖的麦肯锡“电梯30秒”，匕首扎心般的公文说服？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如何才能让嚼蜡般干涩的专业文章，标题点睛有滋味，行文易懂有画面？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如何才能PPT如剃刀般锋利，不再动辄冗长大论，比如精炼成10张？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如何才能一目了然，让领导让客户第1时间第1眼第1个就回复公文？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jc w:val="left"/>
        <w:rPr>
          <w:rFonts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不限</w:t>
      </w: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课前：按需提供个性化的4大问题调研，案例定制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课中：嵌入化的模型讲解+场景练习+3级点评，每天5+1次落地训练</w:t>
      </w:r>
    </w:p>
    <w:p>
      <w:pPr>
        <w:widowControl/>
        <w:numPr>
          <w:ilvl w:val="0"/>
          <w:numId w:val="5"/>
        </w:numPr>
        <w:ind w:left="425" w:leftChars="0" w:hanging="425" w:firstLineChars="0"/>
        <w:jc w:val="left"/>
        <w:rPr>
          <w:rFonts w:hint="eastAsia" w:ascii="SimSun" w:hAnsi="SimSun" w:cs="SimSun"/>
          <w:bCs/>
          <w:szCs w:val="22"/>
          <w:lang w:val="en-US" w:eastAsia="zh-CN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课后：按需提供针对化的3大答疑平台，支撑落地</w:t>
      </w:r>
    </w:p>
    <w:p>
      <w:pPr>
        <w:widowControl/>
        <w:numPr>
          <w:ilvl w:val="0"/>
          <w:numId w:val="0"/>
        </w:numPr>
        <w:jc w:val="left"/>
        <w:rPr>
          <w:rFonts w:hint="eastAsia" w:ascii="SimSun" w:hAnsi="SimSun" w:cs="SimSun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</w:rPr>
        <w:t xml:space="preserve">  </w:t>
      </w:r>
    </w:p>
    <w:p>
      <w:pPr>
        <w:widowControl/>
        <w:jc w:val="left"/>
        <w:rPr>
          <w:rFonts w:hint="eastAsia" w:ascii="SimSun" w:hAnsi="SimSun" w:cs="SimSun"/>
          <w:bCs/>
          <w:szCs w:val="22"/>
        </w:rPr>
      </w:pP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spacing w:line="500" w:lineRule="exact"/>
        <w:jc w:val="both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Why部分</w:t>
      </w:r>
      <w:r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  <w:t>（课程缘由）</w:t>
      </w:r>
    </w:p>
    <w:p>
      <w:pPr>
        <w:pStyle w:val="48"/>
        <w:widowControl w:val="0"/>
        <w:numPr>
          <w:ilvl w:val="0"/>
          <w:numId w:val="6"/>
        </w:numPr>
        <w:adjustRightInd w:val="0"/>
        <w:snapToGrid w:val="0"/>
        <w:spacing w:line="240" w:lineRule="auto"/>
        <w:ind w:left="425" w:leftChars="0" w:hanging="425" w:firstLineChars="0"/>
        <w:jc w:val="both"/>
        <w:rPr>
          <w:rFonts w:hint="eastAsia" w:ascii="SimSun" w:hAnsi="SimSun" w:eastAsia="SimSun" w:cs="SimSun"/>
          <w:b w:val="0"/>
          <w:bCs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  <w:lang w:val="en-US" w:eastAsia="zh-CN"/>
        </w:rPr>
        <w:t>公文说服力与表达感染力</w:t>
      </w:r>
    </w:p>
    <w:p>
      <w:pPr>
        <w:pStyle w:val="48"/>
        <w:widowControl w:val="0"/>
        <w:numPr>
          <w:ilvl w:val="0"/>
          <w:numId w:val="6"/>
        </w:numPr>
        <w:adjustRightInd w:val="0"/>
        <w:snapToGrid w:val="0"/>
        <w:spacing w:line="240" w:lineRule="auto"/>
        <w:ind w:left="425" w:leftChars="0" w:hanging="425" w:firstLineChars="0"/>
        <w:jc w:val="both"/>
        <w:rPr>
          <w:rFonts w:hint="eastAsia" w:ascii="SimSun" w:hAnsi="SimSun" w:eastAsia="SimSun" w:cs="SimSun"/>
          <w:b w:val="0"/>
          <w:bCs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  <w:lang w:val="en-US" w:eastAsia="zh-CN"/>
        </w:rPr>
        <w:t>公文理性输出与表达感性升华</w:t>
      </w:r>
    </w:p>
    <w:p>
      <w:pPr>
        <w:spacing w:line="500" w:lineRule="exact"/>
        <w:jc w:val="both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What部分</w:t>
      </w:r>
      <w:r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  <w:t>（课程内核）</w:t>
      </w:r>
    </w:p>
    <w:p>
      <w:pPr>
        <w:numPr>
          <w:ilvl w:val="0"/>
          <w:numId w:val="7"/>
        </w:numPr>
        <w:spacing w:line="500" w:lineRule="exact"/>
        <w:ind w:left="42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逻辑结构之演绎</w:t>
      </w:r>
    </w:p>
    <w:p>
      <w:pPr>
        <w:numPr>
          <w:ilvl w:val="0"/>
          <w:numId w:val="7"/>
        </w:numPr>
        <w:spacing w:line="500" w:lineRule="exact"/>
        <w:ind w:left="42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逻辑结构之归纳</w:t>
      </w:r>
    </w:p>
    <w:p>
      <w:pPr>
        <w:numPr>
          <w:ilvl w:val="0"/>
          <w:numId w:val="0"/>
        </w:numPr>
        <w:spacing w:line="500" w:lineRule="exact"/>
        <w:ind w:leftChars="0" w:firstLine="210" w:firstLineChars="100"/>
        <w:jc w:val="both"/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lang w:val="en-US" w:eastAsia="zh-CN"/>
        </w:rPr>
        <w:t>thinkπ 落地训练1：</w:t>
      </w:r>
    </w:p>
    <w:p>
      <w:pPr>
        <w:numPr>
          <w:ilvl w:val="0"/>
          <w:numId w:val="8"/>
        </w:numPr>
        <w:spacing w:line="500" w:lineRule="exact"/>
        <w:ind w:left="63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落地训练科目：识别金字塔结构的演绎、归纳</w:t>
      </w:r>
    </w:p>
    <w:p>
      <w:pPr>
        <w:numPr>
          <w:ilvl w:val="0"/>
          <w:numId w:val="8"/>
        </w:numPr>
        <w:spacing w:line="500" w:lineRule="exact"/>
        <w:ind w:left="63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工具/模板/方法：论证类比</w:t>
      </w:r>
    </w:p>
    <w:p>
      <w:pPr>
        <w:numPr>
          <w:ilvl w:val="0"/>
          <w:numId w:val="8"/>
        </w:numPr>
        <w:spacing w:line="500" w:lineRule="exact"/>
        <w:ind w:left="63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参照案例：“福尔摩斯结构”主案例 + 客户定制案例</w:t>
      </w:r>
    </w:p>
    <w:p>
      <w:pPr>
        <w:numPr>
          <w:ilvl w:val="0"/>
          <w:numId w:val="8"/>
        </w:numPr>
        <w:spacing w:line="500" w:lineRule="exact"/>
        <w:ind w:left="63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训练流程：个体思考/小组研讨 + 分享呈现 + 3级点评</w:t>
      </w:r>
    </w:p>
    <w:p>
      <w:pPr>
        <w:numPr>
          <w:ilvl w:val="0"/>
          <w:numId w:val="8"/>
        </w:numPr>
        <w:spacing w:line="500" w:lineRule="exact"/>
        <w:ind w:left="635" w:leftChars="0" w:hanging="425" w:firstLineChars="0"/>
        <w:jc w:val="both"/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lang w:val="en-US" w:eastAsia="zh-CN"/>
        </w:rPr>
        <w:t>落地实操场景：识别区分PPT/word的逻辑结构</w:t>
      </w:r>
    </w:p>
    <w:p>
      <w:pPr>
        <w:spacing w:line="500" w:lineRule="exact"/>
        <w:jc w:val="both"/>
        <w:rPr>
          <w:rFonts w:ascii="Microsoft YaHei" w:hAnsi="Microsoft YaHei" w:eastAsia="Microsoft YaHei"/>
          <w:b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How部</w:t>
      </w:r>
      <w:r>
        <w:rPr>
          <w:rFonts w:hint="eastAsia" w:ascii="SimSun" w:hAnsi="SimSun" w:cs="SimSun"/>
          <w:b/>
          <w:bCs w:val="0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分</w:t>
      </w:r>
      <w:r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  <w:t>（实操应用）</w:t>
      </w:r>
    </w:p>
    <w:p>
      <w:pPr>
        <w:numPr>
          <w:ilvl w:val="0"/>
          <w:numId w:val="9"/>
        </w:numPr>
        <w:spacing w:line="500" w:lineRule="exact"/>
        <w:jc w:val="left"/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How1：说服力</w:t>
      </w:r>
    </w:p>
    <w:p>
      <w:pPr>
        <w:numPr>
          <w:ilvl w:val="0"/>
          <w:numId w:val="10"/>
        </w:numPr>
        <w:spacing w:line="500" w:lineRule="exact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演绎逻辑结构</w:t>
      </w:r>
    </w:p>
    <w:p>
      <w:pPr>
        <w:numPr>
          <w:ilvl w:val="0"/>
          <w:numId w:val="1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因果技术</w:t>
      </w:r>
    </w:p>
    <w:p>
      <w:pPr>
        <w:numPr>
          <w:ilvl w:val="0"/>
          <w:numId w:val="1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递进技术</w:t>
      </w:r>
    </w:p>
    <w:p>
      <w:pPr>
        <w:numPr>
          <w:ilvl w:val="0"/>
          <w:numId w:val="1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三段技术</w:t>
      </w:r>
    </w:p>
    <w:p>
      <w:pPr>
        <w:numPr>
          <w:ilvl w:val="0"/>
          <w:numId w:val="1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问答技术</w:t>
      </w:r>
    </w:p>
    <w:p>
      <w:pPr>
        <w:numPr>
          <w:ilvl w:val="0"/>
          <w:numId w:val="1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 xml:space="preserve">FABE技术 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落地训练2：</w:t>
      </w:r>
    </w:p>
    <w:p>
      <w:pPr>
        <w:numPr>
          <w:ilvl w:val="0"/>
          <w:numId w:val="1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落地训练科目：演绎逻辑</w:t>
      </w:r>
    </w:p>
    <w:p>
      <w:pPr>
        <w:numPr>
          <w:ilvl w:val="0"/>
          <w:numId w:val="1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工具/模板/方法：问答技术/FABE技术</w:t>
      </w:r>
    </w:p>
    <w:p>
      <w:pPr>
        <w:numPr>
          <w:ilvl w:val="0"/>
          <w:numId w:val="1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 xml:space="preserve">参照案例：“LV经典话术”主案例 + 客户定制案例 </w:t>
      </w:r>
    </w:p>
    <w:p>
      <w:pPr>
        <w:numPr>
          <w:ilvl w:val="0"/>
          <w:numId w:val="1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训练流程：组间AB演练 + 3级点评</w:t>
      </w:r>
    </w:p>
    <w:p>
      <w:pPr>
        <w:numPr>
          <w:ilvl w:val="0"/>
          <w:numId w:val="1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落地实操场景：做好XX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邮件回复/路演呈现/产品推荐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shd w:val="clear" w:color="auto" w:fill="FFFFFF"/>
        </w:rPr>
        <w:t xml:space="preserve"> </w:t>
      </w:r>
    </w:p>
    <w:p>
      <w:pPr>
        <w:numPr>
          <w:ilvl w:val="0"/>
          <w:numId w:val="1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归纳逻辑结构</w:t>
      </w:r>
    </w:p>
    <w:p>
      <w:pPr>
        <w:numPr>
          <w:ilvl w:val="0"/>
          <w:numId w:val="1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时间顺序</w:t>
      </w:r>
    </w:p>
    <w:p>
      <w:pPr>
        <w:numPr>
          <w:ilvl w:val="0"/>
          <w:numId w:val="1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程度顺序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落地训练3：</w:t>
      </w:r>
    </w:p>
    <w:p>
      <w:pPr>
        <w:numPr>
          <w:ilvl w:val="0"/>
          <w:numId w:val="1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落地训练科目：精炼表达</w:t>
      </w:r>
    </w:p>
    <w:p>
      <w:pPr>
        <w:numPr>
          <w:ilvl w:val="0"/>
          <w:numId w:val="1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工具/模板/方法：电梯30秒</w:t>
      </w:r>
    </w:p>
    <w:p>
      <w:pPr>
        <w:numPr>
          <w:ilvl w:val="0"/>
          <w:numId w:val="1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参照案例：“星巴克”视频主案例 + 客户定制案例</w:t>
      </w:r>
    </w:p>
    <w:p>
      <w:pPr>
        <w:numPr>
          <w:ilvl w:val="0"/>
          <w:numId w:val="1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训练流程：小组情境模拟+ 3级点评</w:t>
      </w:r>
    </w:p>
    <w:p>
      <w:pPr>
        <w:numPr>
          <w:ilvl w:val="0"/>
          <w:numId w:val="1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落地实操场景：做好XX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 xml:space="preserve">短汇报、短视频、短呈现 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shd w:val="clear" w:color="auto" w:fill="FFFFFF"/>
        </w:rPr>
        <w:t xml:space="preserve">…… 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短表达</w:t>
      </w:r>
    </w:p>
    <w:p>
      <w:pPr>
        <w:numPr>
          <w:ilvl w:val="0"/>
          <w:numId w:val="15"/>
        </w:numPr>
        <w:spacing w:line="500" w:lineRule="exact"/>
        <w:ind w:left="-420" w:leftChars="0" w:firstLine="420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结构顺序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空间技术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要素技术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5W 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二分技术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矩阵技术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钟摆技术</w:t>
      </w:r>
    </w:p>
    <w:p>
      <w:pPr>
        <w:numPr>
          <w:ilvl w:val="0"/>
          <w:numId w:val="1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受众技术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落地训练4：</w:t>
      </w:r>
    </w:p>
    <w:p>
      <w:pPr>
        <w:numPr>
          <w:ilvl w:val="0"/>
          <w:numId w:val="1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落地训练科目：表达顺序输出</w:t>
      </w:r>
    </w:p>
    <w:p>
      <w:pPr>
        <w:numPr>
          <w:ilvl w:val="0"/>
          <w:numId w:val="1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工具/模板/方法：4维技术/10PPT技术</w:t>
      </w:r>
    </w:p>
    <w:p>
      <w:pPr>
        <w:numPr>
          <w:ilvl w:val="0"/>
          <w:numId w:val="1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 xml:space="preserve">参照案例：“穹顶之下”主案例 + 客户定制案例 </w:t>
      </w:r>
    </w:p>
    <w:p>
      <w:pPr>
        <w:numPr>
          <w:ilvl w:val="0"/>
          <w:numId w:val="1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训练流程：个体思考 + 3级点评</w:t>
      </w:r>
    </w:p>
    <w:p>
      <w:pPr>
        <w:numPr>
          <w:ilvl w:val="0"/>
          <w:numId w:val="1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落地实操场景：XX长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文章做减法，比如：将冗长的PPT精炼成让受众扎心的10张</w:t>
      </w:r>
    </w:p>
    <w:p>
      <w:pPr>
        <w:numPr>
          <w:ilvl w:val="0"/>
          <w:numId w:val="1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金字塔原理结构的公文写作</w:t>
      </w:r>
    </w:p>
    <w:p>
      <w:pPr>
        <w:numPr>
          <w:ilvl w:val="0"/>
          <w:numId w:val="18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商务公文</w:t>
      </w:r>
    </w:p>
    <w:p>
      <w:pPr>
        <w:numPr>
          <w:ilvl w:val="0"/>
          <w:numId w:val="18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行政公文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落地训练5：</w:t>
      </w:r>
    </w:p>
    <w:p>
      <w:pPr>
        <w:numPr>
          <w:ilvl w:val="0"/>
          <w:numId w:val="19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落地训练科目：金字塔逻辑的公文写作</w:t>
      </w:r>
    </w:p>
    <w:p>
      <w:pPr>
        <w:numPr>
          <w:ilvl w:val="0"/>
          <w:numId w:val="19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工具/模板/方法：金字塔原理全部逻辑方法</w:t>
      </w:r>
    </w:p>
    <w:p>
      <w:pPr>
        <w:numPr>
          <w:ilvl w:val="0"/>
          <w:numId w:val="19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参照案例：“i路演”主案例 + 客户定制案例</w:t>
      </w:r>
    </w:p>
    <w:p>
      <w:pPr>
        <w:numPr>
          <w:ilvl w:val="0"/>
          <w:numId w:val="19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训练流程：个体思考/小组研讨 + 分享呈现 + 3级点评</w:t>
      </w:r>
    </w:p>
    <w:p>
      <w:pPr>
        <w:numPr>
          <w:ilvl w:val="0"/>
          <w:numId w:val="19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落地实操场景：做好XX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请示/汇报/竞聘/总结/计划/述职</w:t>
      </w:r>
    </w:p>
    <w:p>
      <w:pPr>
        <w:spacing w:line="500" w:lineRule="exact"/>
        <w:jc w:val="left"/>
        <w:rPr>
          <w:rFonts w:hint="eastAsia" w:ascii="SimSun" w:hAnsi="SimSun" w:eastAsia="SimSun" w:cs="SimSun"/>
          <w:b w:val="0"/>
          <w:bCs/>
          <w:color w:val="FF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color w:val="006600"/>
          <w:sz w:val="21"/>
          <w:szCs w:val="21"/>
        </w:rPr>
        <w:t xml:space="preserve"> </w:t>
      </w:r>
      <w:r>
        <w:rPr>
          <w:rFonts w:hint="eastAsia" w:ascii="SimSun" w:hAnsi="SimSun" w:cs="SimSun"/>
          <w:b w:val="0"/>
          <w:bCs/>
          <w:color w:val="006600"/>
          <w:sz w:val="21"/>
          <w:szCs w:val="21"/>
          <w:lang w:val="en-US" w:eastAsia="zh-CN"/>
        </w:rPr>
        <w:t xml:space="preserve">  </w:t>
      </w:r>
      <w:r>
        <w:rPr>
          <w:rFonts w:hint="eastAsia" w:ascii="SimSun" w:hAnsi="SimSun" w:eastAsia="SimSun" w:cs="SimSun"/>
          <w:b w:val="0"/>
          <w:bCs/>
          <w:color w:val="FF0000"/>
          <w:sz w:val="21"/>
          <w:szCs w:val="21"/>
        </w:rPr>
        <w:t>（第1天全天课程问答与复盘落地）</w:t>
      </w:r>
    </w:p>
    <w:p>
      <w:pPr>
        <w:spacing w:line="240" w:lineRule="auto"/>
        <w:jc w:val="left"/>
        <w:rPr>
          <w:rFonts w:hint="eastAsia" w:ascii="SimSun" w:hAnsi="SimSun" w:eastAsia="SimSun" w:cs="SimSun"/>
          <w:b w:val="0"/>
          <w:bCs/>
          <w:color w:val="006600"/>
          <w:sz w:val="21"/>
          <w:szCs w:val="21"/>
        </w:rPr>
      </w:pPr>
    </w:p>
    <w:p>
      <w:pPr>
        <w:numPr>
          <w:ilvl w:val="0"/>
          <w:numId w:val="9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How2：感染力</w:t>
      </w:r>
    </w:p>
    <w:p>
      <w:pPr>
        <w:numPr>
          <w:ilvl w:val="0"/>
          <w:numId w:val="20"/>
        </w:numPr>
        <w:spacing w:line="500" w:lineRule="exact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文风感</w:t>
      </w:r>
    </w:p>
    <w:p>
      <w:pPr>
        <w:numPr>
          <w:ilvl w:val="0"/>
          <w:numId w:val="2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 C Q A</w:t>
      </w:r>
    </w:p>
    <w:p>
      <w:pPr>
        <w:numPr>
          <w:ilvl w:val="0"/>
          <w:numId w:val="2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主动目标</w:t>
      </w:r>
    </w:p>
    <w:p>
      <w:pPr>
        <w:numPr>
          <w:ilvl w:val="0"/>
          <w:numId w:val="2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正式指数</w:t>
      </w:r>
    </w:p>
    <w:p>
      <w:pPr>
        <w:numPr>
          <w:ilvl w:val="0"/>
          <w:numId w:val="21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风格矩阵</w:t>
      </w:r>
    </w:p>
    <w:p>
      <w:pPr>
        <w:numPr>
          <w:ilvl w:val="0"/>
          <w:numId w:val="2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代入感</w:t>
      </w:r>
    </w:p>
    <w:p>
      <w:pPr>
        <w:numPr>
          <w:ilvl w:val="0"/>
          <w:numId w:val="2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亲和代入</w:t>
      </w:r>
    </w:p>
    <w:p>
      <w:pPr>
        <w:numPr>
          <w:ilvl w:val="0"/>
          <w:numId w:val="2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人设代入</w:t>
      </w:r>
    </w:p>
    <w:p>
      <w:pPr>
        <w:numPr>
          <w:ilvl w:val="0"/>
          <w:numId w:val="2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称谓代入</w:t>
      </w:r>
    </w:p>
    <w:p>
      <w:pPr>
        <w:numPr>
          <w:ilvl w:val="0"/>
          <w:numId w:val="2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顺序代入</w:t>
      </w:r>
    </w:p>
    <w:p>
      <w:pPr>
        <w:numPr>
          <w:ilvl w:val="0"/>
          <w:numId w:val="22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转折代入</w:t>
      </w:r>
    </w:p>
    <w:p>
      <w:pPr>
        <w:numPr>
          <w:ilvl w:val="0"/>
          <w:numId w:val="2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一致感</w:t>
      </w:r>
    </w:p>
    <w:p>
      <w:pPr>
        <w:numPr>
          <w:ilvl w:val="0"/>
          <w:numId w:val="2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结构一致</w:t>
      </w:r>
    </w:p>
    <w:p>
      <w:pPr>
        <w:numPr>
          <w:ilvl w:val="0"/>
          <w:numId w:val="2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词性一致</w:t>
      </w:r>
    </w:p>
    <w:p>
      <w:pPr>
        <w:numPr>
          <w:ilvl w:val="0"/>
          <w:numId w:val="2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音感一致</w:t>
      </w:r>
    </w:p>
    <w:p>
      <w:pPr>
        <w:numPr>
          <w:ilvl w:val="0"/>
          <w:numId w:val="23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量级一致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落地训练6：</w:t>
      </w:r>
    </w:p>
    <w:p>
      <w:pPr>
        <w:numPr>
          <w:ilvl w:val="0"/>
          <w:numId w:val="2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落地训练科目：文风框架与亲和力设定</w:t>
      </w:r>
    </w:p>
    <w:p>
      <w:pPr>
        <w:numPr>
          <w:ilvl w:val="0"/>
          <w:numId w:val="2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工具/模板/方法：文风技术/亲和矩阵/一致技术</w:t>
      </w:r>
    </w:p>
    <w:p>
      <w:pPr>
        <w:numPr>
          <w:ilvl w:val="0"/>
          <w:numId w:val="2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参照案例：“奇葩-吐槽”主案例 + 客户定制案例</w:t>
      </w:r>
    </w:p>
    <w:p>
      <w:pPr>
        <w:numPr>
          <w:ilvl w:val="0"/>
          <w:numId w:val="2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训练流程：组间AB演练 + 3级点评</w:t>
      </w:r>
    </w:p>
    <w:p>
      <w:pPr>
        <w:numPr>
          <w:ilvl w:val="0"/>
          <w:numId w:val="24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确定</w:t>
      </w:r>
      <w:r>
        <w:rPr>
          <w:rFonts w:hint="eastAsia" w:ascii="SimSun" w:hAnsi="SimSun" w:eastAsia="SimSun" w:cs="SimSun"/>
          <w:b w:val="0"/>
          <w:bCs/>
          <w:sz w:val="21"/>
          <w:szCs w:val="21"/>
        </w:rPr>
        <w:t>XX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行文的文风与亲和力</w:t>
      </w:r>
    </w:p>
    <w:p>
      <w:pPr>
        <w:numPr>
          <w:ilvl w:val="0"/>
          <w:numId w:val="2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紧迫感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标题利益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辅助手段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最新时间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节点默认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提问选择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最小负担</w:t>
      </w:r>
    </w:p>
    <w:p>
      <w:pPr>
        <w:numPr>
          <w:ilvl w:val="0"/>
          <w:numId w:val="2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祈使结尾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落地训练7：</w:t>
      </w:r>
    </w:p>
    <w:p>
      <w:pPr>
        <w:numPr>
          <w:ilvl w:val="0"/>
          <w:numId w:val="2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落地训练科目：文章紧迫感</w:t>
      </w:r>
    </w:p>
    <w:p>
      <w:pPr>
        <w:numPr>
          <w:ilvl w:val="0"/>
          <w:numId w:val="2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工具/模板/方法：7大紧迫技术</w:t>
      </w:r>
    </w:p>
    <w:p>
      <w:pPr>
        <w:numPr>
          <w:ilvl w:val="0"/>
          <w:numId w:val="2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参照案例：“欧莱雅祈使”主案例 + 客户定制案例</w:t>
      </w:r>
    </w:p>
    <w:p>
      <w:pPr>
        <w:numPr>
          <w:ilvl w:val="0"/>
          <w:numId w:val="26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训练流程：小组情境模拟 + 3级点评</w:t>
      </w:r>
    </w:p>
    <w:p>
      <w:pPr>
        <w:numPr>
          <w:ilvl w:val="0"/>
          <w:numId w:val="1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落地实操场景：让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客户第一时间回复XX邮件/信息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  <w:shd w:val="clear" w:color="auto" w:fill="FFFFFF"/>
        </w:rPr>
        <w:t xml:space="preserve"> 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动感技术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比喻技术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举例技术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反差技术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细节技术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数据技术</w:t>
      </w:r>
    </w:p>
    <w:p>
      <w:pPr>
        <w:numPr>
          <w:ilvl w:val="0"/>
          <w:numId w:val="2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图景技术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落地训练8：</w:t>
      </w:r>
    </w:p>
    <w:p>
      <w:pPr>
        <w:numPr>
          <w:ilvl w:val="0"/>
          <w:numId w:val="2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落地训练科目：文章的画面感</w:t>
      </w:r>
    </w:p>
    <w:p>
      <w:pPr>
        <w:numPr>
          <w:ilvl w:val="0"/>
          <w:numId w:val="2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工具/模板/方法：画面感7大技术</w:t>
      </w:r>
    </w:p>
    <w:p>
      <w:pPr>
        <w:numPr>
          <w:ilvl w:val="0"/>
          <w:numId w:val="2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参照案例：“视觉锤”主案例 + 客户定制案例</w:t>
      </w:r>
    </w:p>
    <w:p>
      <w:pPr>
        <w:numPr>
          <w:ilvl w:val="0"/>
          <w:numId w:val="2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训练流程：个体思考 + QA问答 + 3级点评</w:t>
      </w:r>
    </w:p>
    <w:p>
      <w:pPr>
        <w:numPr>
          <w:ilvl w:val="0"/>
          <w:numId w:val="2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让晦涩的专业文章通俗易懂，具有可读性，具有画面感</w:t>
      </w:r>
    </w:p>
    <w:p>
      <w:pPr>
        <w:numPr>
          <w:ilvl w:val="0"/>
          <w:numId w:val="10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醒目感</w:t>
      </w:r>
    </w:p>
    <w:p>
      <w:pPr>
        <w:numPr>
          <w:ilvl w:val="0"/>
          <w:numId w:val="29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标题醒目技术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溶内容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抓关键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有余味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留缺口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借经典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造诱因</w:t>
      </w:r>
    </w:p>
    <w:p>
      <w:pPr>
        <w:numPr>
          <w:ilvl w:val="0"/>
          <w:numId w:val="30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给立场</w:t>
      </w:r>
    </w:p>
    <w:p>
      <w:pPr>
        <w:numPr>
          <w:ilvl w:val="0"/>
          <w:numId w:val="31"/>
        </w:numPr>
        <w:spacing w:line="500" w:lineRule="exact"/>
        <w:ind w:left="210" w:leftChars="0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段落醒目技术</w:t>
      </w:r>
    </w:p>
    <w:p>
      <w:pPr>
        <w:numPr>
          <w:ilvl w:val="0"/>
          <w:numId w:val="32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首因效应</w:t>
      </w:r>
    </w:p>
    <w:p>
      <w:pPr>
        <w:numPr>
          <w:ilvl w:val="0"/>
          <w:numId w:val="32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尾因效应</w:t>
      </w:r>
    </w:p>
    <w:p>
      <w:pPr>
        <w:spacing w:line="500" w:lineRule="exact"/>
        <w:ind w:firstLine="420" w:firstLineChars="200"/>
        <w:jc w:val="left"/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落地训练9：</w:t>
      </w:r>
    </w:p>
    <w:p>
      <w:pPr>
        <w:numPr>
          <w:ilvl w:val="0"/>
          <w:numId w:val="33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落地训练科目：文章的醒目标题</w:t>
      </w:r>
    </w:p>
    <w:p>
      <w:pPr>
        <w:numPr>
          <w:ilvl w:val="0"/>
          <w:numId w:val="33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工具/模板/方法：公文标题的7大技术</w:t>
      </w:r>
    </w:p>
    <w:p>
      <w:pPr>
        <w:numPr>
          <w:ilvl w:val="0"/>
          <w:numId w:val="33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参照案例：“《脊》”主案例 + 客户定制案例</w:t>
      </w:r>
    </w:p>
    <w:p>
      <w:pPr>
        <w:numPr>
          <w:ilvl w:val="0"/>
          <w:numId w:val="33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训练流程：组间AB演练 + 3级点评</w:t>
      </w:r>
    </w:p>
    <w:p>
      <w:pPr>
        <w:numPr>
          <w:ilvl w:val="0"/>
          <w:numId w:val="33"/>
        </w:numPr>
        <w:spacing w:line="500" w:lineRule="exact"/>
        <w:ind w:left="84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落地实操场景：</w:t>
      </w:r>
      <w:r>
        <w:rPr>
          <w:rFonts w:hint="eastAsia" w:ascii="SimSun" w:hAnsi="SimSun" w:eastAsia="SimSun" w:cs="SimSun"/>
          <w:b w:val="0"/>
          <w:bCs/>
          <w:color w:val="000000"/>
          <w:sz w:val="21"/>
          <w:szCs w:val="21"/>
        </w:rPr>
        <w:t>不做空泛的标题党，但实现：XX文章标题点睛醒目，并与内容相融洽</w:t>
      </w:r>
    </w:p>
    <w:p>
      <w:pPr>
        <w:numPr>
          <w:ilvl w:val="0"/>
          <w:numId w:val="34"/>
        </w:numPr>
        <w:spacing w:line="500" w:lineRule="exact"/>
        <w:ind w:left="420" w:leftChars="0" w:hanging="42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格式感</w:t>
      </w:r>
    </w:p>
    <w:p>
      <w:pPr>
        <w:numPr>
          <w:ilvl w:val="0"/>
          <w:numId w:val="3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公文格式</w:t>
      </w:r>
    </w:p>
    <w:p>
      <w:pPr>
        <w:numPr>
          <w:ilvl w:val="0"/>
          <w:numId w:val="3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公文模板</w:t>
      </w:r>
    </w:p>
    <w:p>
      <w:pPr>
        <w:numPr>
          <w:ilvl w:val="0"/>
          <w:numId w:val="35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公文软件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SimSun" w:hAnsi="SimSun" w:cs="SimSun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imSun" w:hAnsi="SimSun" w:eastAsia="SimSun" w:cs="SimSun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How3：说服力/感染力组合</w:t>
      </w:r>
    </w:p>
    <w:p>
      <w:pPr>
        <w:numPr>
          <w:ilvl w:val="0"/>
          <w:numId w:val="36"/>
        </w:numPr>
        <w:spacing w:line="500" w:lineRule="exact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传统公文写作</w:t>
      </w:r>
    </w:p>
    <w:p>
      <w:pPr>
        <w:numPr>
          <w:ilvl w:val="0"/>
          <w:numId w:val="3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商务公文</w:t>
      </w:r>
    </w:p>
    <w:p>
      <w:pPr>
        <w:numPr>
          <w:ilvl w:val="0"/>
          <w:numId w:val="37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行政公文</w:t>
      </w:r>
    </w:p>
    <w:p>
      <w:pPr>
        <w:numPr>
          <w:ilvl w:val="0"/>
          <w:numId w:val="36"/>
        </w:numPr>
        <w:spacing w:line="500" w:lineRule="exact"/>
        <w:ind w:left="0" w:leftChars="0" w:firstLine="0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新媒体公文写作</w:t>
      </w:r>
    </w:p>
    <w:p>
      <w:pPr>
        <w:numPr>
          <w:ilvl w:val="0"/>
          <w:numId w:val="3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微媒体公文</w:t>
      </w:r>
    </w:p>
    <w:p>
      <w:pPr>
        <w:numPr>
          <w:ilvl w:val="0"/>
          <w:numId w:val="38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新媒体公文</w:t>
      </w:r>
    </w:p>
    <w:p>
      <w:pPr>
        <w:spacing w:line="500" w:lineRule="exact"/>
        <w:ind w:firstLine="210" w:firstLineChars="100"/>
        <w:jc w:val="left"/>
        <w:rPr>
          <w:rFonts w:hint="eastAsia" w:ascii="SimSun" w:hAnsi="SimSun" w:eastAsia="SimSun" w:cs="SimSun"/>
          <w:b w:val="0"/>
          <w:bCs/>
          <w:color w:val="FF0000"/>
          <w:sz w:val="21"/>
          <w:szCs w:val="21"/>
        </w:r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think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vertAlign w:val="superscript"/>
        </w:rPr>
        <w:t>π</w:t>
      </w:r>
      <w:r>
        <w:rPr>
          <w:rFonts w:hint="eastAsia" w:ascii="SimSun" w:hAnsi="SimSun" w:eastAsia="SimSun" w:cs="SimSun"/>
          <w:b/>
          <w:bCs w:val="0"/>
          <w:color w:val="FF0000"/>
          <w:kern w:val="0"/>
          <w:sz w:val="21"/>
          <w:szCs w:val="21"/>
        </w:rPr>
        <w:t>（定制）</w:t>
      </w: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</w:rPr>
        <w:t>落地训练10：</w:t>
      </w:r>
    </w:p>
    <w:p>
      <w:pPr>
        <w:numPr>
          <w:ilvl w:val="0"/>
          <w:numId w:val="39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落地训练科目：说服力和感染力组合</w:t>
      </w:r>
    </w:p>
    <w:p>
      <w:pPr>
        <w:numPr>
          <w:ilvl w:val="0"/>
          <w:numId w:val="39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工具/模板/方法：课程全部工具/方法</w:t>
      </w:r>
    </w:p>
    <w:p>
      <w:pPr>
        <w:numPr>
          <w:ilvl w:val="0"/>
          <w:numId w:val="39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参照案例：“《重器》报道公文”主案例 + 客户定制案例</w:t>
      </w:r>
    </w:p>
    <w:p>
      <w:pPr>
        <w:numPr>
          <w:ilvl w:val="0"/>
          <w:numId w:val="39"/>
        </w:numPr>
        <w:spacing w:line="500" w:lineRule="exact"/>
        <w:ind w:left="635" w:leftChars="0" w:hanging="425" w:firstLineChars="0"/>
        <w:jc w:val="left"/>
        <w:rPr>
          <w:rFonts w:hint="eastAsia" w:ascii="SimSun" w:hAnsi="SimSun" w:eastAsia="SimSun" w:cs="SimSun"/>
          <w:b w:val="0"/>
          <w:bCs/>
          <w:sz w:val="21"/>
          <w:szCs w:val="21"/>
        </w:rPr>
      </w:pPr>
      <w:r>
        <w:rPr>
          <w:rFonts w:hint="eastAsia" w:ascii="SimSun" w:hAnsi="SimSun" w:eastAsia="SimSun" w:cs="SimSun"/>
          <w:b w:val="0"/>
          <w:bCs/>
          <w:sz w:val="21"/>
          <w:szCs w:val="21"/>
        </w:rPr>
        <w:t>训练流程：个体思考/小组研讨 + 分享呈现 + 3级点评</w:t>
      </w:r>
    </w:p>
    <w:p>
      <w:pPr>
        <w:widowControl w:val="0"/>
        <w:numPr>
          <w:ilvl w:val="0"/>
          <w:numId w:val="0"/>
        </w:numPr>
        <w:tabs>
          <w:tab w:val="left" w:pos="547"/>
        </w:tabs>
        <w:ind w:left="1470" w:leftChars="200" w:hanging="1050" w:hangingChars="500"/>
        <w:jc w:val="left"/>
        <w:rPr>
          <w:rFonts w:hint="eastAsia"/>
          <w:b/>
          <w:bCs/>
          <w:color w:val="FF0000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  <w:r>
        <w:rPr>
          <w:rFonts w:hint="eastAsia" w:ascii="SimSun" w:hAnsi="SimSun" w:eastAsia="SimSun" w:cs="SimSun"/>
          <w:b/>
          <w:bCs w:val="0"/>
          <w:color w:val="FF0000"/>
          <w:sz w:val="21"/>
          <w:szCs w:val="21"/>
          <w:shd w:val="clear" w:color="auto" w:fill="FFFFFF"/>
        </w:rPr>
        <w:t>落地实操场景：既有说服力，又有感染力的写好XX传统公文/微媒体公文/新媒体公文 ………</w:t>
      </w: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cs="SimSun"/>
          <w:b/>
          <w:szCs w:val="21"/>
        </w:rPr>
      </w:pPr>
    </w:p>
    <w:p>
      <w:pPr>
        <w:rPr>
          <w:rFonts w:hint="eastAsia" w:ascii="SimSun" w:hAnsi="SimSun" w:eastAsia="SimSun" w:cs="SimSun"/>
          <w:b/>
          <w:szCs w:val="21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78105</wp:posOffset>
            </wp:positionH>
            <wp:positionV relativeFrom="paragraph">
              <wp:posOffset>97790</wp:posOffset>
            </wp:positionV>
            <wp:extent cx="2008505" cy="2282190"/>
            <wp:effectExtent l="0" t="0" r="10795" b="3810"/>
            <wp:wrapSquare wrapText="bothSides"/>
            <wp:docPr id="7" name="图片 3" descr="C:/Users/Administrator/Desktop/微信图片_20231208111604.jpg微信图片_2023120811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/Users/Administrator/Desktop/微信图片_20231208111604.jpg微信图片_20231208111604"/>
                    <pic:cNvPicPr/>
                  </pic:nvPicPr>
                  <pic:blipFill>
                    <a:blip r:embed="rId6"/>
                    <a:srcRect l="-474" t="-621" r="474" b="7893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125730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  <w:t>李伟希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thinkπ思维π魔方© 全版权所有人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实战思维训练专家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28"/>
                                <w:szCs w:val="28"/>
                                <w:lang w:val="zh-CN"/>
                              </w:rPr>
                              <w:t>思维导图MindV授权认证培训师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4.55pt;margin-top:9.9pt;height:168.75pt;width:307pt;z-index:251662336;mso-width-relative:page;mso-height-relative:page;" fillcolor="#FFFFFF" filled="t" stroked="f" coordsize="21600,21600" o:gfxdata="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Q7Q+dkAAAAJAQAADwAAAAAA&#10;AAABACAAAAAiAAAAZHJzL2Rvd25yZXYueG1sUEsBAhQAFAAAAAgAh07iQL4o6lsSAgAAMwQAAA4A&#10;AAAAAAAAAQAgAAAAKA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  <w:t>李伟希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thinkπ思维π魔方© 全版权所有人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实战思维训练专家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28"/>
                          <w:szCs w:val="28"/>
                          <w:lang w:val="zh-CN"/>
                        </w:rPr>
                        <w:t>思维导图MindV授权认证培训师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Microsoft YaHei" w:hAnsi="Microsoft YaHei" w:eastAsia="Microsoft YaHei" w:cs="Arial"/>
          <w:sz w:val="28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职场效能提升专家</w:t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当纳利RRD（中国）有限公司企划中心总监</w:t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深圳创维《创维多媒体》主编</w:t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《批判性思维》深研自媒体</w:t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《秒懂逻辑》《思维的答案》作者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范思哲、Dior、Hugo boss、洲际酒店、万豪酒店、玫琳凯、妮维雅、百事、红牛、日立、丰田、本田、日产、大众、宝马、保时捷、山田、松下、索尼、三菱、施乐、理想光学、西门子、三星、上海市浦东新区政府、北京房山区政府、长沙市政府、山东省公安厅、湖南国资委、西安市中小企业局、广州市生产力促进中心、中国移动通信管理学院、中国电信学院、中国联通学院、中国移动南方基地、中国移动雁栖湖培训基地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jc w:val="left"/>
        <w:rPr>
          <w:rFonts w:ascii="FangSong" w:hAnsi="FangSong" w:eastAsia="FangSong" w:cs="FangSong"/>
          <w:bCs/>
          <w:sz w:val="28"/>
          <w:szCs w:val="28"/>
        </w:rPr>
      </w:pPr>
    </w:p>
    <w:p>
      <w:pPr>
        <w:rPr>
          <w:rFonts w:hint="eastAsia" w:ascii="FangSong" w:hAnsi="FangSong" w:eastAsia="FangSong" w:cs="FangSong"/>
          <w:bCs/>
          <w:sz w:val="28"/>
          <w:szCs w:val="28"/>
          <w:lang w:eastAsia="zh-CN"/>
        </w:rPr>
      </w:pPr>
    </w:p>
    <w:p>
      <w:pPr>
        <w:pStyle w:val="13"/>
        <w:spacing w:before="0" w:beforeAutospacing="0" w:after="0" w:afterAutospacing="0" w:line="480" w:lineRule="auto"/>
        <w:rPr>
          <w:rFonts w:hint="eastAsia" w:ascii="Microsoft YaHei" w:hAnsi="Microsoft YaHei" w:eastAsia="Microsoft YaHei" w:cs="SimHe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spacing w:before="0" w:beforeAutospacing="0" w:after="0" w:afterAutospacing="0" w:line="480" w:lineRule="auto"/>
        <w:rPr>
          <w:rFonts w:hint="eastAsia" w:ascii="Microsoft YaHei" w:hAnsi="Microsoft YaHei" w:eastAsia="Microsoft YaHei" w:cs="SimHei"/>
          <w:color w:val="000000" w:themeColor="text1"/>
          <w:kern w:val="24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6"/>
        <w:ind w:firstLine="0" w:firstLineChars="0"/>
        <w:jc w:val="left"/>
        <w:rPr>
          <w:rFonts w:ascii="Microsoft YaHei" w:hAnsi="Microsoft YaHei" w:eastAsia="Microsoft YaHei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E722B"/>
    <w:multiLevelType w:val="singleLevel"/>
    <w:tmpl w:val="829E722B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">
    <w:nsid w:val="85A38C40"/>
    <w:multiLevelType w:val="singleLevel"/>
    <w:tmpl w:val="85A38C40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">
    <w:nsid w:val="862B9B65"/>
    <w:multiLevelType w:val="singleLevel"/>
    <w:tmpl w:val="862B9B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8F8A1BE7"/>
    <w:multiLevelType w:val="singleLevel"/>
    <w:tmpl w:val="8F8A1BE7"/>
    <w:lvl w:ilvl="0" w:tentative="0">
      <w:start w:val="1"/>
      <w:numFmt w:val="lowerLetter"/>
      <w:suff w:val="space"/>
      <w:lvlText w:val="%1."/>
      <w:lvlJc w:val="left"/>
      <w:pPr>
        <w:ind w:left="845" w:hanging="425"/>
      </w:pPr>
      <w:rPr>
        <w:rFonts w:hint="default"/>
      </w:rPr>
    </w:lvl>
  </w:abstractNum>
  <w:abstractNum w:abstractNumId="4">
    <w:nsid w:val="94A9F8E9"/>
    <w:multiLevelType w:val="singleLevel"/>
    <w:tmpl w:val="94A9F8E9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5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9AD7072A"/>
    <w:multiLevelType w:val="singleLevel"/>
    <w:tmpl w:val="9AD7072A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7">
    <w:nsid w:val="9C841550"/>
    <w:multiLevelType w:val="singleLevel"/>
    <w:tmpl w:val="9C841550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8">
    <w:nsid w:val="A358AE59"/>
    <w:multiLevelType w:val="singleLevel"/>
    <w:tmpl w:val="A358AE59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9">
    <w:nsid w:val="A52C15BF"/>
    <w:multiLevelType w:val="singleLevel"/>
    <w:tmpl w:val="A52C15BF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10">
    <w:nsid w:val="C0C0D925"/>
    <w:multiLevelType w:val="singleLevel"/>
    <w:tmpl w:val="C0C0D925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  <w:b w:val="0"/>
        <w:bCs w:val="0"/>
      </w:rPr>
    </w:lvl>
  </w:abstractNum>
  <w:abstractNum w:abstractNumId="11">
    <w:nsid w:val="CA870F6B"/>
    <w:multiLevelType w:val="singleLevel"/>
    <w:tmpl w:val="CA870F6B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2">
    <w:nsid w:val="D96B9B48"/>
    <w:multiLevelType w:val="singleLevel"/>
    <w:tmpl w:val="D96B9B48"/>
    <w:lvl w:ilvl="0" w:tentative="0">
      <w:start w:val="1"/>
      <w:numFmt w:val="lowerLetter"/>
      <w:lvlText w:val="%1."/>
      <w:lvlJc w:val="left"/>
      <w:pPr>
        <w:ind w:left="845" w:hanging="425"/>
      </w:pPr>
      <w:rPr>
        <w:rFonts w:hint="default"/>
      </w:rPr>
    </w:lvl>
  </w:abstractNum>
  <w:abstractNum w:abstractNumId="13">
    <w:nsid w:val="DF596EE4"/>
    <w:multiLevelType w:val="singleLevel"/>
    <w:tmpl w:val="DF596EE4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14">
    <w:nsid w:val="E1F0DEAC"/>
    <w:multiLevelType w:val="singleLevel"/>
    <w:tmpl w:val="E1F0DEAC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E37499AC"/>
    <w:multiLevelType w:val="singleLevel"/>
    <w:tmpl w:val="E37499AC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6">
    <w:nsid w:val="E7D56F2A"/>
    <w:multiLevelType w:val="singleLevel"/>
    <w:tmpl w:val="E7D56F2A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17">
    <w:nsid w:val="FE06F66C"/>
    <w:multiLevelType w:val="singleLevel"/>
    <w:tmpl w:val="FE06F66C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FECB66D3"/>
    <w:multiLevelType w:val="singleLevel"/>
    <w:tmpl w:val="FECB66D3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0FF73B2"/>
    <w:multiLevelType w:val="singleLevel"/>
    <w:tmpl w:val="00FF73B2"/>
    <w:lvl w:ilvl="0" w:tentative="0">
      <w:start w:val="2"/>
      <w:numFmt w:val="decimal"/>
      <w:suff w:val="space"/>
      <w:lvlText w:val="%1）"/>
      <w:lvlJc w:val="left"/>
      <w:pPr>
        <w:ind w:left="-1260"/>
      </w:pPr>
    </w:lvl>
  </w:abstractNum>
  <w:abstractNum w:abstractNumId="20">
    <w:nsid w:val="04812199"/>
    <w:multiLevelType w:val="singleLevel"/>
    <w:tmpl w:val="04812199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21">
    <w:nsid w:val="118A042A"/>
    <w:multiLevelType w:val="singleLevel"/>
    <w:tmpl w:val="118A042A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123A2679"/>
    <w:multiLevelType w:val="singleLevel"/>
    <w:tmpl w:val="123A2679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190F9930"/>
    <w:multiLevelType w:val="singleLevel"/>
    <w:tmpl w:val="190F9930"/>
    <w:lvl w:ilvl="0" w:tentative="0">
      <w:start w:val="1"/>
      <w:numFmt w:val="lowerLetter"/>
      <w:suff w:val="space"/>
      <w:lvlText w:val="%1."/>
      <w:lvlJc w:val="left"/>
      <w:pPr>
        <w:ind w:left="845" w:hanging="425"/>
      </w:pPr>
      <w:rPr>
        <w:rFonts w:hint="default"/>
      </w:rPr>
    </w:lvl>
  </w:abstractNum>
  <w:abstractNum w:abstractNumId="24">
    <w:nsid w:val="19212A77"/>
    <w:multiLevelType w:val="singleLevel"/>
    <w:tmpl w:val="19212A77"/>
    <w:lvl w:ilvl="0" w:tentative="0">
      <w:start w:val="2"/>
      <w:numFmt w:val="decimal"/>
      <w:suff w:val="space"/>
      <w:lvlText w:val="%1）"/>
      <w:lvlJc w:val="left"/>
      <w:pPr>
        <w:ind w:left="210"/>
      </w:pPr>
    </w:lvl>
  </w:abstractNum>
  <w:abstractNum w:abstractNumId="25">
    <w:nsid w:val="2A26A6E6"/>
    <w:multiLevelType w:val="singleLevel"/>
    <w:tmpl w:val="2A26A6E6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26">
    <w:nsid w:val="2B7077B8"/>
    <w:multiLevelType w:val="singleLevel"/>
    <w:tmpl w:val="2B7077B8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27">
    <w:nsid w:val="34121C46"/>
    <w:multiLevelType w:val="singleLevel"/>
    <w:tmpl w:val="34121C46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8">
    <w:nsid w:val="3B03294C"/>
    <w:multiLevelType w:val="multilevel"/>
    <w:tmpl w:val="3B03294C"/>
    <w:lvl w:ilvl="0" w:tentative="0">
      <w:start w:val="1"/>
      <w:numFmt w:val="bullet"/>
      <w:pStyle w:val="39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9">
    <w:nsid w:val="3E0A7D03"/>
    <w:multiLevelType w:val="singleLevel"/>
    <w:tmpl w:val="3E0A7D03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30">
    <w:nsid w:val="43146DED"/>
    <w:multiLevelType w:val="singleLevel"/>
    <w:tmpl w:val="43146DED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1">
    <w:nsid w:val="43B9D335"/>
    <w:multiLevelType w:val="singleLevel"/>
    <w:tmpl w:val="43B9D335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32">
    <w:nsid w:val="4C046040"/>
    <w:multiLevelType w:val="singleLevel"/>
    <w:tmpl w:val="4C046040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51480263"/>
    <w:multiLevelType w:val="singleLevel"/>
    <w:tmpl w:val="5148026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34">
    <w:nsid w:val="62C8596B"/>
    <w:multiLevelType w:val="singleLevel"/>
    <w:tmpl w:val="62C8596B"/>
    <w:lvl w:ilvl="0" w:tentative="0">
      <w:start w:val="1"/>
      <w:numFmt w:val="lowerLetter"/>
      <w:suff w:val="space"/>
      <w:lvlText w:val="%1."/>
      <w:lvlJc w:val="left"/>
      <w:pPr>
        <w:ind w:left="635" w:hanging="425"/>
      </w:pPr>
      <w:rPr>
        <w:rFonts w:hint="default"/>
      </w:rPr>
    </w:lvl>
  </w:abstractNum>
  <w:abstractNum w:abstractNumId="3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8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6">
    <w:nsid w:val="6DF64211"/>
    <w:multiLevelType w:val="multilevel"/>
    <w:tmpl w:val="6DF6421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>
    <w:nsid w:val="755A5978"/>
    <w:multiLevelType w:val="singleLevel"/>
    <w:tmpl w:val="755A5978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9">
    <w:nsid w:val="7887CB1F"/>
    <w:multiLevelType w:val="singleLevel"/>
    <w:tmpl w:val="7887CB1F"/>
    <w:lvl w:ilvl="0" w:tentative="0">
      <w:start w:val="1"/>
      <w:numFmt w:val="lowerLetter"/>
      <w:lvlText w:val="%1."/>
      <w:lvlJc w:val="left"/>
      <w:pPr>
        <w:ind w:left="845" w:hanging="425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2"/>
  </w:num>
  <w:num w:numId="5">
    <w:abstractNumId w:val="14"/>
  </w:num>
  <w:num w:numId="6">
    <w:abstractNumId w:val="17"/>
  </w:num>
  <w:num w:numId="7">
    <w:abstractNumId w:val="22"/>
  </w:num>
  <w:num w:numId="8">
    <w:abstractNumId w:val="25"/>
  </w:num>
  <w:num w:numId="9">
    <w:abstractNumId w:val="33"/>
  </w:num>
  <w:num w:numId="10">
    <w:abstractNumId w:val="18"/>
  </w:num>
  <w:num w:numId="11">
    <w:abstractNumId w:val="11"/>
  </w:num>
  <w:num w:numId="12">
    <w:abstractNumId w:val="34"/>
  </w:num>
  <w:num w:numId="13">
    <w:abstractNumId w:val="29"/>
  </w:num>
  <w:num w:numId="14">
    <w:abstractNumId w:val="8"/>
  </w:num>
  <w:num w:numId="15">
    <w:abstractNumId w:val="19"/>
  </w:num>
  <w:num w:numId="16">
    <w:abstractNumId w:val="13"/>
  </w:num>
  <w:num w:numId="17">
    <w:abstractNumId w:val="16"/>
  </w:num>
  <w:num w:numId="18">
    <w:abstractNumId w:val="4"/>
  </w:num>
  <w:num w:numId="19">
    <w:abstractNumId w:val="23"/>
  </w:num>
  <w:num w:numId="20">
    <w:abstractNumId w:val="21"/>
  </w:num>
  <w:num w:numId="21">
    <w:abstractNumId w:val="27"/>
  </w:num>
  <w:num w:numId="22">
    <w:abstractNumId w:val="30"/>
  </w:num>
  <w:num w:numId="23">
    <w:abstractNumId w:val="15"/>
  </w:num>
  <w:num w:numId="24">
    <w:abstractNumId w:val="9"/>
  </w:num>
  <w:num w:numId="25">
    <w:abstractNumId w:val="6"/>
  </w:num>
  <w:num w:numId="26">
    <w:abstractNumId w:val="20"/>
  </w:num>
  <w:num w:numId="27">
    <w:abstractNumId w:val="7"/>
  </w:num>
  <w:num w:numId="28">
    <w:abstractNumId w:val="31"/>
  </w:num>
  <w:num w:numId="29">
    <w:abstractNumId w:val="0"/>
  </w:num>
  <w:num w:numId="30">
    <w:abstractNumId w:val="3"/>
  </w:num>
  <w:num w:numId="31">
    <w:abstractNumId w:val="24"/>
  </w:num>
  <w:num w:numId="32">
    <w:abstractNumId w:val="12"/>
  </w:num>
  <w:num w:numId="33">
    <w:abstractNumId w:val="39"/>
  </w:num>
  <w:num w:numId="34">
    <w:abstractNumId w:val="36"/>
  </w:num>
  <w:num w:numId="35">
    <w:abstractNumId w:val="10"/>
  </w:num>
  <w:num w:numId="36">
    <w:abstractNumId w:val="32"/>
  </w:num>
  <w:num w:numId="37">
    <w:abstractNumId w:val="1"/>
  </w:num>
  <w:num w:numId="38">
    <w:abstractNumId w:val="38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8D6F14"/>
    <w:rsid w:val="03973530"/>
    <w:rsid w:val="04412C6F"/>
    <w:rsid w:val="04C55E8C"/>
    <w:rsid w:val="04CB3803"/>
    <w:rsid w:val="04CE5CF0"/>
    <w:rsid w:val="04DE7DA4"/>
    <w:rsid w:val="051115FF"/>
    <w:rsid w:val="05710492"/>
    <w:rsid w:val="057A1179"/>
    <w:rsid w:val="063A790A"/>
    <w:rsid w:val="069A4AE7"/>
    <w:rsid w:val="06A72055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0B13B7"/>
    <w:rsid w:val="0C4A1EDF"/>
    <w:rsid w:val="0C566035"/>
    <w:rsid w:val="0CD61AA1"/>
    <w:rsid w:val="0CE812DD"/>
    <w:rsid w:val="0DA16C24"/>
    <w:rsid w:val="0DAC13D2"/>
    <w:rsid w:val="0DF11DA8"/>
    <w:rsid w:val="0E4862F5"/>
    <w:rsid w:val="0E9B3149"/>
    <w:rsid w:val="0ECA17E3"/>
    <w:rsid w:val="0F4A4565"/>
    <w:rsid w:val="0F4C0B8F"/>
    <w:rsid w:val="0FAF1276"/>
    <w:rsid w:val="0FFD2BFC"/>
    <w:rsid w:val="1009394F"/>
    <w:rsid w:val="10E31880"/>
    <w:rsid w:val="10F3565F"/>
    <w:rsid w:val="11721BDA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4D441D"/>
    <w:rsid w:val="14547BAE"/>
    <w:rsid w:val="14BC1A58"/>
    <w:rsid w:val="14DC2BD0"/>
    <w:rsid w:val="14EC2BB1"/>
    <w:rsid w:val="15234086"/>
    <w:rsid w:val="15415E49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1F0E4F"/>
    <w:rsid w:val="1A8540F0"/>
    <w:rsid w:val="1A8E28A3"/>
    <w:rsid w:val="1AF91A11"/>
    <w:rsid w:val="1B0A227C"/>
    <w:rsid w:val="1B312A0C"/>
    <w:rsid w:val="1B39025D"/>
    <w:rsid w:val="1B8134B1"/>
    <w:rsid w:val="1B925AC0"/>
    <w:rsid w:val="1C0B6F37"/>
    <w:rsid w:val="1C5D5BA2"/>
    <w:rsid w:val="1CB974E3"/>
    <w:rsid w:val="1CEC2B3E"/>
    <w:rsid w:val="1CF614B1"/>
    <w:rsid w:val="1D817652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818E3"/>
    <w:rsid w:val="21DB4B29"/>
    <w:rsid w:val="22003B30"/>
    <w:rsid w:val="22C43786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3D628E"/>
    <w:rsid w:val="2853088B"/>
    <w:rsid w:val="286A49D5"/>
    <w:rsid w:val="28B519DC"/>
    <w:rsid w:val="28DA3E5B"/>
    <w:rsid w:val="28DA64BB"/>
    <w:rsid w:val="296E6C93"/>
    <w:rsid w:val="29793952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B7478C"/>
    <w:rsid w:val="2ACC71C9"/>
    <w:rsid w:val="2AE50191"/>
    <w:rsid w:val="2B4E1D4B"/>
    <w:rsid w:val="2B751740"/>
    <w:rsid w:val="2BA23D03"/>
    <w:rsid w:val="2BA545C3"/>
    <w:rsid w:val="2BD918A8"/>
    <w:rsid w:val="2C012E83"/>
    <w:rsid w:val="2CA53FF0"/>
    <w:rsid w:val="2CC96416"/>
    <w:rsid w:val="2D24466E"/>
    <w:rsid w:val="2DB04FF7"/>
    <w:rsid w:val="2DCD42C6"/>
    <w:rsid w:val="2DD22C2D"/>
    <w:rsid w:val="2EAF1C06"/>
    <w:rsid w:val="2EE73107"/>
    <w:rsid w:val="2F3D1F32"/>
    <w:rsid w:val="2F3E7118"/>
    <w:rsid w:val="2F4E62CE"/>
    <w:rsid w:val="2F6D079D"/>
    <w:rsid w:val="2FA0762F"/>
    <w:rsid w:val="2FAA2B11"/>
    <w:rsid w:val="2FED64C1"/>
    <w:rsid w:val="303925B1"/>
    <w:rsid w:val="30597E99"/>
    <w:rsid w:val="3078144B"/>
    <w:rsid w:val="308050E6"/>
    <w:rsid w:val="30C84014"/>
    <w:rsid w:val="30D64CE4"/>
    <w:rsid w:val="31345BB9"/>
    <w:rsid w:val="314A552F"/>
    <w:rsid w:val="314F027B"/>
    <w:rsid w:val="319B0FA4"/>
    <w:rsid w:val="31F2543F"/>
    <w:rsid w:val="320B49BC"/>
    <w:rsid w:val="32146967"/>
    <w:rsid w:val="32155F4C"/>
    <w:rsid w:val="327148E0"/>
    <w:rsid w:val="32916B36"/>
    <w:rsid w:val="330E69EE"/>
    <w:rsid w:val="332E2EA1"/>
    <w:rsid w:val="334C1166"/>
    <w:rsid w:val="33842A7B"/>
    <w:rsid w:val="33E90323"/>
    <w:rsid w:val="340B7DCE"/>
    <w:rsid w:val="342E21D1"/>
    <w:rsid w:val="34326A28"/>
    <w:rsid w:val="34BE1F89"/>
    <w:rsid w:val="35074561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2907BF"/>
    <w:rsid w:val="374D348A"/>
    <w:rsid w:val="377912DD"/>
    <w:rsid w:val="386D187C"/>
    <w:rsid w:val="38B317A6"/>
    <w:rsid w:val="38CF2F29"/>
    <w:rsid w:val="38F97B46"/>
    <w:rsid w:val="39082435"/>
    <w:rsid w:val="390F7DFA"/>
    <w:rsid w:val="39600F49"/>
    <w:rsid w:val="397152FC"/>
    <w:rsid w:val="398E0DAE"/>
    <w:rsid w:val="39A24859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276B1"/>
    <w:rsid w:val="406C6CD0"/>
    <w:rsid w:val="40FE112C"/>
    <w:rsid w:val="43022668"/>
    <w:rsid w:val="435629B6"/>
    <w:rsid w:val="43803746"/>
    <w:rsid w:val="43C47D83"/>
    <w:rsid w:val="43D54DC2"/>
    <w:rsid w:val="44803E79"/>
    <w:rsid w:val="44C8664D"/>
    <w:rsid w:val="44EB4048"/>
    <w:rsid w:val="45BE295B"/>
    <w:rsid w:val="465623E3"/>
    <w:rsid w:val="4659274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7C6E74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835FE1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845EE3"/>
    <w:rsid w:val="4C9546CC"/>
    <w:rsid w:val="4CC51BEE"/>
    <w:rsid w:val="4CE80A0F"/>
    <w:rsid w:val="4D032DE6"/>
    <w:rsid w:val="4D562E14"/>
    <w:rsid w:val="4D575179"/>
    <w:rsid w:val="4D843B9C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AE0E5B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801DB1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9D30EE"/>
    <w:rsid w:val="5B35487F"/>
    <w:rsid w:val="5BF06088"/>
    <w:rsid w:val="5BFC0B78"/>
    <w:rsid w:val="5C0A7929"/>
    <w:rsid w:val="5C5E3805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9B022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B75B2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D23D30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162950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4EA7B2A"/>
    <w:rsid w:val="756F7A8C"/>
    <w:rsid w:val="75DA3891"/>
    <w:rsid w:val="76B47E49"/>
    <w:rsid w:val="772B46D5"/>
    <w:rsid w:val="773B0088"/>
    <w:rsid w:val="773B0ED5"/>
    <w:rsid w:val="774331E4"/>
    <w:rsid w:val="777179FB"/>
    <w:rsid w:val="77785EB7"/>
    <w:rsid w:val="778A0CB3"/>
    <w:rsid w:val="77A108BD"/>
    <w:rsid w:val="77D15D54"/>
    <w:rsid w:val="77E26D16"/>
    <w:rsid w:val="77EF597E"/>
    <w:rsid w:val="77FD0F35"/>
    <w:rsid w:val="78752B86"/>
    <w:rsid w:val="78847A23"/>
    <w:rsid w:val="78B66033"/>
    <w:rsid w:val="78CF032E"/>
    <w:rsid w:val="79027C7D"/>
    <w:rsid w:val="790911C0"/>
    <w:rsid w:val="79663985"/>
    <w:rsid w:val="797A5D84"/>
    <w:rsid w:val="79830EDC"/>
    <w:rsid w:val="79A371D1"/>
    <w:rsid w:val="7A655B99"/>
    <w:rsid w:val="7A6F2DBA"/>
    <w:rsid w:val="7A991C3D"/>
    <w:rsid w:val="7AB46CD4"/>
    <w:rsid w:val="7AEB7ED3"/>
    <w:rsid w:val="7AFA5E3D"/>
    <w:rsid w:val="7B0B7D54"/>
    <w:rsid w:val="7B3E2787"/>
    <w:rsid w:val="7B536540"/>
    <w:rsid w:val="7B834673"/>
    <w:rsid w:val="7BC627E6"/>
    <w:rsid w:val="7BDB7D5A"/>
    <w:rsid w:val="7C4E3BCF"/>
    <w:rsid w:val="7C520EC1"/>
    <w:rsid w:val="7C5807F2"/>
    <w:rsid w:val="7C701A04"/>
    <w:rsid w:val="7C725D31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  <w:rsid w:val="7FB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9"/>
    <w:autoRedefine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30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1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7">
    <w:name w:val="Body Text"/>
    <w:basedOn w:val="1"/>
    <w:autoRedefine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pPr>
      <w:jc w:val="left"/>
    </w:pPr>
    <w:rPr>
      <w:rFonts w:ascii="MingLiU" w:hAnsi="Courier New" w:eastAsia="MingLiU"/>
      <w:sz w:val="28"/>
      <w:szCs w:val="20"/>
      <w:lang w:eastAsia="zh-TW"/>
    </w:rPr>
  </w:style>
  <w:style w:type="paragraph" w:styleId="10">
    <w:name w:val="Balloon Text"/>
    <w:basedOn w:val="1"/>
    <w:link w:val="23"/>
    <w:autoRedefine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5">
    <w:name w:val="Table Grid"/>
    <w:basedOn w:val="1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Light List Accent 3"/>
    <w:basedOn w:val="14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8">
    <w:name w:val="Strong"/>
    <w:autoRedefine/>
    <w:qFormat/>
    <w:uiPriority w:val="0"/>
    <w:rPr>
      <w:b/>
      <w:bCs/>
    </w:rPr>
  </w:style>
  <w:style w:type="character" w:styleId="19">
    <w:name w:val="Hyperlink"/>
    <w:basedOn w:val="17"/>
    <w:autoRedefine/>
    <w:unhideWhenUsed/>
    <w:qFormat/>
    <w:uiPriority w:val="99"/>
    <w:rPr>
      <w:color w:val="0000FF"/>
      <w:u w:val="single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10"/>
    <w:autoRedefine/>
    <w:semiHidden/>
    <w:qFormat/>
    <w:uiPriority w:val="0"/>
    <w:rPr>
      <w:kern w:val="2"/>
      <w:sz w:val="18"/>
      <w:szCs w:val="18"/>
    </w:rPr>
  </w:style>
  <w:style w:type="paragraph" w:customStyle="1" w:styleId="24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5">
    <w:name w:val="列出段落2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style681"/>
    <w:basedOn w:val="17"/>
    <w:autoRedefine/>
    <w:qFormat/>
    <w:uiPriority w:val="0"/>
    <w:rPr>
      <w:color w:val="000033"/>
      <w:sz w:val="20"/>
      <w:szCs w:val="20"/>
    </w:rPr>
  </w:style>
  <w:style w:type="character" w:customStyle="1" w:styleId="27">
    <w:name w:val="course_content1"/>
    <w:basedOn w:val="17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8">
    <w:name w:val="标题 1 字符"/>
    <w:basedOn w:val="17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9">
    <w:name w:val="标题 2 字符"/>
    <w:basedOn w:val="17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30">
    <w:name w:val="标题 3 字符"/>
    <w:basedOn w:val="17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1">
    <w:name w:val="标题 4 字符"/>
    <w:basedOn w:val="17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2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3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4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5">
    <w:name w:val="列出段落5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7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8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9">
    <w:name w:val="Bullet Level 1"/>
    <w:next w:val="38"/>
    <w:autoRedefine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40">
    <w:name w:val="number"/>
    <w:basedOn w:val="17"/>
    <w:autoRedefine/>
    <w:qFormat/>
    <w:uiPriority w:val="0"/>
  </w:style>
  <w:style w:type="character" w:customStyle="1" w:styleId="41">
    <w:name w:val="apple-converted-space"/>
    <w:basedOn w:val="17"/>
    <w:autoRedefine/>
    <w:qFormat/>
    <w:uiPriority w:val="0"/>
  </w:style>
  <w:style w:type="character" w:customStyle="1" w:styleId="42">
    <w:name w:val="a121"/>
    <w:autoRedefine/>
    <w:qFormat/>
    <w:uiPriority w:val="0"/>
    <w:rPr>
      <w:sz w:val="18"/>
      <w:szCs w:val="18"/>
    </w:rPr>
  </w:style>
  <w:style w:type="paragraph" w:customStyle="1" w:styleId="43">
    <w:name w:val="正文1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4">
    <w:name w:val="小标题（红色）"/>
    <w:next w:val="43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5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7">
    <w:name w:val="text"/>
    <w:basedOn w:val="1"/>
    <w:autoRedefine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9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50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1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2">
    <w:name w:val="p2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3">
    <w:name w:val="s1"/>
    <w:basedOn w:val="17"/>
    <w:autoRedefine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4">
    <w:name w:val="s2"/>
    <w:basedOn w:val="17"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2897</Words>
  <Characters>3076</Characters>
  <Lines>17</Lines>
  <Paragraphs>4</Paragraphs>
  <TotalTime>1</TotalTime>
  <ScaleCrop>false</ScaleCrop>
  <LinksUpToDate>false</LinksUpToDate>
  <CharactersWithSpaces>3180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2024-01-03T02:36:22Z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C29BDA05C6D24A0488593FEF62DB22DD_13</vt:lpwstr>
  </property>
</Properties>
</file>