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24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>《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CN" w:eastAsia="zh-Hans"/>
        </w:rPr>
        <w:t>数字化转型与AI办公效能提升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>》高级培训班</w:t>
      </w:r>
    </w:p>
    <w:p>
      <w:pPr>
        <w:autoSpaceDE w:val="0"/>
        <w:autoSpaceDN w:val="0"/>
        <w:adjustRightInd w:val="0"/>
        <w:snapToGrid w:val="0"/>
        <w:spacing w:line="24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  <w:lang w:val="zh-CN" w:eastAsia="zh-Han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zh-CN"/>
        </w:rPr>
        <w:t xml:space="preserve">                   ——</w:t>
      </w:r>
      <w:r>
        <w:rPr>
          <w:rFonts w:hint="eastAsia" w:ascii="黑体" w:hAnsi="黑体" w:eastAsia="黑体" w:cs="黑体"/>
          <w:b/>
          <w:bCs/>
          <w:sz w:val="32"/>
          <w:szCs w:val="32"/>
          <w:lang w:val="zh-CN" w:eastAsia="zh-Hans"/>
        </w:rPr>
        <w:t>AI办公，十倍效能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C55A11" w:themeColor="accent2" w:themeShade="BF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55A11" w:themeColor="accent2" w:themeShade="BF"/>
          <w:sz w:val="24"/>
          <w:szCs w:val="24"/>
        </w:rPr>
        <w:t>课程背景：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-313" w:rightChars="-149"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国家发展改革委官网发布“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instrText xml:space="preserve"> HYPERLINK "https://baike.baidu.com/item/%E6%95%B0%E5%AD%97%E5%8C%96%E8%BD%AC%E5%9E%8B%E4%BC%99%E4%BC%B4%E8%A1%8C%E5%8A%A8/50059958?fromModule=lemma_inlink" \t "/private/var/folders/wz/67t6tbb11432wnm5z64njbyw0000gn/T/com.kingsoft.wpsoffice.mac/wps-zhouxuan/x/_blank"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数字化转型伙伴行动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”倡议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Hans"/>
        </w:rPr>
        <w:t>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Hans"/>
        </w:rPr>
        <w:t>借助人工智能技术改变企业管理模式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Hans"/>
        </w:rPr>
        <w:t>降低风险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Hans"/>
        </w:rPr>
        <w:t>成本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Hans"/>
        </w:rPr>
        <w:t>提质增效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Hans"/>
        </w:rPr>
        <w:t>建立企业核心竞争力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在当今快节奏的商业环境中，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Hans"/>
        </w:rPr>
        <w:t>团队效能就是企业的核心竞争力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Hans"/>
        </w:rPr>
        <w:t>随着AI技术的成熟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Hans"/>
        </w:rPr>
        <w:t>已经可以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Hans"/>
        </w:rPr>
        <w:t>实现为企业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Hans"/>
        </w:rPr>
        <w:t>5-10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Hans"/>
        </w:rPr>
        <w:t>倍的降本增效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4"/>
          <w:szCs w:val="24"/>
          <w:lang w:val="en-US" w:eastAsia="zh-Hans"/>
        </w:rPr>
        <w:t>所以利用AI赋能于团队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Hans"/>
        </w:rPr>
        <w:t>让团队摆脱低效的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Hans"/>
        </w:rPr>
        <w:t>重复性工作的牵绊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Hans"/>
        </w:rPr>
        <w:t>为每一位员工配备AI助理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Hans"/>
        </w:rPr>
        <w:t>已经成为迫在眉睫的任务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。为了适应这一变革，我们引入了《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AI智能办公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效能提升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训练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》课程，旨在帮助企业实现智能办公，从而提升工作效率、加速创新、赢得竞争优势。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本课程将为您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揭示AI在工作场所的巨大潜力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，并教授如何利用智能助手、自动化工具来简化任务、减少时间和资源的浪费。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通过深入研究AI在各个领域的应用，我们将探索如何将其融入到日常工作中，以提高工作效率和准确性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课程不仅仅关注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Hans"/>
        </w:rPr>
        <w:t>思想理念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方面的知识，更加注重在实际工作中获得应用的能力。我们将提供实际案例研究和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Hans"/>
        </w:rPr>
        <w:t>真实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练习，以帮助学员将所学知识转化为实际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Hans"/>
        </w:rPr>
        <w:t>成果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。同时，我们还将分享最佳实践和成功案例，以激发学员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Hans"/>
        </w:rPr>
        <w:t>对知识场景化的应用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此外，我们致力于提供个性化的学习体验。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无论您是企业高管、中层管理人员还是普通职员，本课程都将为您提供宝贵的工具和技能，助力您在职业生涯中取得更大的成功。通过参与《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AI智能办公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效能提升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训练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》课程，您将开启一个全新的工作方式，拥抱未来的智能办公时代，并成为企业中的效能提升专家。现在就加入我们，开启您的智能办公之旅吧！</w:t>
      </w:r>
    </w:p>
    <w:p>
      <w:pPr>
        <w:pStyle w:val="15"/>
        <w:spacing w:after="0"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55A11" w:themeColor="accent2" w:themeShade="BF"/>
          <w:sz w:val="24"/>
          <w:szCs w:val="24"/>
          <w:lang w:eastAsia="zh-CN"/>
        </w:rPr>
        <w:t>培训对象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企业高层、中层、基层管理者及全员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-197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55A11" w:themeColor="accent2" w:themeShade="BF"/>
          <w:sz w:val="24"/>
          <w:szCs w:val="24"/>
        </w:rPr>
        <w:t>授课方式:</w:t>
      </w:r>
      <w:r>
        <w:rPr>
          <w:rFonts w:hint="eastAsia" w:asciiTheme="minorEastAsia" w:hAnsiTheme="minorEastAsia" w:eastAsiaTheme="minorEastAsia" w:cstheme="minorEastAsia"/>
          <w:color w:val="C55A11" w:themeColor="accent2" w:themeShade="BF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案例体验＋工具演练＋录像观赏＋提问互动+分组讨论＋精彩点评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55A11" w:themeColor="accent2" w:themeShade="BF"/>
          <w:sz w:val="24"/>
          <w:szCs w:val="24"/>
        </w:rPr>
        <w:t>授课特色: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工具性、实用性、趣味性、简洁性、前沿性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color w:val="C55A11" w:themeColor="accent2" w:themeShade="BF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55A11" w:themeColor="accent2" w:themeShade="BF"/>
          <w:sz w:val="24"/>
          <w:szCs w:val="24"/>
        </w:rPr>
        <w:t>落地收益：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1、16个常见办公场景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职场文案、策划方案、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数据分析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、课程开发、阅读学习、公务咨询等；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2、34个实战案例教学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每个办公场景下、提供2-3个不同维度的实战案例，操作逐渐升级，多方位帮你提升办公效率；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3、近36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个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拿走即用的常见指令；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每一个场景下，都会给学员提供常用的GPT指令清单，可以直接“抄作业”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一份实用的工具清单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Hans"/>
        </w:rPr>
        <w:t>和操作流程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掌握chatGPT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闪击PPT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mindshow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WPS等一套工具清单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讲师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把所有场景和对应的指令收集在文档中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Hans"/>
        </w:rPr>
        <w:t>随时进行参考和复制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spacing w:line="360" w:lineRule="exact"/>
        <w:rPr>
          <w:rFonts w:hint="eastAsia" w:asciiTheme="minorEastAsia" w:hAnsiTheme="minorEastAsia" w:eastAsiaTheme="minorEastAsia" w:cstheme="minorEastAsia"/>
          <w:b/>
          <w:bCs/>
          <w:color w:val="C55A11" w:themeColor="accent2" w:themeShade="BF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55A11" w:themeColor="accent2" w:themeShade="BF"/>
          <w:sz w:val="24"/>
          <w:szCs w:val="24"/>
        </w:rPr>
        <w:t>培训时间、地点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日、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日两天全天上课（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 xml:space="preserve">日报到）  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地点：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成都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82" w:firstLineChars="200"/>
        <w:textAlignment w:val="auto"/>
        <w:rPr>
          <w:rFonts w:hint="eastAsia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202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年</w:t>
      </w:r>
      <w:r>
        <w:rPr>
          <w:rFonts w:hint="eastAsia" w:asciiTheme="minorEastAsia" w:hAnsiTheme="minorEastAsia" w:cstheme="minorEastAsia"/>
          <w:b/>
          <w:bCs/>
          <w:color w:val="0000FF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月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日、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日两天全天上课（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>*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 xml:space="preserve">日报到）  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地点：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  <w:lang w:eastAsia="zh-CN"/>
        </w:rPr>
        <w:t>武汉</w:t>
      </w:r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4"/>
          <w:szCs w:val="24"/>
        </w:rPr>
        <w:t>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会务组根据各单位回传报名回执表，于开班前一星期以传真形式通知参加培训人员具体报到地点、乘车路线及相关注意事项等。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C55A11" w:themeColor="accent2" w:themeShade="BF"/>
          <w:sz w:val="24"/>
          <w:szCs w:val="24"/>
        </w:rPr>
        <w:t>课程大纲：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引言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b/>
          <w:bCs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bCs/>
          <w:sz w:val="24"/>
          <w:szCs w:val="24"/>
        </w:rPr>
        <w:t>第一单元</w:t>
      </w:r>
      <w:r>
        <w:rPr>
          <w:rFonts w:ascii="微软雅黑" w:hAnsi="微软雅黑" w:eastAsia="微软雅黑" w:cs="Times New Roman"/>
          <w:b/>
          <w:bCs/>
          <w:sz w:val="24"/>
          <w:szCs w:val="24"/>
        </w:rPr>
        <w:t>.ChatGPT基本原理和</w:t>
      </w:r>
      <w:r>
        <w:rPr>
          <w:rFonts w:hint="eastAsia" w:ascii="微软雅黑" w:hAnsi="微软雅黑" w:eastAsia="微软雅黑" w:cs="Times New Roman"/>
          <w:b/>
          <w:bCs/>
          <w:sz w:val="24"/>
          <w:szCs w:val="24"/>
        </w:rPr>
        <w:t>概念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1.1. 人工智能与自然语言处理概述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1.2. GPT系列模型简介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1.3. ChatGPT的原理与技术架构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1.4. ChatGPT的发展趋势和挑战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>案例：GPT黑客故事、乐高想象力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b/>
          <w:bCs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bCs/>
          <w:sz w:val="24"/>
          <w:szCs w:val="24"/>
        </w:rPr>
        <w:t>第二单元</w:t>
      </w:r>
      <w:r>
        <w:rPr>
          <w:rFonts w:ascii="微软雅黑" w:hAnsi="微软雅黑" w:eastAsia="微软雅黑" w:cs="Times New Roman"/>
          <w:b/>
          <w:bCs/>
          <w:sz w:val="24"/>
          <w:szCs w:val="24"/>
        </w:rPr>
        <w:t>.ChatGPT在企业中的应用场景和案例分析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2.1.ChatGPT在营销与销售中的应用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·       用户画像与细分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·       自动化营销策略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如何用ChatGPT进行</w:t>
      </w:r>
      <w:r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  <w:t>营销</w:t>
      </w:r>
      <w:r>
        <w:rPr>
          <w:rFonts w:hint="default" w:ascii="times" w:hAnsi="times" w:eastAsia="times" w:cs="times"/>
          <w:color w:val="181A1F"/>
          <w:sz w:val="24"/>
          <w:szCs w:val="24"/>
        </w:rPr>
        <w:t>剧本/广告脚本写作？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如何用ChatGPT生成社群的新闻资讯？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如何用ChatGPT生成创意营销文本素材？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如何用ChatGPT生成创意营销图片素材？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如何用ChatGPT进行销售话术优化？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如何用ChatGPT生成定制化客户解决方案？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如何用ChatGPT制作营销数据报表？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如何用ChatGPT从品牌角度，对产品提出升级建议？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如何用ChatGPT策划新品上市推广方案？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如何用ChatGPT搭建品牌视觉体系(WI)?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如何用ChatGPT写内容营销方案、选题计划并撰稿？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如何用ChatGPT做品牌舆论传播慨况分析？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如何用ChatGPT拆解爆款内容并提出修改意见？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2.3.ChatGPT在人力资源管理中的应用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2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3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1</w:t>
      </w:r>
      <w:r>
        <w:rPr>
          <w:rFonts w:ascii="微软雅黑" w:hAnsi="微软雅黑" w:eastAsia="微软雅黑" w:cs="Times New Roman"/>
          <w:sz w:val="24"/>
          <w:szCs w:val="24"/>
        </w:rPr>
        <w:t>招聘与选拔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</w:t>
      </w:r>
      <w:r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  <w:t>评估简历和录用建议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</w:t>
      </w:r>
      <w:r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  <w:t>写出有吸引力的招聘简章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</w:t>
      </w:r>
      <w:r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  <w:t>写出招聘信息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</w:t>
      </w:r>
      <w:r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  <w:t>进行岗位分析</w:t>
      </w:r>
      <w:r>
        <w:rPr>
          <w:rFonts w:hint="default" w:ascii="times" w:hAnsi="times" w:eastAsia="times" w:cs="times"/>
          <w:color w:val="181A1F"/>
          <w:sz w:val="24"/>
          <w:szCs w:val="24"/>
          <w:lang w:eastAsia="zh-Hans"/>
        </w:rPr>
        <w:t>、</w:t>
      </w:r>
      <w:r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  <w:t>输出胜任力模型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  <w:lang w:val="en-US"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</w:t>
      </w:r>
      <w:r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  <w:t>设计面试题目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2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3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2</w:t>
      </w:r>
      <w:r>
        <w:rPr>
          <w:rFonts w:ascii="微软雅黑" w:hAnsi="微软雅黑" w:eastAsia="微软雅黑" w:cs="Times New Roman"/>
          <w:sz w:val="24"/>
          <w:szCs w:val="24"/>
        </w:rPr>
        <w:t>培训与发展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</w:t>
      </w:r>
      <w:r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  <w:t>设计培训调研问卷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</w:t>
      </w:r>
      <w:r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  <w:t>设计大纲</w:t>
      </w:r>
      <w:r>
        <w:rPr>
          <w:rFonts w:hint="default" w:ascii="times" w:hAnsi="times" w:eastAsia="times" w:cs="times"/>
          <w:color w:val="181A1F"/>
          <w:sz w:val="24"/>
          <w:szCs w:val="24"/>
          <w:lang w:eastAsia="zh-Hans"/>
        </w:rPr>
        <w:t>、</w:t>
      </w:r>
      <w:r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  <w:t>开发课程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课程颜值——让GPT帮你设计让人看了就想学习的高颜值课程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课程视觉——让GPT帮你快速做出高级感的PPT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课程血肉——用AI自动写出勾人的课程内容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课程骨架——让GPT帮你梳理出强逻辑的课程大纲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课程名称——让GPT打造让人过目不忘的课程名称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如何用ChatGPT</w:t>
      </w:r>
      <w:r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  <w:t>设计培训测试题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通过ChatGPT</w:t>
      </w:r>
      <w:r>
        <w:rPr>
          <w:rFonts w:hint="default" w:ascii="微软雅黑" w:hAnsi="微软雅黑" w:eastAsia="微软雅黑" w:cs="Times New Roman"/>
          <w:sz w:val="24"/>
          <w:szCs w:val="24"/>
        </w:rPr>
        <w:t>+</w:t>
      </w:r>
      <w:r>
        <w:rPr>
          <w:rFonts w:ascii="微软雅黑" w:hAnsi="微软雅黑" w:eastAsia="微软雅黑" w:cs="Times New Roman"/>
          <w:sz w:val="24"/>
          <w:szCs w:val="24"/>
        </w:rPr>
        <w:t>M</w:t>
      </w:r>
      <w:r>
        <w:rPr>
          <w:rFonts w:hint="eastAsia" w:ascii="微软雅黑" w:hAnsi="微软雅黑" w:eastAsia="微软雅黑" w:cs="Times New Roman"/>
          <w:sz w:val="24"/>
          <w:szCs w:val="24"/>
        </w:rPr>
        <w:t>indshow软件5分钟做出PPT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其他软件应用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闪击PPT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、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AI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——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WPS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2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3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3</w:t>
      </w:r>
      <w:r>
        <w:rPr>
          <w:rFonts w:hint="eastAsia" w:ascii="微软雅黑" w:hAnsi="微软雅黑" w:eastAsia="微软雅黑" w:cs="Times New Roman"/>
          <w:sz w:val="24"/>
          <w:szCs w:val="24"/>
        </w:rPr>
        <w:t>chatGPT高效阅读与学习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如何让</w:t>
      </w:r>
      <w:r>
        <w:rPr>
          <w:rFonts w:ascii="微软雅黑" w:hAnsi="微软雅黑" w:eastAsia="微软雅黑" w:cs="Times New Roman"/>
          <w:sz w:val="24"/>
          <w:szCs w:val="24"/>
        </w:rPr>
        <w:t>chatGPT</w:t>
      </w:r>
      <w:r>
        <w:rPr>
          <w:rFonts w:hint="eastAsia" w:ascii="微软雅黑" w:hAnsi="微软雅黑" w:eastAsia="微软雅黑" w:cs="Times New Roman"/>
          <w:sz w:val="24"/>
          <w:szCs w:val="24"/>
        </w:rPr>
        <w:t>帮我们快速阅读一本书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如何让chatGPT帮我们快速掌握职场文献和资料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如何快速获取一篇文章的核心思想</w:t>
      </w:r>
      <w:r>
        <w:rPr>
          <w:rFonts w:ascii="微软雅黑" w:hAnsi="微软雅黑" w:eastAsia="微软雅黑" w:cs="Times New Roman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案例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如何快速阅读彼得德鲁克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《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管理的实践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》</w:t>
      </w:r>
      <w:r>
        <w:rPr>
          <w:rFonts w:ascii="微软雅黑" w:hAnsi="微软雅黑" w:eastAsia="微软雅黑" w:cs="Times New Roman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2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3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4</w:t>
      </w:r>
      <w:r>
        <w:rPr>
          <w:rFonts w:hint="eastAsia" w:ascii="微软雅黑" w:hAnsi="微软雅黑" w:eastAsia="微软雅黑" w:cs="Times New Roman"/>
          <w:sz w:val="24"/>
          <w:szCs w:val="24"/>
        </w:rPr>
        <w:t xml:space="preserve"> chatGPT心理咨询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常见压力和情绪调理咨询；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times" w:hAnsi="times" w:eastAsia="times" w:cs="times"/>
          <w:color w:val="181A1F"/>
          <w:sz w:val="24"/>
          <w:szCs w:val="24"/>
          <w:lang w:val="en-US"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突发情绪、激进情绪处理咨询；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2.4. ChatGPT在财务与风险管理中的应用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>·       财务报表自动化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default" w:ascii="times" w:hAnsi="times" w:eastAsia="times" w:cs="times"/>
          <w:color w:val="181A1F"/>
          <w:sz w:val="24"/>
          <w:szCs w:val="24"/>
        </w:rPr>
        <w:t>如何用ChatGP</w:t>
      </w:r>
      <w:r>
        <w:rPr>
          <w:rFonts w:hint="eastAsia" w:ascii="times" w:hAnsi="times" w:eastAsia="times" w:cs="times"/>
          <w:color w:val="181A1F"/>
          <w:sz w:val="24"/>
          <w:szCs w:val="24"/>
          <w:lang w:val="en-US" w:eastAsia="zh-Hans"/>
        </w:rPr>
        <w:t>T进行数据分析</w:t>
      </w:r>
      <w:r>
        <w:rPr>
          <w:rFonts w:hint="default" w:ascii="times" w:hAnsi="times" w:eastAsia="times" w:cs="times"/>
          <w:color w:val="181A1F"/>
          <w:sz w:val="24"/>
          <w:szCs w:val="24"/>
          <w:lang w:eastAsia="zh-Hans"/>
        </w:rPr>
        <w:t>——</w:t>
      </w:r>
      <w:r>
        <w:rPr>
          <w:rFonts w:ascii="微软雅黑" w:hAnsi="微软雅黑" w:eastAsia="微软雅黑" w:cs="Times New Roman"/>
          <w:sz w:val="24"/>
          <w:szCs w:val="24"/>
        </w:rPr>
        <w:t>excel</w:t>
      </w:r>
      <w:r>
        <w:rPr>
          <w:rFonts w:hint="eastAsia" w:ascii="微软雅黑" w:hAnsi="微软雅黑" w:eastAsia="微软雅黑" w:cs="Times New Roman"/>
          <w:sz w:val="24"/>
          <w:szCs w:val="24"/>
        </w:rPr>
        <w:t>与</w:t>
      </w:r>
      <w:r>
        <w:rPr>
          <w:rFonts w:ascii="微软雅黑" w:hAnsi="微软雅黑" w:eastAsia="微软雅黑" w:cs="Times New Roman"/>
          <w:sz w:val="24"/>
          <w:szCs w:val="24"/>
        </w:rPr>
        <w:t>chatGPT</w:t>
      </w:r>
      <w:r>
        <w:rPr>
          <w:rFonts w:hint="eastAsia" w:ascii="微软雅黑" w:hAnsi="微软雅黑" w:eastAsia="微软雅黑" w:cs="Times New Roman"/>
          <w:sz w:val="24"/>
          <w:szCs w:val="24"/>
        </w:rPr>
        <w:t>的联动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如何用ChatGPT</w:t>
      </w:r>
      <w:r>
        <w:rPr>
          <w:rFonts w:ascii="微软雅黑" w:hAnsi="微软雅黑" w:eastAsia="微软雅黑" w:cs="Times New Roman"/>
          <w:sz w:val="24"/>
          <w:szCs w:val="24"/>
        </w:rPr>
        <w:t>风险评估与控制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如何用ChatGPT</w:t>
      </w:r>
      <w:r>
        <w:rPr>
          <w:rFonts w:ascii="微软雅黑" w:hAnsi="微软雅黑" w:eastAsia="微软雅黑" w:cs="Times New Roman"/>
          <w:sz w:val="24"/>
          <w:szCs w:val="24"/>
        </w:rPr>
        <w:t>投资决策支持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>案例：某旅游行业财务AI化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2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5</w:t>
      </w:r>
      <w:r>
        <w:rPr>
          <w:rFonts w:ascii="微软雅黑" w:hAnsi="微软雅黑" w:eastAsia="微软雅黑" w:cs="Times New Roman"/>
          <w:sz w:val="24"/>
          <w:szCs w:val="24"/>
        </w:rPr>
        <w:t>. ChatGPT</w:t>
      </w:r>
      <w:r>
        <w:rPr>
          <w:rFonts w:hint="eastAsia" w:ascii="微软雅黑" w:hAnsi="微软雅黑" w:eastAsia="微软雅黑" w:cs="Times New Roman"/>
          <w:sz w:val="24"/>
          <w:szCs w:val="24"/>
        </w:rPr>
        <w:t>写作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公文</w:t>
      </w:r>
      <w:r>
        <w:rPr>
          <w:rFonts w:hint="eastAsia" w:ascii="微软雅黑" w:hAnsi="微软雅黑" w:eastAsia="微软雅黑" w:cs="Times New Roman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写邮件：如何用AI快速搞定商务邮件？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写汇报：如何用AI快速搭建汇报框架？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想策划：如何用AI批量产出创意点子？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写公关稿：如何用AI写一封真诚的道歉信？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写材料：如何用AI写公文材料？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法律公文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如何用AI一分钟写诉讼书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？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为公司维权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工作汇报：如何让AI成为你的汇报小助手？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文案翻译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如何用AI来做好翻译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val="en-US" w:eastAsia="zh-Hans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2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6</w:t>
      </w:r>
      <w:r>
        <w:rPr>
          <w:rFonts w:ascii="微软雅黑" w:hAnsi="微软雅黑" w:eastAsia="微软雅黑" w:cs="Times New Roman"/>
          <w:sz w:val="24"/>
          <w:szCs w:val="24"/>
        </w:rPr>
        <w:t>.chatGPT</w:t>
      </w:r>
      <w:r>
        <w:rPr>
          <w:rFonts w:hint="eastAsia" w:ascii="微软雅黑" w:hAnsi="微软雅黑" w:eastAsia="微软雅黑" w:cs="Times New Roman"/>
          <w:sz w:val="24"/>
          <w:szCs w:val="24"/>
        </w:rPr>
        <w:t>制作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新媒体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——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图片和视频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软件学习：学会用c</w:t>
      </w:r>
      <w:r>
        <w:rPr>
          <w:rFonts w:ascii="微软雅黑" w:hAnsi="微软雅黑" w:eastAsia="微软雅黑" w:cs="Times New Roman"/>
          <w:sz w:val="24"/>
          <w:szCs w:val="24"/>
        </w:rPr>
        <w:t>hatgpt</w:t>
      </w:r>
      <w:r>
        <w:rPr>
          <w:rFonts w:hint="eastAsia" w:ascii="微软雅黑" w:hAnsi="微软雅黑" w:eastAsia="微软雅黑" w:cs="Times New Roman"/>
          <w:sz w:val="24"/>
          <w:szCs w:val="24"/>
        </w:rPr>
        <w:t>与</w:t>
      </w:r>
      <w:r>
        <w:rPr>
          <w:rFonts w:ascii="微软雅黑" w:hAnsi="微软雅黑" w:eastAsia="微软雅黑" w:cs="Times New Roman"/>
          <w:sz w:val="24"/>
          <w:szCs w:val="24"/>
        </w:rPr>
        <w:t>midjourney</w:t>
      </w:r>
      <w:r>
        <w:rPr>
          <w:rFonts w:hint="eastAsia" w:ascii="微软雅黑" w:hAnsi="微软雅黑" w:eastAsia="微软雅黑" w:cs="Times New Roman"/>
          <w:sz w:val="24"/>
          <w:szCs w:val="24"/>
        </w:rPr>
        <w:t>协作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底层逻辑：AI绘画的底层逻辑是什么？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设计logo：如何快速上手logo设计？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作品封面：怎样让你的作品封面更吸引人？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制作海报：怎样做海报更有氛围感？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掌握剪映的使用方法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掌握SD使用方法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通过</w:t>
      </w:r>
      <w:r>
        <w:rPr>
          <w:rFonts w:ascii="微软雅黑" w:hAnsi="微软雅黑" w:eastAsia="微软雅黑" w:cs="Times New Roman"/>
          <w:sz w:val="24"/>
          <w:szCs w:val="24"/>
        </w:rPr>
        <w:t>chatGPT</w:t>
      </w:r>
      <w:r>
        <w:rPr>
          <w:rFonts w:hint="eastAsia" w:ascii="微软雅黑" w:hAnsi="微软雅黑" w:eastAsia="微软雅黑" w:cs="Times New Roman"/>
          <w:sz w:val="24"/>
          <w:szCs w:val="24"/>
        </w:rPr>
        <w:t>生产内容与视频软件协作方法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2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7.</w:t>
      </w:r>
      <w:r>
        <w:rPr>
          <w:rFonts w:hint="eastAsia" w:ascii="微软雅黑" w:hAnsi="微软雅黑" w:eastAsia="微软雅黑" w:cs="Times New Roman"/>
          <w:sz w:val="24"/>
          <w:szCs w:val="24"/>
        </w:rPr>
        <w:t>chatGPT编剧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创意的短视频剧本；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公司年会小品剧本；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营销视频剧本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培训素材拍视频短剧脚本</w:t>
      </w:r>
      <w:r>
        <w:rPr>
          <w:rFonts w:hint="default" w:ascii="微软雅黑" w:hAnsi="微软雅黑" w:eastAsia="微软雅黑" w:cs="Times New Roman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2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8.</w:t>
      </w:r>
      <w:r>
        <w:rPr>
          <w:rFonts w:hint="eastAsia" w:ascii="微软雅黑" w:hAnsi="微软雅黑" w:eastAsia="微软雅黑" w:cs="Times New Roman"/>
          <w:sz w:val="24"/>
          <w:szCs w:val="24"/>
        </w:rPr>
        <w:t>chatGPT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管理</w:t>
      </w:r>
      <w:r>
        <w:rPr>
          <w:rFonts w:hint="eastAsia" w:ascii="微软雅黑" w:hAnsi="微软雅黑" w:eastAsia="微软雅黑" w:cs="Times New Roman"/>
          <w:sz w:val="24"/>
          <w:szCs w:val="24"/>
        </w:rPr>
        <w:t>咨询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日常管理场景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问题分析与解决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如何做计划管理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如何做执行管控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如何做团队管理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如何做文化建设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如何跨部门协作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案例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——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办公自动化的推进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val="en-US" w:eastAsia="zh-Hans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2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9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eastAsia" w:ascii="微软雅黑" w:hAnsi="微软雅黑" w:eastAsia="微软雅黑" w:cs="Times New Roman"/>
          <w:sz w:val="24"/>
          <w:szCs w:val="24"/>
        </w:rPr>
        <w:t>chatGPT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代码工程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案例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用JS语言和html语言创作俄罗斯方块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微软雅黑" w:hAnsi="微软雅黑" w:eastAsia="微软雅黑" w:cs="Times New Roman"/>
          <w:b/>
          <w:bCs/>
          <w:sz w:val="24"/>
          <w:szCs w:val="24"/>
          <w:lang w:val="en-US" w:eastAsia="zh-Hans"/>
        </w:rPr>
      </w:pPr>
      <w:r>
        <w:rPr>
          <w:rFonts w:hint="eastAsia" w:ascii="微软雅黑" w:hAnsi="微软雅黑" w:eastAsia="微软雅黑" w:cs="Times New Roman"/>
          <w:b/>
          <w:bCs/>
          <w:sz w:val="24"/>
          <w:szCs w:val="24"/>
        </w:rPr>
        <w:t>第</w:t>
      </w:r>
      <w:r>
        <w:rPr>
          <w:rFonts w:hint="eastAsia" w:ascii="微软雅黑" w:hAnsi="微软雅黑" w:eastAsia="微软雅黑" w:cs="Times New Roman"/>
          <w:b/>
          <w:bCs/>
          <w:sz w:val="24"/>
          <w:szCs w:val="24"/>
          <w:lang w:val="en-US" w:eastAsia="zh-Hans"/>
        </w:rPr>
        <w:t>三</w:t>
      </w:r>
      <w:r>
        <w:rPr>
          <w:rFonts w:hint="eastAsia" w:ascii="微软雅黑" w:hAnsi="微软雅黑" w:eastAsia="微软雅黑" w:cs="Times New Roman"/>
          <w:b/>
          <w:bCs/>
          <w:sz w:val="24"/>
          <w:szCs w:val="24"/>
        </w:rPr>
        <w:t>单元</w:t>
      </w:r>
      <w:r>
        <w:rPr>
          <w:rFonts w:ascii="微软雅黑" w:hAnsi="微软雅黑" w:eastAsia="微软雅黑" w:cs="Times New Roman"/>
          <w:b/>
          <w:bCs/>
          <w:sz w:val="24"/>
          <w:szCs w:val="24"/>
        </w:rPr>
        <w:t>.</w:t>
      </w:r>
      <w:r>
        <w:rPr>
          <w:rFonts w:hint="eastAsia" w:ascii="微软雅黑" w:hAnsi="微软雅黑" w:eastAsia="微软雅黑" w:cs="Times New Roman"/>
          <w:b/>
          <w:bCs/>
          <w:sz w:val="24"/>
          <w:szCs w:val="24"/>
          <w:lang w:val="en-US" w:eastAsia="zh-Hans"/>
        </w:rPr>
        <w:t>chatGPT的生活应用实操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3</w:t>
      </w:r>
      <w:r>
        <w:rPr>
          <w:rFonts w:ascii="微软雅黑" w:hAnsi="微软雅黑" w:eastAsia="微软雅黑" w:cs="Times New Roman"/>
          <w:sz w:val="24"/>
          <w:szCs w:val="24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</w:rPr>
        <w:t>1</w:t>
      </w:r>
      <w:r>
        <w:rPr>
          <w:rFonts w:hint="eastAsia" w:ascii="微软雅黑" w:hAnsi="微软雅黑" w:eastAsia="微软雅黑" w:cs="Times New Roman"/>
          <w:sz w:val="24"/>
          <w:szCs w:val="24"/>
        </w:rPr>
        <w:t xml:space="preserve"> 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用chatGPT做孩子教育顾问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——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案例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叛逆网瘾的孩子如何教育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3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2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用chatGPT做孩子学习辅导神器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——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案例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国王输米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3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3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用chatGPT做情感咨询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——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案例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失恋话题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3.4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用chatGPT做私人健康顾问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——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案例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脾肾双虚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3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5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用chatGPT做周易顾问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——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案例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选日子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、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起名字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3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6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用chatGPT做文学创作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——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小说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、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剧本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、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诗歌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、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脱口秀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3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7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用chatGPT做音乐创作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——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案例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AI孙燕姿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4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8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用chatGPT做旅游顾问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——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案例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西藏自驾游攻略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eastAsia"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突发情绪、激进情绪处理咨询；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b/>
          <w:bCs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b/>
          <w:bCs/>
          <w:sz w:val="24"/>
          <w:szCs w:val="24"/>
        </w:rPr>
      </w:pPr>
      <w:r>
        <w:rPr>
          <w:rFonts w:hint="eastAsia" w:ascii="微软雅黑" w:hAnsi="微软雅黑" w:eastAsia="微软雅黑" w:cs="Times New Roman"/>
          <w:b/>
          <w:bCs/>
          <w:sz w:val="24"/>
          <w:szCs w:val="24"/>
        </w:rPr>
        <w:t>第</w:t>
      </w:r>
      <w:r>
        <w:rPr>
          <w:rFonts w:hint="eastAsia" w:ascii="微软雅黑" w:hAnsi="微软雅黑" w:eastAsia="微软雅黑" w:cs="Times New Roman"/>
          <w:b/>
          <w:bCs/>
          <w:sz w:val="24"/>
          <w:szCs w:val="24"/>
          <w:lang w:val="en-US" w:eastAsia="zh-Hans"/>
        </w:rPr>
        <w:t>四</w:t>
      </w:r>
      <w:r>
        <w:rPr>
          <w:rFonts w:hint="eastAsia" w:ascii="微软雅黑" w:hAnsi="微软雅黑" w:eastAsia="微软雅黑" w:cs="Times New Roman"/>
          <w:b/>
          <w:bCs/>
          <w:sz w:val="24"/>
          <w:szCs w:val="24"/>
        </w:rPr>
        <w:t>单元</w:t>
      </w:r>
      <w:r>
        <w:rPr>
          <w:rFonts w:ascii="微软雅黑" w:hAnsi="微软雅黑" w:eastAsia="微软雅黑" w:cs="Times New Roman"/>
          <w:b/>
          <w:bCs/>
          <w:sz w:val="24"/>
          <w:szCs w:val="24"/>
        </w:rPr>
        <w:t>.总结与展望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4</w:t>
      </w:r>
      <w:r>
        <w:rPr>
          <w:rFonts w:ascii="微软雅黑" w:hAnsi="微软雅黑" w:eastAsia="微软雅黑" w:cs="Times New Roman"/>
          <w:sz w:val="24"/>
          <w:szCs w:val="24"/>
        </w:rPr>
        <w:t>.1. ChatGPT在企业中的未来发展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4</w:t>
      </w:r>
      <w:r>
        <w:rPr>
          <w:rFonts w:ascii="微软雅黑" w:hAnsi="微软雅黑" w:eastAsia="微软雅黑" w:cs="Times New Roman"/>
          <w:sz w:val="24"/>
          <w:szCs w:val="24"/>
        </w:rPr>
        <w:t>.2. 人工智能道德与责任讨论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数字人的模仿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ascii="微软雅黑" w:hAnsi="微软雅黑" w:eastAsia="微软雅黑" w:cs="Times New Roman"/>
          <w:sz w:val="24"/>
          <w:szCs w:val="24"/>
        </w:rPr>
        <w:t xml:space="preserve">·       </w:t>
      </w:r>
      <w:r>
        <w:rPr>
          <w:rFonts w:hint="eastAsia" w:ascii="微软雅黑" w:hAnsi="微软雅黑" w:eastAsia="微软雅黑" w:cs="Times New Roman"/>
          <w:sz w:val="24"/>
          <w:szCs w:val="24"/>
        </w:rPr>
        <w:t>AI的法律边界</w:t>
      </w:r>
      <w:r>
        <w:rPr>
          <w:rFonts w:hint="default" w:ascii="微软雅黑" w:hAnsi="微软雅黑" w:eastAsia="微软雅黑" w:cs="Times New Roman"/>
          <w:sz w:val="24"/>
          <w:szCs w:val="24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AI诈骗的防范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、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判断视频的防范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4</w:t>
      </w:r>
      <w:r>
        <w:rPr>
          <w:rFonts w:ascii="微软雅黑" w:hAnsi="微软雅黑" w:eastAsia="微软雅黑" w:cs="Times New Roman"/>
          <w:sz w:val="24"/>
          <w:szCs w:val="24"/>
        </w:rPr>
        <w:t>.3.</w:t>
      </w:r>
      <w:r>
        <w:rPr>
          <w:rFonts w:hint="eastAsia" w:ascii="微软雅黑" w:hAnsi="微软雅黑" w:eastAsia="微软雅黑" w:cs="Times New Roman"/>
          <w:sz w:val="24"/>
          <w:szCs w:val="24"/>
        </w:rPr>
        <w:t>AI与幸福生活</w:t>
      </w:r>
      <w:r>
        <w:rPr>
          <w:rFonts w:hint="default" w:ascii="微软雅黑" w:hAnsi="微软雅黑" w:eastAsia="微软雅黑" w:cs="Times New Roman"/>
          <w:sz w:val="24"/>
          <w:szCs w:val="24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数字人的永生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left"/>
        <w:textAlignment w:val="auto"/>
        <w:rPr>
          <w:rFonts w:hint="default" w:ascii="微软雅黑" w:hAnsi="微软雅黑" w:eastAsia="微软雅黑" w:cs="Times New Roman"/>
          <w:sz w:val="24"/>
          <w:szCs w:val="24"/>
          <w:lang w:eastAsia="zh-Hans"/>
        </w:rPr>
      </w:pP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4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4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Hans"/>
        </w:rPr>
        <w:t>.我们对AI的态度</w:t>
      </w:r>
      <w:r>
        <w:rPr>
          <w:rFonts w:hint="default" w:ascii="微软雅黑" w:hAnsi="微软雅黑" w:eastAsia="微软雅黑" w:cs="Times New Roman"/>
          <w:sz w:val="24"/>
          <w:szCs w:val="24"/>
          <w:lang w:eastAsia="zh-Hans"/>
        </w:rPr>
        <w:t>：</w:t>
      </w:r>
      <w:r>
        <w:rPr>
          <w:rFonts w:hint="eastAsia" w:ascii="微软雅黑" w:hAnsi="微软雅黑" w:eastAsia="微软雅黑" w:cs="Times New Roman"/>
          <w:sz w:val="24"/>
          <w:szCs w:val="24"/>
          <w:lang w:val="en-US" w:eastAsia="zh-CN"/>
        </w:rPr>
        <w:t>接纳、拥抱、学习、利用、招纳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textAlignment w:val="auto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default" w:ascii="微软雅黑" w:hAnsi="微软雅黑" w:eastAsia="微软雅黑" w:cs="Times New Roman"/>
          <w:sz w:val="24"/>
          <w:szCs w:val="24"/>
        </w:rPr>
        <w:t>4</w:t>
      </w:r>
      <w:r>
        <w:rPr>
          <w:rFonts w:ascii="微软雅黑" w:hAnsi="微软雅黑" w:eastAsia="微软雅黑" w:cs="Times New Roman"/>
          <w:sz w:val="24"/>
          <w:szCs w:val="24"/>
        </w:rPr>
        <w:t>.</w:t>
      </w:r>
      <w:r>
        <w:rPr>
          <w:rFonts w:hint="default" w:ascii="微软雅黑" w:hAnsi="微软雅黑" w:eastAsia="微软雅黑" w:cs="Times New Roman"/>
          <w:sz w:val="24"/>
          <w:szCs w:val="24"/>
        </w:rPr>
        <w:t>5</w:t>
      </w:r>
      <w:r>
        <w:rPr>
          <w:rFonts w:ascii="微软雅黑" w:hAnsi="微软雅黑" w:eastAsia="微软雅黑" w:cs="Times New Roman"/>
          <w:sz w:val="24"/>
          <w:szCs w:val="24"/>
        </w:rPr>
        <w:t>. 课程回顾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360" w:lineRule="exact"/>
        <w:textAlignment w:val="auto"/>
        <w:rPr>
          <w:rFonts w:hint="eastAsia" w:asciiTheme="minorEastAsia" w:hAnsiTheme="minorEastAsia" w:eastAsiaTheme="minorEastAsia" w:cstheme="minorEastAsia"/>
          <w:b/>
          <w:bCs/>
          <w:color w:val="C55A11" w:themeColor="accent2" w:themeShade="BF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55A11" w:themeColor="accent2" w:themeShade="BF"/>
          <w:sz w:val="24"/>
        </w:rPr>
        <w:t>主讲专家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周老师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Hans"/>
        </w:rPr>
        <w:t>微软官方授权培训师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前沿趋势研究专家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企业AI应用顾问、chatGPT落地教练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富士康认证高级讲师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高级心理咨询师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高级人力资源管理师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ACI注册国际高级培训师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中国人民大学管理哲学硕士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 xml:space="preserve"> 教育部中成协高级企业培训师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企业中高层管理技能训练专家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,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日产训《MTP中高层管理技能》认证讲师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 w:line="320" w:lineRule="exac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eastAsia="zh-CN"/>
        </w:rPr>
        <w:t>王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  <w:lang w:val="en-US" w:eastAsia="zh-CN"/>
        </w:rPr>
        <w:t>老师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国家级信息化专家，著名大数据管理专家！荣誉：国家级信息化专家——国家信产部信息化管理师授课专家！北京理工大学、日本精益生产学会会员。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 w:line="320" w:lineRule="exact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曾任职务：百度、搜狐、酷六、中国移动等互联网巨擎级企业担任项目经理、产品经理、运营总监、品管总监、事业部总经理等职位。现任：互联网研究学院院长！。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eastAsia="zh-CN"/>
        </w:rPr>
        <w:t>魏老师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“数字化”规划&amp;实施&amp;运营实战专家14年IT/数字化实战经验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电子科技大学计算机/国际贸易双学士、计算机应用技术硕士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国际数据管理协会DAMA中国会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IEEE电气与电子工程师学会会员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ACM美国计算机学会会员/中国计算机学会CCF会员曾任：华为技术有限公司（世界500强）|解决方案经理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诺基亚通信（世界500强）|技术支持/项目管理专家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索贝数码（广播电视行业领军企业）|系统项目设计经理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中通服 规划设计院 | 咨询设计师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擅长领域：数字化转型、人工智能、大数据和区块链等新技术、项目管理/敏捷管理、数据思维/数据分析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360" w:lineRule="exact"/>
        <w:ind w:firstLine="361" w:firstLineChars="15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</w:rPr>
        <w:t>（每次培训从以上专家中选配，以实际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通知</w:t>
      </w:r>
      <w:r>
        <w:rPr>
          <w:rFonts w:hint="eastAsia" w:asciiTheme="minorEastAsia" w:hAnsiTheme="minorEastAsia" w:eastAsiaTheme="minorEastAsia" w:cstheme="minorEastAsia"/>
          <w:b/>
          <w:bCs/>
          <w:kern w:val="0"/>
          <w:sz w:val="24"/>
        </w:rPr>
        <w:t>到会专家为准）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color w:val="C55A11" w:themeColor="accent2" w:themeShade="BF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C55A11" w:themeColor="accent2" w:themeShade="BF"/>
          <w:sz w:val="24"/>
          <w:szCs w:val="24"/>
        </w:rPr>
        <w:t>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-483" w:rightChars="-23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收费一：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800元/人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（含培训费、资料讲义、学习文具、培训午餐），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right="-483" w:rightChars="-230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收费二：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会员300元/人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（含资料讲义、学习文具、培训期间午餐）开具培训费电子发票；如需安排住宿，会务组可统一安排，费用自理；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highlight w:val="none"/>
        </w:rPr>
        <w:t>百朗企业管理整体解决方案会员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</w:rPr>
        <w:t>（一）标准培训会员</w:t>
      </w: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  <w:lang w:val="en-US" w:eastAsia="zh-CN"/>
        </w:rPr>
        <w:t xml:space="preserve">A </w:t>
      </w: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</w:rPr>
        <w:t>3.6万元/年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2024年会员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公开课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（详见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免学费，不限人数，资料费300元/人（含授课讲义、授课期间午餐）；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入企职业化素养或主管提升内训实施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天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请按各层级岗位对应师资选配，跨层级选配师资需补差价，请按各层级岗位对应师资选配，跨层级选配师资需补差价；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甲方提供配套版权电子课件，知名讲师走进企业内部，授课讲师的往返机票、食宿费、培训地的接送站，老师驻地往返打车费由乙方承担。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标杆经验类及其他非会员课程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（详见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可享培训费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8折优惠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</w:rPr>
        <w:t>标准培训会员</w:t>
      </w: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  <w:lang w:val="en-US" w:eastAsia="zh-CN"/>
        </w:rPr>
        <w:t>B  4.8</w:t>
      </w: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</w:rPr>
        <w:t>万元/年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2024年会员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公开课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（详见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免学费，不限人数，资料费300元/人（含授课讲义、授课期间午餐）；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入企职业化素养或主管提升内训实施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天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请按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对应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层级岗位对应师资选配，跨层级选配师资需补差价；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val="en-US" w:eastAsia="zh-CN"/>
        </w:rPr>
        <w:t xml:space="preserve">*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顾问入企，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甲方提供配套版权电子课件，知名讲师走进企业内部，授课讲师的往返机票、食宿费、培训地的接送站，老师驻地往返打车费由乙方承担。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3、打造企业专属域名、企业LOGO和名称在线学习平台，开通100人内学习账号；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4、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标杆经验类及其他非会员课程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（详见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可享培训费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7折优惠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  <w:lang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</w:rPr>
        <w:t>）</w:t>
      </w: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  <w:lang w:eastAsia="zh-CN"/>
        </w:rPr>
        <w:t>体验会员</w:t>
      </w: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  <w:lang w:val="en-US" w:eastAsia="zh-CN"/>
        </w:rPr>
        <w:t>A 1.98</w:t>
      </w: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</w:rPr>
        <w:t>万元/年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2024年会员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公开课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（详见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免学费，不限人数，资料费300元/人（含授课讲义、授课期间午餐）；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入企职业化素养内训实施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天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请按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对应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层级岗位对应师资选配，跨层级选配师资需补差价；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val="en-US" w:eastAsia="zh-CN"/>
        </w:rPr>
        <w:t xml:space="preserve">* 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顾问入企，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甲方提供配套版权电子课件，知名讲师走进企业内部，授课讲师的往返机票、食宿费、培训地的接送站，老师驻地往返打车费由乙方承担。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标杆经验类及其他开班课程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（详见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可享培训费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8折优惠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241" w:firstLineChars="100"/>
        <w:textAlignment w:val="auto"/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  <w:lang w:eastAsia="zh-CN"/>
        </w:rPr>
        <w:t>体验会员</w:t>
      </w: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  <w:lang w:val="en-US" w:eastAsia="zh-CN"/>
        </w:rPr>
        <w:t>B 1.98</w:t>
      </w: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</w:rPr>
        <w:t>万元/年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2024年会员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公开课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（详见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免学费，不限人数，资料费300元/人（含授课讲义、授课期间午餐）；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2、打造企业专属域名、企业LOGO和名称在线学习平台，开通80人内学习账号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</w:rPr>
        <w:t>3、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标杆经验类及其他开班课程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（详见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val="en-US" w:eastAsia="zh-CN"/>
        </w:rPr>
        <w:t>2024年年度计划表</w:t>
      </w:r>
      <w:r>
        <w:rPr>
          <w:rFonts w:hint="eastAsia" w:asciiTheme="minorEastAsia" w:hAnsiTheme="minorEastAsia" w:eastAsiaTheme="minorEastAsia" w:cstheme="minorEastAsia"/>
          <w:color w:val="E36C09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可享培训费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val="en-US" w:eastAsia="zh-CN"/>
        </w:rPr>
        <w:t>8折优惠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textAlignment w:val="auto"/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="451" w:leftChars="100" w:hanging="241" w:hangingChars="100"/>
        <w:textAlignment w:val="auto"/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="451" w:leftChars="100" w:hanging="241" w:hangingChars="100"/>
        <w:textAlignment w:val="auto"/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="451" w:leftChars="100" w:hanging="241" w:hangingChars="100"/>
        <w:textAlignment w:val="auto"/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color w:val="E36C09"/>
          <w:sz w:val="24"/>
          <w:szCs w:val="24"/>
          <w:lang w:eastAsia="zh-CN"/>
        </w:rPr>
        <w:t>会员增值服务：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left="450" w:leftChars="100" w:hanging="240" w:hangingChars="1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免费送《劳动法顾问服务》一年；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①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  <w:lang w:eastAsia="zh-CN"/>
        </w:rPr>
        <w:t>提前预约，</w:t>
      </w: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专线电话咨询；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②提供最新的劳动法律、法规；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③文书类审查（限5份）；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④就劳动人事管理决策事项提供法律依据；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⑤劳动合同类的制定、审查、修改（限5份）；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⑥规章制度的制定、审查、修改（限3份）；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auto"/>
          <w:sz w:val="24"/>
          <w:szCs w:val="24"/>
        </w:rPr>
        <w:t>⑦用工风险体检（限1次）。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spacing w:line="360" w:lineRule="exact"/>
        <w:ind w:left="-672" w:leftChars="-320" w:right="-483" w:rightChars="-230" w:firstLine="723" w:firstLineChars="300"/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color w:val="C55A11" w:themeColor="accent2" w:themeShade="BF"/>
          <w:sz w:val="24"/>
          <w:szCs w:val="24"/>
        </w:rPr>
        <w:t>报名及咨询联系：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483" w:rightChars="-230" w:firstLine="480" w:firstLineChars="200"/>
        <w:textAlignment w:val="auto"/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咨询专线：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53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2198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 w:cstheme="minorEastAsia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5351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（微信同）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-483" w:rightChars="-23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百朗课程顾问：</w:t>
      </w:r>
      <w:r>
        <w:rPr>
          <w:rFonts w:hint="eastAsia" w:asciiTheme="minorEastAsia" w:hAnsiTheme="minorEastAsia" w:cstheme="minorEastAsia"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武丽燕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老师</w:t>
      </w:r>
    </w:p>
    <w:p>
      <w:pPr>
        <w:bidi w:val="0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北京百朗精益管理咨询有限公司  </w:t>
      </w:r>
      <w:r>
        <w:rPr>
          <w:rFonts w:hint="eastAsia"/>
          <w:sz w:val="28"/>
          <w:szCs w:val="28"/>
          <w:lang w:val="en-US" w:eastAsia="zh-CN"/>
        </w:rPr>
        <w:br w:type="textWrapping"/>
      </w:r>
      <w:r>
        <w:rPr>
          <w:rFonts w:hint="eastAsia"/>
          <w:sz w:val="28"/>
          <w:szCs w:val="28"/>
          <w:lang w:val="en-US" w:eastAsia="zh-CN"/>
        </w:rPr>
        <w:t>百朗创新（北京）咨询顾问有限公司</w:t>
      </w:r>
    </w:p>
    <w:p>
      <w:pPr>
        <w:bidi w:val="0"/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二零零三年十二月</w:t>
      </w:r>
    </w:p>
    <w:p>
      <w:pPr>
        <w:rPr>
          <w:rFonts w:hint="eastAsia"/>
          <w:b/>
          <w:bCs/>
          <w:lang w:eastAsia="zh-CN"/>
        </w:rPr>
      </w:pPr>
    </w:p>
    <w:p>
      <w:pPr>
        <w:pStyle w:val="2"/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pStyle w:val="2"/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pStyle w:val="2"/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pStyle w:val="2"/>
        <w:rPr>
          <w:rFonts w:hint="eastAsia"/>
          <w:b/>
          <w:bCs/>
          <w:lang w:eastAsia="zh-CN"/>
        </w:rPr>
      </w:pPr>
    </w:p>
    <w:p>
      <w:pPr>
        <w:rPr>
          <w:rFonts w:hint="eastAsia"/>
          <w:b/>
          <w:bCs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lang w:eastAsia="zh-CN"/>
        </w:rPr>
        <w:t>附件：</w:t>
      </w:r>
    </w:p>
    <w:p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  <w:lang w:val="zh-CN"/>
        </w:rPr>
        <w:t>《</w:t>
      </w:r>
      <w:r>
        <w:rPr>
          <w:rFonts w:hint="eastAsia" w:ascii="宋体" w:hAnsi="宋体" w:eastAsia="宋体" w:cs="宋体"/>
          <w:b/>
          <w:bCs/>
          <w:sz w:val="24"/>
          <w:lang w:val="zh-CN" w:eastAsia="zh-Hans"/>
        </w:rPr>
        <w:t>数字化转型与AI办公效能提升</w:t>
      </w:r>
      <w:r>
        <w:rPr>
          <w:rFonts w:hint="eastAsia" w:ascii="宋体" w:hAnsi="宋体" w:eastAsia="宋体" w:cs="宋体"/>
          <w:b/>
          <w:bCs/>
          <w:sz w:val="24"/>
          <w:lang w:val="zh-CN"/>
        </w:rPr>
        <w:t>》</w:t>
      </w:r>
      <w:r>
        <w:rPr>
          <w:rFonts w:hint="eastAsia" w:ascii="宋体" w:hAnsi="宋体" w:eastAsia="宋体" w:cs="宋体"/>
          <w:b/>
          <w:bCs/>
          <w:sz w:val="24"/>
        </w:rPr>
        <w:t>高级培训班</w:t>
      </w:r>
    </w:p>
    <w:p>
      <w:pPr>
        <w:autoSpaceDE w:val="0"/>
        <w:autoSpaceDN w:val="0"/>
        <w:adjustRightInd w:val="0"/>
        <w:snapToGrid w:val="0"/>
        <w:spacing w:line="240" w:lineRule="auto"/>
        <w:jc w:val="center"/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 xml:space="preserve"> 线下面授报名回执表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报名方式一：</w:t>
      </w:r>
      <w:r>
        <w:fldChar w:fldCharType="begin"/>
      </w:r>
      <w:r>
        <w:instrText xml:space="preserve"> HYPERLINK "mailto:请将报名回执表填写清楚后发至@qq.com；g" </w:instrText>
      </w:r>
      <w:r>
        <w:fldChar w:fldCharType="separate"/>
      </w:r>
      <w:r>
        <w:rPr>
          <w:rStyle w:val="11"/>
          <w:rFonts w:hint="eastAsia" w:ascii="宋体" w:hAnsi="宋体"/>
          <w:color w:val="000000"/>
          <w:szCs w:val="21"/>
          <w:u w:val="none"/>
        </w:rPr>
        <w:t>请将报名回执表填写清楚后发至</w:t>
      </w:r>
      <w:r>
        <w:rPr>
          <w:rStyle w:val="11"/>
          <w:rFonts w:hint="eastAsia" w:ascii="宋体" w:hAnsi="宋体"/>
          <w:b/>
          <w:bCs/>
          <w:color w:val="000000"/>
          <w:szCs w:val="21"/>
          <w:u w:val="none"/>
          <w:lang w:val="en-US" w:eastAsia="zh-CN"/>
        </w:rPr>
        <w:t xml:space="preserve"> 2853710568</w:t>
      </w:r>
      <w:r>
        <w:rPr>
          <w:rStyle w:val="11"/>
          <w:rFonts w:hint="eastAsia" w:ascii="等线 Light" w:hAnsi="等线 Light" w:eastAsia="等线 Light" w:cs="等线 Light"/>
          <w:b/>
          <w:bCs/>
          <w:color w:val="000000"/>
          <w:sz w:val="24"/>
          <w:u w:val="none"/>
        </w:rPr>
        <w:t>@qq.com</w:t>
      </w:r>
      <w:r>
        <w:rPr>
          <w:rStyle w:val="11"/>
          <w:rFonts w:hint="eastAsia" w:ascii="等线 Light" w:hAnsi="等线 Light" w:eastAsia="等线 Light" w:cs="等线 Light"/>
          <w:b/>
          <w:bCs/>
          <w:color w:val="000000"/>
          <w:sz w:val="24"/>
          <w:u w:val="none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textAlignment w:val="auto"/>
        <w:rPr>
          <w:rFonts w:ascii="方正小标宋简体" w:hAnsi="Times New Roman" w:eastAsia="方正小标宋简体" w:cs="Times New Roman"/>
          <w:b/>
          <w:bCs/>
          <w:color w:val="FF0000"/>
          <w:sz w:val="24"/>
        </w:rPr>
      </w:pPr>
      <w:r>
        <w:rPr>
          <w:rFonts w:hint="eastAsia" w:ascii="宋体" w:hAnsi="宋体"/>
          <w:szCs w:val="21"/>
        </w:rPr>
        <w:t>报名方式二：</w:t>
      </w:r>
      <w:r>
        <w:rPr>
          <w:rFonts w:hint="eastAsia" w:ascii="宋体" w:hAnsi="宋体" w:cs="宋体"/>
          <w:szCs w:val="21"/>
        </w:rPr>
        <w:t>加微信</w:t>
      </w:r>
      <w:r>
        <w:rPr>
          <w:rFonts w:hint="eastAsia" w:ascii="宋体" w:hAnsi="宋体" w:cs="宋体"/>
          <w:b/>
          <w:bCs/>
          <w:szCs w:val="21"/>
        </w:rPr>
        <w:t>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5321985351</w:t>
      </w:r>
      <w:r>
        <w:rPr>
          <w:rFonts w:hint="eastAsia" w:ascii="宋体" w:hAnsi="宋体" w:cs="宋体"/>
          <w:szCs w:val="21"/>
        </w:rPr>
        <w:t>在线提交报名表</w:t>
      </w:r>
    </w:p>
    <w:tbl>
      <w:tblPr>
        <w:tblStyle w:val="7"/>
        <w:tblW w:w="9316" w:type="dxa"/>
        <w:jc w:val="center"/>
        <w:tblCellSpacing w:w="20" w:type="dxa"/>
        <w:tblBorders>
          <w:top w:val="inset" w:color="auto" w:sz="6" w:space="0"/>
          <w:left w:val="inset" w:color="auto" w:sz="6" w:space="0"/>
          <w:bottom w:val="inset" w:color="auto" w:sz="6" w:space="0"/>
          <w:right w:val="inset" w:color="auto" w:sz="6" w:space="0"/>
          <w:insideH w:val="inset" w:color="auto" w:sz="6" w:space="0"/>
          <w:insideV w:val="in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603"/>
        <w:gridCol w:w="535"/>
        <w:gridCol w:w="93"/>
        <w:gridCol w:w="1843"/>
        <w:gridCol w:w="1984"/>
        <w:gridCol w:w="891"/>
        <w:gridCol w:w="1644"/>
      </w:tblGrid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单位名称</w:t>
            </w:r>
          </w:p>
        </w:tc>
        <w:tc>
          <w:tcPr>
            <w:tcW w:w="7533" w:type="dxa"/>
            <w:gridSpan w:val="7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通讯地址</w:t>
            </w:r>
          </w:p>
        </w:tc>
        <w:tc>
          <w:tcPr>
            <w:tcW w:w="5018" w:type="dxa"/>
            <w:gridSpan w:val="5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邮编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联系人</w:t>
            </w:r>
          </w:p>
        </w:tc>
        <w:tc>
          <w:tcPr>
            <w:tcW w:w="1191" w:type="dxa"/>
            <w:gridSpan w:val="3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0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联系电话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传真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QQ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邮箱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tblCellSpacing w:w="20" w:type="dxa"/>
          <w:jc w:val="center"/>
        </w:trPr>
        <w:tc>
          <w:tcPr>
            <w:tcW w:w="9236" w:type="dxa"/>
            <w:gridSpan w:val="8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参会企业身份确认</w:t>
            </w:r>
            <w:r>
              <w:rPr>
                <w:rFonts w:ascii="Arial" w:hAnsi="Arial" w:cs="Arial"/>
                <w:kern w:val="0"/>
              </w:rPr>
              <w:t>(</w:t>
            </w:r>
            <w:r>
              <w:rPr>
                <w:rFonts w:hint="eastAsia" w:ascii="Arial" w:hAnsi="Arial" w:cs="Arial"/>
                <w:kern w:val="0"/>
              </w:rPr>
              <w:t>百朗会员必填，在</w:t>
            </w: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>打勾</w:t>
            </w:r>
            <w:r>
              <w:rPr>
                <w:rFonts w:ascii="Arial" w:hAnsi="Arial" w:cs="Arial"/>
                <w:kern w:val="0"/>
              </w:rPr>
              <w:t>)</w:t>
            </w:r>
            <w:r>
              <w:rPr>
                <w:rFonts w:hint="eastAsia" w:ascii="Arial" w:hAnsi="Arial" w:cs="Arial"/>
                <w:kern w:val="0"/>
              </w:rPr>
              <w:t>：</w:t>
            </w:r>
            <w:r>
              <w:rPr>
                <w:rFonts w:ascii="Arial" w:hAnsi="Arial" w:eastAsia="黑体" w:cs="Arial"/>
                <w:kern w:val="0"/>
              </w:rPr>
              <w:t xml:space="preserve">□ </w:t>
            </w:r>
            <w:r>
              <w:rPr>
                <w:rFonts w:hint="eastAsia" w:ascii="Arial" w:hAnsi="Arial" w:cs="Arial"/>
                <w:kern w:val="0"/>
              </w:rPr>
              <w:t>本次新加入百朗会员</w:t>
            </w:r>
          </w:p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eastAsia="黑体" w:cs="Arial"/>
                <w:kern w:val="0"/>
              </w:rPr>
              <w:t xml:space="preserve">□ </w:t>
            </w:r>
            <w:r>
              <w:rPr>
                <w:rFonts w:hint="eastAsia" w:ascii="Arial" w:hAnsi="Arial" w:cs="Arial"/>
                <w:kern w:val="0"/>
              </w:rPr>
              <w:t>标准会员</w:t>
            </w:r>
            <w:r>
              <w:rPr>
                <w:rFonts w:ascii="Arial" w:hAnsi="Arial" w:eastAsia="黑体" w:cs="Arial"/>
                <w:kern w:val="0"/>
              </w:rPr>
              <w:t xml:space="preserve">□ </w:t>
            </w:r>
            <w:r>
              <w:rPr>
                <w:rFonts w:hint="eastAsia" w:ascii="Arial" w:hAnsi="Arial" w:cs="Arial"/>
                <w:kern w:val="0"/>
              </w:rPr>
              <w:t>中级会员</w:t>
            </w:r>
            <w:r>
              <w:rPr>
                <w:rFonts w:ascii="Arial" w:hAnsi="Arial" w:eastAsia="黑体" w:cs="Arial"/>
                <w:kern w:val="0"/>
              </w:rPr>
              <w:t xml:space="preserve">□ </w:t>
            </w:r>
            <w:r>
              <w:rPr>
                <w:rFonts w:hint="eastAsia" w:ascii="Arial" w:hAnsi="Arial" w:cs="Arial"/>
                <w:kern w:val="0"/>
              </w:rPr>
              <w:t>高级会员</w:t>
            </w: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>非会员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学员姓名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性别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职务</w:t>
            </w: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eastAsia="宋体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手机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是否安排住宿</w:t>
            </w: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1663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1944" w:type="dxa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75" w:type="dxa"/>
            <w:gridSpan w:val="2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2266" w:type="dxa"/>
            <w:gridSpan w:val="2"/>
            <w:vMerge w:val="restart"/>
            <w:vAlign w:val="center"/>
          </w:tcPr>
          <w:p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增值税发票开票信息</w:t>
            </w:r>
          </w:p>
          <w:p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（在</w:t>
            </w: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>打勾</w:t>
            </w:r>
            <w:r>
              <w:rPr>
                <w:rFonts w:ascii="Arial" w:hAnsi="Arial" w:cs="Arial"/>
                <w:kern w:val="0"/>
              </w:rPr>
              <w:t>)</w:t>
            </w:r>
            <w:r>
              <w:rPr>
                <w:rFonts w:hint="eastAsia" w:ascii="Arial" w:hAnsi="Arial" w:cs="Arial"/>
                <w:kern w:val="0"/>
              </w:rPr>
              <w:t xml:space="preserve">：    </w:t>
            </w:r>
          </w:p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 xml:space="preserve">普票 </w:t>
            </w:r>
            <w:r>
              <w:rPr>
                <w:rFonts w:ascii="Arial" w:hAnsi="Arial" w:cs="Arial"/>
                <w:kern w:val="0"/>
              </w:rPr>
              <w:t xml:space="preserve"> </w:t>
            </w:r>
            <w:r>
              <w:rPr>
                <w:rFonts w:hint="eastAsia" w:ascii="Arial" w:hAnsi="Arial" w:cs="Arial"/>
                <w:kern w:val="0"/>
              </w:rPr>
              <w:t xml:space="preserve"> </w:t>
            </w:r>
            <w:r>
              <w:rPr>
                <w:rFonts w:ascii="Arial" w:hAnsi="Arial" w:eastAsia="黑体" w:cs="Arial"/>
                <w:kern w:val="0"/>
              </w:rPr>
              <w:t>□</w:t>
            </w:r>
            <w:r>
              <w:rPr>
                <w:rFonts w:hint="eastAsia" w:ascii="Arial" w:hAnsi="Arial" w:cs="Arial"/>
                <w:kern w:val="0"/>
              </w:rPr>
              <w:t>专票</w:t>
            </w:r>
          </w:p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单位名称：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宋体" w:hAnsi="宋体" w:cs="Arial"/>
                <w:kern w:val="0"/>
                <w:szCs w:val="20"/>
              </w:rPr>
              <w:t>纳税人识别号：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widowControl/>
              <w:jc w:val="left"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单位地址、电话：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  <w:tr>
        <w:tblPrEx>
          <w:tblBorders>
            <w:top w:val="inset" w:color="auto" w:sz="6" w:space="0"/>
            <w:left w:val="inset" w:color="auto" w:sz="6" w:space="0"/>
            <w:bottom w:val="inset" w:color="auto" w:sz="6" w:space="0"/>
            <w:right w:val="inset" w:color="auto" w:sz="6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CellSpacing w:w="20" w:type="dxa"/>
          <w:jc w:val="center"/>
        </w:trPr>
        <w:tc>
          <w:tcPr>
            <w:tcW w:w="2266" w:type="dxa"/>
            <w:gridSpan w:val="2"/>
            <w:vMerge w:val="continue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  <w:tc>
          <w:tcPr>
            <w:tcW w:w="2431" w:type="dxa"/>
            <w:gridSpan w:val="3"/>
            <w:vAlign w:val="center"/>
          </w:tcPr>
          <w:p>
            <w:pPr>
              <w:widowControl/>
              <w:outlineLvl w:val="0"/>
              <w:rPr>
                <w:rFonts w:ascii="Arial" w:hAnsi="Arial" w:cs="Arial"/>
                <w:kern w:val="0"/>
              </w:rPr>
            </w:pPr>
            <w:r>
              <w:rPr>
                <w:rFonts w:hint="eastAsia" w:ascii="Arial" w:hAnsi="Arial" w:cs="Arial"/>
                <w:kern w:val="0"/>
              </w:rPr>
              <w:t>开户银行、帐号：</w:t>
            </w:r>
          </w:p>
        </w:tc>
        <w:tc>
          <w:tcPr>
            <w:tcW w:w="4459" w:type="dxa"/>
            <w:gridSpan w:val="3"/>
            <w:vAlign w:val="center"/>
          </w:tcPr>
          <w:p>
            <w:pPr>
              <w:widowControl/>
              <w:jc w:val="center"/>
              <w:outlineLvl w:val="0"/>
              <w:rPr>
                <w:rFonts w:ascii="Arial" w:hAnsi="Arial" w:cs="Arial"/>
                <w:kern w:val="0"/>
              </w:rPr>
            </w:pPr>
          </w:p>
        </w:tc>
      </w:tr>
    </w:tbl>
    <w:p>
      <w:pPr>
        <w:spacing w:line="360" w:lineRule="auto"/>
        <w:rPr>
          <w:rFonts w:hint="eastAsia" w:ascii="华文中宋" w:hAnsi="华文中宋" w:eastAsia="华文中宋" w:cs="华文中宋"/>
          <w:b/>
          <w:color w:val="E36C09"/>
          <w:sz w:val="24"/>
          <w:szCs w:val="24"/>
        </w:rPr>
      </w:pPr>
      <w:r>
        <w:rPr>
          <w:rFonts w:hint="eastAsia"/>
        </w:rPr>
        <w:t>(此表复印有效)</w:t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 w:ascii="华文中宋" w:hAnsi="华文中宋" w:eastAsia="华文中宋" w:cs="华文中宋"/>
          <w:b/>
          <w:color w:val="E36C09"/>
          <w:sz w:val="24"/>
          <w:szCs w:val="24"/>
        </w:rPr>
        <w:t>【</w:t>
      </w:r>
      <w:r>
        <w:rPr>
          <w:rFonts w:hint="eastAsia" w:ascii="华文中宋" w:hAnsi="华文中宋" w:eastAsia="华文中宋" w:cs="华文中宋"/>
          <w:b/>
          <w:color w:val="E36C09"/>
          <w:sz w:val="24"/>
          <w:szCs w:val="24"/>
          <w:lang w:eastAsia="zh-CN"/>
        </w:rPr>
        <w:t>湖北省</w:t>
      </w:r>
      <w:r>
        <w:rPr>
          <w:rFonts w:hint="eastAsia" w:ascii="华文中宋" w:hAnsi="华文中宋" w:eastAsia="华文中宋" w:cs="华文中宋"/>
          <w:b/>
          <w:color w:val="E36C09"/>
          <w:sz w:val="24"/>
          <w:szCs w:val="24"/>
          <w:lang w:val="en-US" w:eastAsia="zh-CN"/>
        </w:rPr>
        <w:t>2024年</w:t>
      </w:r>
      <w:r>
        <w:rPr>
          <w:rFonts w:hint="eastAsia" w:ascii="华文中宋" w:hAnsi="华文中宋" w:eastAsia="华文中宋" w:cs="华文中宋"/>
          <w:b/>
          <w:color w:val="E36C09"/>
          <w:sz w:val="24"/>
          <w:szCs w:val="24"/>
        </w:rPr>
        <w:t>公开课设置】</w:t>
      </w:r>
    </w:p>
    <w:tbl>
      <w:tblPr>
        <w:tblStyle w:val="7"/>
        <w:tblW w:w="10112" w:type="dxa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3"/>
        <w:gridCol w:w="1075"/>
        <w:gridCol w:w="1282"/>
        <w:gridCol w:w="1500"/>
        <w:gridCol w:w="924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402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课程主题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课时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t>培训费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  <w:t>/人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t>会员单位</w:t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val="en-US" w:eastAsia="zh-CN"/>
              </w:rPr>
              <w:t>/人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023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目标与绩效管理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2天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3800元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300元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3月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exact"/>
        </w:trPr>
        <w:tc>
          <w:tcPr>
            <w:tcW w:w="4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企业用工全解析—招聘录用、离职辞退、劳务派遣与加班工资、工伤病假、女职工保护等相关问题操作实务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2天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3200元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300元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4月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4023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非人力资源经理的人力资源管理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2天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3800元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300元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5月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4023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Hans"/>
              </w:rPr>
              <w:t>数字化转型与AI办公效能提升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2天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3800元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300元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6月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</w:trPr>
        <w:tc>
          <w:tcPr>
            <w:tcW w:w="4023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instrText xml:space="preserve"> HYPERLINK "http://www.baidu.com/link?url=mZ-hqvQYfbGq_ONzNpoRiUI4xM_9WzoTkO5vpifpClUpDzMFr0pLCiVlWPumXaLw" \t "https://www.baidu.com/_blank" </w:instrTex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职场商务礼仪与高情商沟通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2天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3200元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300元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7月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402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TTT——企业内训师实战训练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2天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3200元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300元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8月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402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结构化思维：思维清晰表达有力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2天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3800元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300元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9月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4023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金牌班组长综合管理能力提升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2天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3200元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300元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11月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exact"/>
        </w:trPr>
        <w:tc>
          <w:tcPr>
            <w:tcW w:w="4023" w:type="dxa"/>
            <w:noWrap w:val="0"/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岗位分析、任职资格与薪酬设计实战特训班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2天</w:t>
            </w:r>
          </w:p>
        </w:tc>
        <w:tc>
          <w:tcPr>
            <w:tcW w:w="1282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3800元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300元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12月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widowControl/>
              <w:wordWrap w:val="0"/>
              <w:spacing w:line="384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武汉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</w:trPr>
        <w:tc>
          <w:tcPr>
            <w:tcW w:w="10112" w:type="dxa"/>
            <w:gridSpan w:val="6"/>
            <w:noWrap w:val="0"/>
            <w:vAlign w:val="bottom"/>
          </w:tcPr>
          <w:p>
            <w:pPr>
              <w:widowControl/>
              <w:wordWrap w:val="0"/>
              <w:spacing w:line="384" w:lineRule="atLeast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备注：根据授课专家时间安排，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以季度计划表形式通知具体开班时间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C55A11" w:themeColor="accent2" w:themeShade="BF"/>
                <w:kern w:val="0"/>
                <w:sz w:val="24"/>
                <w:szCs w:val="24"/>
                <w:lang w:eastAsia="zh-CN"/>
              </w:rPr>
              <w:t>详细文件请联系</w:t>
            </w:r>
            <w:r>
              <w:rPr>
                <w:rFonts w:hint="eastAsia" w:ascii="宋体" w:hAnsi="宋体" w:eastAsia="宋体" w:cs="宋体"/>
                <w:b/>
                <w:bCs/>
                <w:color w:val="C55A11" w:themeColor="accent2" w:themeShade="BF"/>
                <w:kern w:val="0"/>
                <w:sz w:val="24"/>
                <w:szCs w:val="24"/>
                <w:lang w:val="en-US" w:eastAsia="zh-CN"/>
              </w:rPr>
              <w:t>武</w:t>
            </w:r>
            <w:r>
              <w:rPr>
                <w:rFonts w:hint="eastAsia" w:ascii="宋体" w:hAnsi="宋体" w:eastAsia="宋体" w:cs="宋体"/>
                <w:b/>
                <w:bCs/>
                <w:color w:val="C55A11" w:themeColor="accent2" w:themeShade="BF"/>
                <w:kern w:val="0"/>
                <w:sz w:val="24"/>
                <w:szCs w:val="24"/>
                <w:lang w:eastAsia="zh-CN"/>
              </w:rPr>
              <w:t>老师，电话微信：</w:t>
            </w:r>
            <w:r>
              <w:rPr>
                <w:rFonts w:hint="eastAsia" w:ascii="宋体" w:hAnsi="宋体" w:eastAsia="宋体" w:cs="宋体"/>
                <w:b/>
                <w:bCs/>
                <w:color w:val="C55A11" w:themeColor="accent2" w:themeShade="BF"/>
                <w:kern w:val="0"/>
                <w:sz w:val="24"/>
                <w:szCs w:val="24"/>
                <w:lang w:val="en-US" w:eastAsia="zh-CN"/>
              </w:rPr>
              <w:t xml:space="preserve">153-2198-5351 </w:t>
            </w:r>
          </w:p>
        </w:tc>
      </w:tr>
    </w:tbl>
    <w:p>
      <w:pPr>
        <w:spacing w:line="320" w:lineRule="exact"/>
      </w:pPr>
    </w:p>
    <w:sectPr>
      <w:headerReference r:id="rId5" w:type="default"/>
      <w:footerReference r:id="rId6" w:type="default"/>
      <w:pgSz w:w="11906" w:h="16838"/>
      <w:pgMar w:top="1440" w:right="1406" w:bottom="1213" w:left="1406" w:header="113" w:footer="170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9180"/>
        <w:tab w:val="clear" w:pos="8306"/>
      </w:tabs>
      <w:ind w:left="420" w:hanging="420"/>
      <w:jc w:val="center"/>
      <w:rPr>
        <w:rFonts w:ascii="黑体" w:eastAsia="黑体"/>
        <w:b/>
        <w:bCs/>
        <w:color w:val="843C0B" w:themeColor="accent2" w:themeShade="80"/>
        <w:szCs w:val="18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-1005840</wp:posOffset>
              </wp:positionH>
              <wp:positionV relativeFrom="paragraph">
                <wp:posOffset>-481965</wp:posOffset>
              </wp:positionV>
              <wp:extent cx="7645400" cy="874395"/>
              <wp:effectExtent l="0" t="0" r="5080" b="9525"/>
              <wp:wrapNone/>
              <wp:docPr id="16" name="直角三角形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7645400" cy="874395"/>
                      </a:xfrm>
                      <a:prstGeom prst="rtTriangle">
                        <a:avLst/>
                      </a:prstGeom>
                      <a:gradFill>
                        <a:gsLst>
                          <a:gs pos="4300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0">
                            <a:srgbClr val="2B3747"/>
                          </a:gs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AF0E6"/>
                          </a:gs>
                        </a:gsLst>
                        <a:lin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直角三角形 15" o:spid="_x0000_s1026" o:spt="6" type="#_x0000_t6" style="position:absolute;left:0pt;flip:y;margin-left:-79.2pt;margin-top:-37.95pt;height:68.85pt;width:602pt;rotation:11796480f;z-index:251660288;v-text-anchor:middle;mso-width-relative:page;mso-height-relative:page;" fillcolor="#2B3747" filled="t" stroked="f" coordsize="21600,21600" o:gfxdata="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YGsyHfAAAADAEAAA8AAAAAAAAA&#10;AQAgAAAAIgAAAGRycy9kb3ducmV2LnhtbFBLAQIUABQAAAAIAIdO4kAeSZs2fAIAAC4FAAAOAAAA&#10;AAAAAAEAIAAAAC4BAABkcnMvZTJvRG9jLnhtbFBLBQYAAAAABgAGAFkBAAAcBgAAAAA=&#10;">
              <v:fill type="gradient" on="t" color2="#FAF0E6" colors="0f #2B3747;0f #BDD7EE;28180f #FBE5D6;65536f #FAF0E6" angle="90" focus="100%" focussize="0,0" rotate="t">
                <o:fill type="gradientUnscaled" v:ext="backwardCompatible"/>
              </v:fill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2302510</wp:posOffset>
              </wp:positionH>
              <wp:positionV relativeFrom="paragraph">
                <wp:posOffset>-163195</wp:posOffset>
              </wp:positionV>
              <wp:extent cx="4484370" cy="492125"/>
              <wp:effectExtent l="0" t="0" r="0" b="0"/>
              <wp:wrapNone/>
              <wp:docPr id="23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4370" cy="4921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4"/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sz w:val="28"/>
                              <w:szCs w:val="28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           </w:t>
                          </w:r>
                          <w:r>
                            <w:rPr>
                              <w:rFonts w:hint="eastAsia"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 xml:space="preserve">二十二年百朗   </w:t>
                          </w:r>
                          <w:r>
                            <w:rPr>
                              <w:rFonts w:ascii="华文楷体" w:hAnsi="华文楷体" w:eastAsia="华文楷体" w:cs="Arial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 xml:space="preserve">  助力企业成长</w:t>
                          </w:r>
                        </w:p>
                        <w:p>
                          <w:pPr>
                            <w:pStyle w:val="14"/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实战公开课</w:t>
                          </w:r>
                          <w:r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hint="eastAsia"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线上商学院</w:t>
                          </w:r>
                          <w:r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hint="eastAsia"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定制入企内训</w:t>
                          </w:r>
                          <w:r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hint="eastAsia"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标杆企业考察</w:t>
                          </w:r>
                          <w:r>
                            <w:rPr>
                              <w:rFonts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hint="eastAsia" w:ascii="华文楷体" w:hAnsi="华文楷体" w:eastAsia="华文楷体"/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  <w:t>咨询辅导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2" o:spid="_x0000_s1026" o:spt="202" type="#_x0000_t202" style="position:absolute;left:0pt;margin-left:181.3pt;margin-top:-12.85pt;height:38.75pt;width:353.1pt;z-index:251662336;mso-width-relative:page;mso-height-relative:page;" filled="f" stroked="f" coordsize="21600,21600" o:gfxdata="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t9Rkk2AAAAAsBAAAPAAAAAAAAAAEAIAAAACIAAABkcnMvZG93bnJldi54bWxQSwECFAAUAAAA&#10;CACHTuJABSAwe7UBAABUAwAADgAAAAAAAAABACAAAAAnAQAAZHJzL2Uyb0RvYy54bWxQSwUGAAAA&#10;AAYABgBZAQAATgUAAAAA&#10;">
              <v:fill on="f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pStyle w:val="14"/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hAnsi="Calibri"/>
                        <w:color w:val="000000" w:themeColor="text1"/>
                        <w:sz w:val="28"/>
                        <w:szCs w:val="28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           </w:t>
                    </w:r>
                    <w:r>
                      <w:rPr>
                        <w:rFonts w:hint="eastAsia"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 xml:space="preserve">二十二年百朗   </w:t>
                    </w:r>
                    <w:r>
                      <w:rPr>
                        <w:rFonts w:ascii="华文楷体" w:hAnsi="华文楷体" w:eastAsia="华文楷体" w:cs="Arial"/>
                        <w:b/>
                        <w:bCs/>
                        <w:color w:val="002060"/>
                        <w:sz w:val="24"/>
                        <w:szCs w:val="24"/>
                      </w:rPr>
                      <w:t>•</w:t>
                    </w:r>
                    <w:r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 xml:space="preserve">  助力企业成长</w:t>
                    </w:r>
                  </w:p>
                  <w:p>
                    <w:pPr>
                      <w:pStyle w:val="14"/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hint="eastAsia"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实战公开课</w:t>
                    </w:r>
                    <w:r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/</w:t>
                    </w:r>
                    <w:r>
                      <w:rPr>
                        <w:rFonts w:hint="eastAsia"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线上商学院</w:t>
                    </w:r>
                    <w:r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/</w:t>
                    </w:r>
                    <w:r>
                      <w:rPr>
                        <w:rFonts w:hint="eastAsia"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定制入企内训</w:t>
                    </w:r>
                    <w:r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/</w:t>
                    </w:r>
                    <w:r>
                      <w:rPr>
                        <w:rFonts w:hint="eastAsia"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标杆企业考察</w:t>
                    </w:r>
                    <w:r>
                      <w:rPr>
                        <w:rFonts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/</w:t>
                    </w:r>
                    <w:r>
                      <w:rPr>
                        <w:rFonts w:hint="eastAsia" w:ascii="华文楷体" w:hAnsi="华文楷体" w:eastAsia="华文楷体"/>
                        <w:b/>
                        <w:bCs/>
                        <w:color w:val="002060"/>
                        <w:sz w:val="24"/>
                        <w:szCs w:val="24"/>
                      </w:rPr>
                      <w:t>咨询辅导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-885825</wp:posOffset>
              </wp:positionH>
              <wp:positionV relativeFrom="paragraph">
                <wp:posOffset>-56515</wp:posOffset>
              </wp:positionV>
              <wp:extent cx="7673340" cy="442595"/>
              <wp:effectExtent l="0" t="0" r="7620" b="14605"/>
              <wp:wrapNone/>
              <wp:docPr id="15" name="直角三角形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7673340" cy="442595"/>
                      </a:xfrm>
                      <a:prstGeom prst="rtTriangle">
                        <a:avLst/>
                      </a:prstGeom>
                      <a:gradFill>
                        <a:gsLst>
                          <a:gs pos="40000">
                            <a:schemeClr val="accent2">
                              <a:lumMod val="40000"/>
                              <a:lumOff val="60000"/>
                            </a:schemeClr>
                          </a:gs>
                          <a:gs pos="5200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62000">
                            <a:srgbClr val="D486A3"/>
                          </a:gs>
                          <a:gs pos="1700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5000">
                            <a:schemeClr val="accent1">
                              <a:lumMod val="60000"/>
                              <a:lumOff val="40000"/>
                            </a:schemeClr>
                          </a:gs>
                          <a:gs pos="100000">
                            <a:srgbClr val="AF9DD0"/>
                          </a:gs>
                        </a:gsLst>
                        <a:lin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id="直角三角形 14" o:spid="_x0000_s1026" o:spt="6" type="#_x0000_t6" style="position:absolute;left:0pt;flip:x y;margin-left:-69.75pt;margin-top:-4.45pt;height:34.85pt;width:604.2pt;rotation:11796480f;z-index:-251655168;v-text-anchor:middle;mso-width-relative:page;mso-height-relative:page;" fillcolor="#9DC3E6 [1940]" filled="t" stroked="f" coordsize="21600,21600" o:gfxdata="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50X9P2AAAAAsBAAAPAAAAAAAAAAEAIAAAACIAAABkcnMv&#10;ZG93bnJldi54bWxQSwECFAAUAAAACACHTuJA5LXNca4CAAAVBgAADgAAAAAAAAABACAAAAAnAQAA&#10;ZHJzL2Uyb0RvYy54bWxQSwUGAAAAAAYABgBZAQAARwYAAAAA&#10;">
              <v:fill type="gradient" on="t" color2="#AF9DD0" colors="3277f #9DC3E6;11141f #BDD7EE;26214f #F8CBAD;34079f #EDEDED;40632f #D486A3;65536f #AF9DD0" angle="90" focus="100%" focussize="0,0" rotate="t">
                <o:fill type="gradientUnscaled" v:ext="backwardCompatible"/>
              </v:fill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-546735</wp:posOffset>
          </wp:positionV>
          <wp:extent cx="7543800" cy="706755"/>
          <wp:effectExtent l="0" t="0" r="0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706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  </w:t>
    </w:r>
  </w:p>
  <w:p>
    <w:pPr>
      <w:pStyle w:val="5"/>
      <w:pBdr>
        <w:bottom w:val="none" w:color="auto" w:sz="0" w:space="0"/>
      </w:pBdr>
      <w:ind w:firstLine="211" w:firstLineChars="100"/>
    </w:pPr>
    <w:r>
      <w:rPr>
        <w:rFonts w:hint="eastAsia"/>
        <w:b/>
        <w:sz w:val="21"/>
        <w:szCs w:val="21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DD6845"/>
    <w:multiLevelType w:val="singleLevel"/>
    <w:tmpl w:val="EFDD6845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OGIyNDNmMDY2M2NkNmQxOGE0NWI3MzAyZWRiMzkifQ=="/>
  </w:docVars>
  <w:rsids>
    <w:rsidRoot w:val="006613E3"/>
    <w:rsid w:val="0013763D"/>
    <w:rsid w:val="001A4948"/>
    <w:rsid w:val="00204087"/>
    <w:rsid w:val="003F29B8"/>
    <w:rsid w:val="005D31B1"/>
    <w:rsid w:val="006534AB"/>
    <w:rsid w:val="006613E3"/>
    <w:rsid w:val="00803A8E"/>
    <w:rsid w:val="008560FB"/>
    <w:rsid w:val="00937B07"/>
    <w:rsid w:val="00962C61"/>
    <w:rsid w:val="009F5033"/>
    <w:rsid w:val="00A04237"/>
    <w:rsid w:val="00B13A23"/>
    <w:rsid w:val="00C808FB"/>
    <w:rsid w:val="00D9019B"/>
    <w:rsid w:val="00E407A7"/>
    <w:rsid w:val="01041691"/>
    <w:rsid w:val="021C2B30"/>
    <w:rsid w:val="024C6950"/>
    <w:rsid w:val="038E5FFE"/>
    <w:rsid w:val="04972D0D"/>
    <w:rsid w:val="04CA4768"/>
    <w:rsid w:val="05065293"/>
    <w:rsid w:val="053940B0"/>
    <w:rsid w:val="054A2B58"/>
    <w:rsid w:val="06B77667"/>
    <w:rsid w:val="07A95387"/>
    <w:rsid w:val="07DB4898"/>
    <w:rsid w:val="082A1975"/>
    <w:rsid w:val="08D10D44"/>
    <w:rsid w:val="09577F1F"/>
    <w:rsid w:val="0A0A032B"/>
    <w:rsid w:val="0A152539"/>
    <w:rsid w:val="0A897F0D"/>
    <w:rsid w:val="0ABA5202"/>
    <w:rsid w:val="0B0C300C"/>
    <w:rsid w:val="0B6C7DF0"/>
    <w:rsid w:val="0BB855F3"/>
    <w:rsid w:val="0BD36973"/>
    <w:rsid w:val="0C1C0CEB"/>
    <w:rsid w:val="0C1C50CC"/>
    <w:rsid w:val="0C4505C8"/>
    <w:rsid w:val="0C6907AA"/>
    <w:rsid w:val="0CA60DDB"/>
    <w:rsid w:val="0CB54792"/>
    <w:rsid w:val="0CF56BFE"/>
    <w:rsid w:val="0D50143F"/>
    <w:rsid w:val="0D8E50BA"/>
    <w:rsid w:val="0DB86CC7"/>
    <w:rsid w:val="0DC56B7B"/>
    <w:rsid w:val="0DE465C1"/>
    <w:rsid w:val="0F5622BC"/>
    <w:rsid w:val="0FA2515C"/>
    <w:rsid w:val="0FB212CC"/>
    <w:rsid w:val="10015C23"/>
    <w:rsid w:val="10380DFD"/>
    <w:rsid w:val="10BF5448"/>
    <w:rsid w:val="10F753CB"/>
    <w:rsid w:val="111F19B9"/>
    <w:rsid w:val="117B2674"/>
    <w:rsid w:val="11F8448A"/>
    <w:rsid w:val="1309726C"/>
    <w:rsid w:val="13277EB1"/>
    <w:rsid w:val="133962BF"/>
    <w:rsid w:val="15A7290F"/>
    <w:rsid w:val="165A3E94"/>
    <w:rsid w:val="169D308F"/>
    <w:rsid w:val="16A606A4"/>
    <w:rsid w:val="17055B31"/>
    <w:rsid w:val="18042C55"/>
    <w:rsid w:val="1818352B"/>
    <w:rsid w:val="18231941"/>
    <w:rsid w:val="18295FCE"/>
    <w:rsid w:val="182D0F05"/>
    <w:rsid w:val="185D5C6F"/>
    <w:rsid w:val="18A60592"/>
    <w:rsid w:val="18F01169"/>
    <w:rsid w:val="18F66D94"/>
    <w:rsid w:val="19104F53"/>
    <w:rsid w:val="193A237C"/>
    <w:rsid w:val="1A1539FB"/>
    <w:rsid w:val="1A453FC9"/>
    <w:rsid w:val="1AE551F0"/>
    <w:rsid w:val="1B472DF1"/>
    <w:rsid w:val="1B4929EB"/>
    <w:rsid w:val="1B541C51"/>
    <w:rsid w:val="1B8C7A87"/>
    <w:rsid w:val="1BD247E9"/>
    <w:rsid w:val="1C4A329E"/>
    <w:rsid w:val="1CB6087D"/>
    <w:rsid w:val="1CF90791"/>
    <w:rsid w:val="1CFF3108"/>
    <w:rsid w:val="1D076FBA"/>
    <w:rsid w:val="1D2472E3"/>
    <w:rsid w:val="1D6A4A1D"/>
    <w:rsid w:val="1D6C6C42"/>
    <w:rsid w:val="1DAB01F9"/>
    <w:rsid w:val="1DB42FF4"/>
    <w:rsid w:val="1E0A6D83"/>
    <w:rsid w:val="1E122FA6"/>
    <w:rsid w:val="1E9214D5"/>
    <w:rsid w:val="1EED50B9"/>
    <w:rsid w:val="1F295F9B"/>
    <w:rsid w:val="1F861789"/>
    <w:rsid w:val="1FA86E96"/>
    <w:rsid w:val="210E0F02"/>
    <w:rsid w:val="21864A5B"/>
    <w:rsid w:val="21E009E6"/>
    <w:rsid w:val="223A4955"/>
    <w:rsid w:val="227B0DE2"/>
    <w:rsid w:val="22AA43A3"/>
    <w:rsid w:val="22D53B2A"/>
    <w:rsid w:val="230B32C9"/>
    <w:rsid w:val="23197301"/>
    <w:rsid w:val="232349AE"/>
    <w:rsid w:val="23A57FED"/>
    <w:rsid w:val="23C675D8"/>
    <w:rsid w:val="23D455A8"/>
    <w:rsid w:val="241907E0"/>
    <w:rsid w:val="24273243"/>
    <w:rsid w:val="242F2BBB"/>
    <w:rsid w:val="24F37D8A"/>
    <w:rsid w:val="25091844"/>
    <w:rsid w:val="25351259"/>
    <w:rsid w:val="25373F7A"/>
    <w:rsid w:val="258D06C0"/>
    <w:rsid w:val="25966CEF"/>
    <w:rsid w:val="25992F12"/>
    <w:rsid w:val="25D84642"/>
    <w:rsid w:val="25E60A73"/>
    <w:rsid w:val="268F52FF"/>
    <w:rsid w:val="27421CD9"/>
    <w:rsid w:val="27BF59FC"/>
    <w:rsid w:val="288B6277"/>
    <w:rsid w:val="28B10676"/>
    <w:rsid w:val="29237316"/>
    <w:rsid w:val="29266989"/>
    <w:rsid w:val="29770A92"/>
    <w:rsid w:val="29A63900"/>
    <w:rsid w:val="29FD5A97"/>
    <w:rsid w:val="2A186177"/>
    <w:rsid w:val="2A1D10DD"/>
    <w:rsid w:val="2A2C4440"/>
    <w:rsid w:val="2AA15841"/>
    <w:rsid w:val="2ABF0EC2"/>
    <w:rsid w:val="2B2D4CFD"/>
    <w:rsid w:val="2B797102"/>
    <w:rsid w:val="2BC929E7"/>
    <w:rsid w:val="2C372724"/>
    <w:rsid w:val="2CF47BDC"/>
    <w:rsid w:val="2D0877FA"/>
    <w:rsid w:val="2D214809"/>
    <w:rsid w:val="2D350F9F"/>
    <w:rsid w:val="2DB5118E"/>
    <w:rsid w:val="2DCF0803"/>
    <w:rsid w:val="2DD6046C"/>
    <w:rsid w:val="2DF67D94"/>
    <w:rsid w:val="2E1840FA"/>
    <w:rsid w:val="2E1F5EF8"/>
    <w:rsid w:val="2E2B62BD"/>
    <w:rsid w:val="2E716A9F"/>
    <w:rsid w:val="2EE74F8C"/>
    <w:rsid w:val="2F264041"/>
    <w:rsid w:val="2F5666DE"/>
    <w:rsid w:val="2FD964ED"/>
    <w:rsid w:val="300B7058"/>
    <w:rsid w:val="30880461"/>
    <w:rsid w:val="3089448B"/>
    <w:rsid w:val="309050B0"/>
    <w:rsid w:val="310879F3"/>
    <w:rsid w:val="311367E4"/>
    <w:rsid w:val="31451ABE"/>
    <w:rsid w:val="320C2557"/>
    <w:rsid w:val="328E77E7"/>
    <w:rsid w:val="32B562A7"/>
    <w:rsid w:val="32C0335C"/>
    <w:rsid w:val="32D26724"/>
    <w:rsid w:val="32EE0768"/>
    <w:rsid w:val="334D4420"/>
    <w:rsid w:val="3355495C"/>
    <w:rsid w:val="336D66C8"/>
    <w:rsid w:val="33904797"/>
    <w:rsid w:val="33CB179E"/>
    <w:rsid w:val="35296E75"/>
    <w:rsid w:val="353B31AC"/>
    <w:rsid w:val="35FB4250"/>
    <w:rsid w:val="3613539B"/>
    <w:rsid w:val="36237F92"/>
    <w:rsid w:val="36902B68"/>
    <w:rsid w:val="369972D0"/>
    <w:rsid w:val="36E2480E"/>
    <w:rsid w:val="37221130"/>
    <w:rsid w:val="37365ADF"/>
    <w:rsid w:val="385208E7"/>
    <w:rsid w:val="38664F32"/>
    <w:rsid w:val="3899010F"/>
    <w:rsid w:val="39022CFB"/>
    <w:rsid w:val="399D3908"/>
    <w:rsid w:val="3AD05F04"/>
    <w:rsid w:val="3B0E548E"/>
    <w:rsid w:val="3B2B0370"/>
    <w:rsid w:val="3B371807"/>
    <w:rsid w:val="3B6267AF"/>
    <w:rsid w:val="3BE66F92"/>
    <w:rsid w:val="3C2C56D7"/>
    <w:rsid w:val="3C2D6E19"/>
    <w:rsid w:val="3C6D484F"/>
    <w:rsid w:val="3CA90977"/>
    <w:rsid w:val="3F3E7A74"/>
    <w:rsid w:val="3F5D7BA0"/>
    <w:rsid w:val="3F6F1F8C"/>
    <w:rsid w:val="3F755BA1"/>
    <w:rsid w:val="3F973C23"/>
    <w:rsid w:val="3FA75236"/>
    <w:rsid w:val="3FD80354"/>
    <w:rsid w:val="3FDB2CF1"/>
    <w:rsid w:val="4049167C"/>
    <w:rsid w:val="40612261"/>
    <w:rsid w:val="40964D03"/>
    <w:rsid w:val="40CF4ACB"/>
    <w:rsid w:val="41D42EFC"/>
    <w:rsid w:val="41E3772D"/>
    <w:rsid w:val="41E91F6B"/>
    <w:rsid w:val="424415E0"/>
    <w:rsid w:val="424F1962"/>
    <w:rsid w:val="42E71CAA"/>
    <w:rsid w:val="435E0535"/>
    <w:rsid w:val="4394580A"/>
    <w:rsid w:val="44327BDD"/>
    <w:rsid w:val="44834B4B"/>
    <w:rsid w:val="45085EB8"/>
    <w:rsid w:val="452B5E47"/>
    <w:rsid w:val="45331C91"/>
    <w:rsid w:val="45A70D57"/>
    <w:rsid w:val="45AA2C45"/>
    <w:rsid w:val="46341564"/>
    <w:rsid w:val="46420DBA"/>
    <w:rsid w:val="468C58D2"/>
    <w:rsid w:val="4702105E"/>
    <w:rsid w:val="47866D69"/>
    <w:rsid w:val="47E17DCB"/>
    <w:rsid w:val="480A692B"/>
    <w:rsid w:val="48A47EB5"/>
    <w:rsid w:val="48A829AE"/>
    <w:rsid w:val="4A1B13E3"/>
    <w:rsid w:val="4AA85839"/>
    <w:rsid w:val="4B5955F7"/>
    <w:rsid w:val="4C7A1B2F"/>
    <w:rsid w:val="4D81359A"/>
    <w:rsid w:val="4D884D5D"/>
    <w:rsid w:val="4D961E4D"/>
    <w:rsid w:val="4DAB2398"/>
    <w:rsid w:val="4DAE7D66"/>
    <w:rsid w:val="4DD602BE"/>
    <w:rsid w:val="4E3C64D2"/>
    <w:rsid w:val="4E7220E8"/>
    <w:rsid w:val="4F072E7A"/>
    <w:rsid w:val="4F2B781A"/>
    <w:rsid w:val="4F463528"/>
    <w:rsid w:val="4F5C5188"/>
    <w:rsid w:val="4F653BF0"/>
    <w:rsid w:val="4F6F71DE"/>
    <w:rsid w:val="4F705106"/>
    <w:rsid w:val="4FB241EB"/>
    <w:rsid w:val="50585A83"/>
    <w:rsid w:val="519C698D"/>
    <w:rsid w:val="51F56CCE"/>
    <w:rsid w:val="52207CCA"/>
    <w:rsid w:val="52C21F1D"/>
    <w:rsid w:val="53722E2C"/>
    <w:rsid w:val="547620E5"/>
    <w:rsid w:val="5495319A"/>
    <w:rsid w:val="549A2CFE"/>
    <w:rsid w:val="54AE639A"/>
    <w:rsid w:val="54EC562A"/>
    <w:rsid w:val="551F012E"/>
    <w:rsid w:val="55C302ED"/>
    <w:rsid w:val="56F1303B"/>
    <w:rsid w:val="571F15E3"/>
    <w:rsid w:val="57463DAB"/>
    <w:rsid w:val="58304D0C"/>
    <w:rsid w:val="587D3206"/>
    <w:rsid w:val="589A4702"/>
    <w:rsid w:val="58C62D19"/>
    <w:rsid w:val="58E36F45"/>
    <w:rsid w:val="59A044B9"/>
    <w:rsid w:val="59CA5B4C"/>
    <w:rsid w:val="5A315A59"/>
    <w:rsid w:val="5AC123C6"/>
    <w:rsid w:val="5B890C51"/>
    <w:rsid w:val="5BAA0CDE"/>
    <w:rsid w:val="5BFD2ED4"/>
    <w:rsid w:val="5C637BCD"/>
    <w:rsid w:val="5CB94BF2"/>
    <w:rsid w:val="5CC61CC2"/>
    <w:rsid w:val="5CFA179D"/>
    <w:rsid w:val="5D4D6706"/>
    <w:rsid w:val="5D55066B"/>
    <w:rsid w:val="5D5A3175"/>
    <w:rsid w:val="5D717141"/>
    <w:rsid w:val="5F0F181B"/>
    <w:rsid w:val="5FD01746"/>
    <w:rsid w:val="6041606E"/>
    <w:rsid w:val="60E57629"/>
    <w:rsid w:val="61A74E61"/>
    <w:rsid w:val="625658E8"/>
    <w:rsid w:val="62DD1A9E"/>
    <w:rsid w:val="62F75AF3"/>
    <w:rsid w:val="633F4D43"/>
    <w:rsid w:val="6356308C"/>
    <w:rsid w:val="638C578E"/>
    <w:rsid w:val="64392F0D"/>
    <w:rsid w:val="644008B5"/>
    <w:rsid w:val="64EE5187"/>
    <w:rsid w:val="64FE4D4E"/>
    <w:rsid w:val="65B172AB"/>
    <w:rsid w:val="6613137D"/>
    <w:rsid w:val="66BE2FD1"/>
    <w:rsid w:val="67374FCB"/>
    <w:rsid w:val="67D231F7"/>
    <w:rsid w:val="68EB6EDF"/>
    <w:rsid w:val="69153CA0"/>
    <w:rsid w:val="692B6719"/>
    <w:rsid w:val="692E08EC"/>
    <w:rsid w:val="697D1F6A"/>
    <w:rsid w:val="699B69C1"/>
    <w:rsid w:val="69B751ED"/>
    <w:rsid w:val="69BE74B8"/>
    <w:rsid w:val="6A257BE2"/>
    <w:rsid w:val="6A3435E2"/>
    <w:rsid w:val="6AA00D4B"/>
    <w:rsid w:val="6AA415C4"/>
    <w:rsid w:val="6AD06B0D"/>
    <w:rsid w:val="6AE223A1"/>
    <w:rsid w:val="6AF52DF0"/>
    <w:rsid w:val="6B5B0F4C"/>
    <w:rsid w:val="6B8D2103"/>
    <w:rsid w:val="6BBB14CD"/>
    <w:rsid w:val="6C114A51"/>
    <w:rsid w:val="6C3839A7"/>
    <w:rsid w:val="6C4A4C8F"/>
    <w:rsid w:val="6C4B4007"/>
    <w:rsid w:val="6CB75B64"/>
    <w:rsid w:val="6CCB2F67"/>
    <w:rsid w:val="6D1B4820"/>
    <w:rsid w:val="6D312667"/>
    <w:rsid w:val="6D3F0B5D"/>
    <w:rsid w:val="6D657E5B"/>
    <w:rsid w:val="6DAF51D3"/>
    <w:rsid w:val="6DCD1B58"/>
    <w:rsid w:val="6E8E247E"/>
    <w:rsid w:val="6F8B172C"/>
    <w:rsid w:val="6FA70EBF"/>
    <w:rsid w:val="6FA82775"/>
    <w:rsid w:val="708B3730"/>
    <w:rsid w:val="712C679D"/>
    <w:rsid w:val="716721E5"/>
    <w:rsid w:val="716E33F4"/>
    <w:rsid w:val="71A41BB2"/>
    <w:rsid w:val="71DD634E"/>
    <w:rsid w:val="72003442"/>
    <w:rsid w:val="72482F41"/>
    <w:rsid w:val="726E6AEF"/>
    <w:rsid w:val="7291440D"/>
    <w:rsid w:val="72B9106D"/>
    <w:rsid w:val="73184958"/>
    <w:rsid w:val="733657C6"/>
    <w:rsid w:val="73D84694"/>
    <w:rsid w:val="742750CB"/>
    <w:rsid w:val="7435573E"/>
    <w:rsid w:val="74654F05"/>
    <w:rsid w:val="7471340B"/>
    <w:rsid w:val="74BF525D"/>
    <w:rsid w:val="74F96090"/>
    <w:rsid w:val="771C4DF6"/>
    <w:rsid w:val="7730566A"/>
    <w:rsid w:val="77AB4374"/>
    <w:rsid w:val="782D59C7"/>
    <w:rsid w:val="784E5E47"/>
    <w:rsid w:val="78A3376E"/>
    <w:rsid w:val="78D215C9"/>
    <w:rsid w:val="78D43FF7"/>
    <w:rsid w:val="790D5F1D"/>
    <w:rsid w:val="794A7374"/>
    <w:rsid w:val="79570D01"/>
    <w:rsid w:val="79BF5377"/>
    <w:rsid w:val="79E104AA"/>
    <w:rsid w:val="7A076AAE"/>
    <w:rsid w:val="7ACD7C95"/>
    <w:rsid w:val="7B0019DF"/>
    <w:rsid w:val="7BD547BD"/>
    <w:rsid w:val="7BDF4EBD"/>
    <w:rsid w:val="7C096407"/>
    <w:rsid w:val="7C1E6424"/>
    <w:rsid w:val="7CCF0215"/>
    <w:rsid w:val="7CF46400"/>
    <w:rsid w:val="7D290EA7"/>
    <w:rsid w:val="7DCE610B"/>
    <w:rsid w:val="7E896658"/>
    <w:rsid w:val="7F351F2F"/>
    <w:rsid w:val="7F42130D"/>
    <w:rsid w:val="7F4D1609"/>
    <w:rsid w:val="7F8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5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Hyperlink"/>
    <w:basedOn w:val="9"/>
    <w:autoRedefine/>
    <w:qFormat/>
    <w:uiPriority w:val="99"/>
    <w:rPr>
      <w:color w:val="0000FF"/>
      <w:u w:val="single"/>
    </w:rPr>
  </w:style>
  <w:style w:type="paragraph" w:customStyle="1" w:styleId="12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font41"/>
    <w:basedOn w:val="9"/>
    <w:autoRedefine/>
    <w:qFormat/>
    <w:uiPriority w:val="0"/>
    <w:rPr>
      <w:rFonts w:hint="eastAsia" w:ascii="微软雅黑" w:hAnsi="微软雅黑" w:eastAsia="微软雅黑" w:cs="微软雅黑"/>
      <w:b/>
      <w:bCs/>
      <w:color w:val="000000"/>
      <w:sz w:val="20"/>
      <w:szCs w:val="20"/>
      <w:u w:val="none"/>
    </w:rPr>
  </w:style>
  <w:style w:type="paragraph" w:styleId="14">
    <w:name w:val="No Spacing"/>
    <w:autoRedefine/>
    <w:qFormat/>
    <w:uiPriority w:val="1"/>
    <w:pPr>
      <w:widowControl w:val="0"/>
      <w:spacing w:after="0" w:line="240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s2"/>
    <w:basedOn w:val="9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3052</Words>
  <Characters>3113</Characters>
  <Lines>31</Lines>
  <Paragraphs>8</Paragraphs>
  <TotalTime>1</TotalTime>
  <ScaleCrop>false</ScaleCrop>
  <LinksUpToDate>false</LinksUpToDate>
  <CharactersWithSpaces>3170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my</dc:creator>
  <cp:lastModifiedBy>AOC</cp:lastModifiedBy>
  <cp:lastPrinted>2022-03-09T01:45:00Z</cp:lastPrinted>
  <dcterms:modified xsi:type="dcterms:W3CDTF">2023-12-15T05:54:59Z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8AE214E7DBBF421982E17E3C88295020_13</vt:lpwstr>
  </property>
</Properties>
</file>