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工业品销售人才压模训练公开课第一期</w:t>
      </w:r>
    </w:p>
    <w:p>
      <w:pPr>
        <w:pStyle w:val="2"/>
        <w:jc w:val="center"/>
        <w:rPr>
          <w:rFonts w:hint="eastAsia" w:ascii="微软雅黑" w:hAnsi="微软雅黑" w:eastAsia="微软雅黑" w:cs="微软雅黑"/>
          <w:sz w:val="30"/>
          <w:szCs w:val="30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业务流程管控与七步分析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法</w:t>
      </w:r>
      <w:r>
        <w:rPr>
          <w:rFonts w:hint="eastAsia" w:ascii="微软雅黑" w:hAnsi="微软雅黑" w:eastAsia="微软雅黑" w:cs="微软雅黑"/>
          <w:sz w:val="28"/>
          <w:szCs w:val="28"/>
        </w:rPr>
        <w:t>&amp;深度接触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、客户关系</w:t>
      </w:r>
      <w:r>
        <w:rPr>
          <w:rFonts w:hint="eastAsia" w:ascii="微软雅黑" w:hAnsi="微软雅黑" w:eastAsia="微软雅黑" w:cs="微软雅黑"/>
          <w:sz w:val="28"/>
          <w:szCs w:val="28"/>
        </w:rPr>
        <w:t>-发展线人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上课时间：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2024年3月22-24日（周五-周日）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上课地点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学费标准：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7500元/3天/1人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（含讲师授课、教材费、资料费、证书费、销售工具包、辅导费）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授课对象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eastAsia="zh-CN"/>
        </w:rPr>
        <w:t>适用于工业电气自动化、工程机械制造、建筑及安装工程、化工及工业原材料、汽车客车、中央空调暖通设备、工业设备制造、矿采冶金能源、信息通讯设备、环保科技设备等工业品企业营销一线初级、中级、资深销售及销售经理。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课程背景：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（1）工业品企业营销人才培养的8大困惑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1.新人的人数增长非常快，没有系统化的培训，就直接投向市场，导致无法胜任岗位的要求，得罪客户，维护困难，影响销售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2.新人自己出不了单，导致积极性不高，激情不够，培训不足，心态受到了很大的打击，导致人才流失，成本较高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3.老人基本上缺乏有效的管理经验，业务出身，销售能力较强，但是无法带领新人，或带领新人比较麻烦，与其让培养，不如自己干，无法胜任管理岗位的要求；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4.目前没有一套成熟的经验或者体系，来有效地复制或培养新人，导致经验无法提炼，更没有相应的销售手册，经典案例来培养他人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5.目前，公司的培训体系不够完善，基本上靠外部培训为主，内部无论是从经验的角度、文化的传承，费用可以更节约一些，因此内部成立培训师队伍就非常重要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6.销售系统人事管理工作全部压在直线经理身上，人力资源管理缺位导致其功能不能充分发挥 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7.销售系统缺乏人力规划，人员需求和供给靠感觉，缺乏整体感造成不协调，人员招聘的随意性大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8.公司的人员培训缺乏或培训体系不完善，缺乏培训的需求分析和培训总结,培训的实施简单,员工发展后劲不足。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（2）工业品营销人才压模培训系统的定义</w:t>
      </w:r>
    </w:p>
    <w:p>
      <w:pP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针对目前中国工业品企业上述诸多问题和现状，“工业品营销研究院”围绕工业品营销人才必备的能力，特开设基于能力为导向的“工业品营销人才压模训练系统”。是基于20年来工业品营销研究院300多家工业品企业的咨询经验，3000多家工业企业营销培训的深厚经验，主要是为批量复制工业品营销人才，使工业企业营销团队新人能力提升更快，老销售人员的能力培养更加系统化规范化，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使公司的营销更加的切实有效，并且能够书面化、流程化、体系化的一个训练系统，让营销知识技能得以传承，并在训练后对其进行评估、认证，考核合格后正式上岗。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课程大纲：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【课程主题1-1】业务流程管控体系</w:t>
      </w:r>
    </w:p>
    <w:p>
      <w:pP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一、建立工业品业务流程体系-“天龙八部”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工业品营销的五大特征 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粗放业务营销与精细业务管理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标准化业务开发的推进流程（工程项目）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第一部：项目立项（10%）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第二部：深度接触（20%） 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第三部：方案设计（25%）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第四部：技术交流（30%）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第五部：方案确认（50%） 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第六部：项目评估（75%）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第七部：商务谈判（90%）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第八部：合同执行（100%）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工业品业务配套的推进流程（工业配套）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第一部：客户评估（10%）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第二部：方案设定（20%） 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第三部：深度接触（30%）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第四部：样品实验（50%）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第五部：小批试用（60%） 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第六部：签订合同（80%）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第七部：批量确认（90%）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第八部：二次销售（100%）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“上量”的业务流程管控体系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客户服务推进流程体系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销售里程碑与标准管理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销售成交管理系统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项目性阶段辅助工具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分析讨论：我们推进项目的每一个阶段标准与条件是什么？</w:t>
      </w:r>
    </w:p>
    <w:p>
      <w:pP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二、工业品业务的操作流程-“葵花宝典”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信息收集，捕风造影“十八招”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发展线人，搞定小秘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引导需求，技术壁垒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利用线人，搞定高层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标书制作，关系平衡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商务谈判，合同风险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催款技巧， 项目推进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案例分析：项目到了这一步，我该怎么办？</w:t>
      </w:r>
    </w:p>
    <w:p>
      <w:pP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三、工业品“天龙八部”销售分析与管理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销售人员如何来提升销售阶段？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-----业务流程管理的四大原则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如何利用辅助工具促进业务流程的推进？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-----过程导向胜于结果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-----过程分析与项目推进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-----销售漏斗运用方法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销售人员如何运用“天龙八部”进行费用分析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案例分享：8000元的营销费用花还是不花？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如何运用“天龙八部”进行问题诊断?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精细化管控的三大要素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业务阶段分析的可行性方法 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olor w:val="auto"/>
          <w:sz w:val="21"/>
          <w:szCs w:val="21"/>
          <w:lang w:eastAsia="zh-CN"/>
        </w:rPr>
        <w:t>四、工业品“天龙八部”管理工具运用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1，销售手册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2，经典案例集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3，策略规划库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4，PSM软件工具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案例讨论：ABB的漏斗运用。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【课程主题1-2】工业品营销各里程碑实战七步分析法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1、明确规范化的业务流程体系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明确公司的业务模式（OEM配套、大客户、项目、ODM）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明确具体的业务流程体系（天龙八部、七部、服务体系的五部）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2、明确业务流程体系的里程碑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针对具体的业务流程体系进行分解为里程碑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利用阶段定义来分析具体在哪一个里程碑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3、明确里程碑的工作任务清单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把每一个里程碑分解为3—7个工作任务清单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利用对具体工作任务清单的对比分析，卡在哪一个任务清单里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4、完成工作任务清单的日常活动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针对每一个工作任务清单，进行归纳总结：所有的日常活动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明确本次，营销运用哪一项的日常活动，进行选择；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5、每一个日常活动必须达成目的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根据日常活动，进行一一对应，确保拜访或电话的目的；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目的导向，每一次实现1个小目标，就是未来大目标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6、达成目的,需要的具体策略方法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为了达成目的，在做具体的日常活动之中，我有什么具体策略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这些策略，必须是实用可行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7、完成策略方法,需要的常用话术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针对这些日常活动，我们可能涉及哪些关键人，有哪些的话术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这些话术，能够有三种就更好了，可以选择更好的一个话术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t>【课程主题2】深度接触-客户关系与发展线人</w:t>
      </w:r>
    </w:p>
    <w:p>
      <w:pP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一、深度接触及发展线人的策略与方法（上篇）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深度接触是项目成功的关键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1、项目失败的三大原因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2、提升项目成单率的两大应对策略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3、深度接触的三大任务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    1）发展1-2名线人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    2）获取3大核心情报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    3）制定竞争策略与客户突破策略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4、线人的四大优势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5、线人的三大作用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线人所具备的特点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1、线人的四度模型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2、四类不同的线人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3、不同时期发展不同线人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将哪些人发展成线人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1、线人帮我们的深层次目的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2、哪些人是发展线人的首选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3、对线人的能力与素质要求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4、发展线人的指导原则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5、从五个维度找线人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案例：客户内部关系复杂，该如何找到线人？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如何评估线人的价值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1、理性评估线人价值的方法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工具：线人价值评估表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2、如何感性评估线人的价值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案例：应用工具评估四个角色的价值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如何保护线人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1、线人的角色定位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2、何时可以让线人引荐高层关系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3、哪些行为可导致线人暴露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4、提醒线人的三不要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5、线人一旦被怀疑或暴露该如何应对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案例：煮熟的鸭子真的要飞了吗？</w:t>
      </w:r>
    </w:p>
    <w:p>
      <w:pP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1"/>
          <w:szCs w:val="21"/>
          <w:lang w:eastAsia="zh-CN"/>
        </w:rPr>
        <w:t>二、深度接触及发展线人的策略与方法（下篇）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如何分层发展多个线人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1、多线人原则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2、线人的三个层次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3、不同层级线人如何对接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4、多线人如何控制成本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如何培养并指导线人开展工作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1、如何培养线人的忠诚度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2、如何建立线人项目共同体关系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3、指导线人可做的7项工作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4、如何指导线人给对手提供虚假情报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如何防止被线人忽悠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1、如何进行人品把关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2、如何进行角色认定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3、如何进行信息交叉确认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4、如何进行投石问路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案例：极具诱惑力的陷井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如何由基层线人推进高层关系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1、项目运作两类途径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2、爬楼梯式公关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3、双螺旋式上下互动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4、如何选择项目的运作途径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案例：面对这位科长我该如何推进？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如何识别线人反水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1、线人反水原因分析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2、线人反水的17个征兆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3、如何应对线人反水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线人开发的五大步骤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1、找到并分析对我方有好感的联系人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2、了解业务联系人个人需求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3、发展并推进联系人个人关系；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4、建立项目目标和利益的共同体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5、培养并指导线人推进项目 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4、多线人如何控制成本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如何培养并指导线人开展工作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1、如何培养线人的忠诚度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2、如何建立线人项目共同体关系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3、指导线人可做的7项工作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4、如何指导线人给对手提供虚假情报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如何防止被线人忽悠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1、如何进行人品把关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2、如何进行角色认定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3、如何进行信息交叉确认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4、如何进行投石问路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案例：极具诱惑力的陷井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如何由基层线人推进高层关系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1、项目运作两类途径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2、爬楼梯式公关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3、双螺旋式上下互动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4、如何选择项目的运作途径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案例：面对这位科长我该如何推进？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如何识别线人反水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1、线人反水原因分析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2、线人反水的17个征兆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3、如何应对线人反水</w:t>
      </w:r>
    </w:p>
    <w:p>
      <w:pP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线人开发的五大步骤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1、找到并分析对我方有好感的联系人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2、了解业务联系人个人需求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3、发展并推进联系人个人关系；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4、建立项目目标和利益的共同体</w:t>
      </w:r>
    </w:p>
    <w:p>
      <w:pPr>
        <w:rPr>
          <w:rFonts w:hint="eastAsia" w:ascii="微软雅黑" w:hAnsi="微软雅黑" w:eastAsia="微软雅黑" w:cs="微软雅黑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 xml:space="preserve">5、培养并指导线人推进项目 </w:t>
      </w: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7" w:num="2" w:sep="1"/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 w:cs="微软雅黑"/>
          <w:lang w:eastAsia="zh-CN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D3DC2"/>
    <w:rsid w:val="0D3B3CA3"/>
    <w:rsid w:val="11E87379"/>
    <w:rsid w:val="202375A6"/>
    <w:rsid w:val="27154127"/>
    <w:rsid w:val="4D5653D5"/>
    <w:rsid w:val="5A523BF6"/>
    <w:rsid w:val="5F3D101A"/>
    <w:rsid w:val="666D3DC2"/>
    <w:rsid w:val="6957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2023-12-22T02:27:00Z</dcterms:created>
  <dc:creator>Administrator</dc:creator>
  <cp:lastModifiedBy>Administrator</cp:lastModifiedBy>
  <dcterms:modified xsi:type="dcterms:W3CDTF">2024-01-08T08:13:18Z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