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2.svg" ContentType="image/svg+xml"/>
  <Override PartName="/word/media/image4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6" w:afterLines="50" w:line="560" w:lineRule="exact"/>
        <w:jc w:val="center"/>
        <w:textAlignment w:val="auto"/>
        <w:rPr>
          <w:rFonts w:hint="eastAsia" w:ascii="微软雅黑" w:hAnsi="微软雅黑" w:eastAsia="微软雅黑" w:cs="微软雅黑"/>
          <w:b/>
          <w:color w:val="2F5597" w:themeColor="accent5" w:themeShade="BF"/>
          <w:w w:val="95"/>
          <w:kern w:val="2"/>
          <w:sz w:val="44"/>
          <w:szCs w:val="44"/>
          <w:lang w:val="en-US" w:eastAsia="zh-CN" w:bidi="ar-S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0" w14:stA="0" w14:stPos="0" w14:endA="0" w14:endPos="0" w14:dist="0" w14:dir="0" w14:fadeDir="0" w14:sx="0" w14:sy="0" w14:kx="0" w14:ky="0" w14:algn="none"/>
        </w:rPr>
      </w:pPr>
      <w:bookmarkStart w:id="3" w:name="_GoBack"/>
      <w:bookmarkEnd w:id="3"/>
      <w:r>
        <w:rPr>
          <w:rFonts w:hint="eastAsia" w:ascii="微软雅黑" w:hAnsi="微软雅黑" w:eastAsia="微软雅黑" w:cs="微软雅黑"/>
          <w:b/>
          <w:color w:val="2F5597" w:themeColor="accent5" w:themeShade="BF"/>
          <w:w w:val="95"/>
          <w:kern w:val="2"/>
          <w:sz w:val="44"/>
          <w:szCs w:val="44"/>
          <w:lang w:val="en-US" w:eastAsia="zh-CN" w:bidi="ar-S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0" w14:stA="0" w14:stPos="0" w14:endA="0" w14:endPos="0" w14:dist="0" w14:dir="0" w14:fadeDir="0" w14:sx="0" w14:sy="0" w14:kx="0" w14:ky="0" w14:algn="none"/>
        </w:rPr>
        <w:t>PMC-制造业生产计划与物料控制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>课程安排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Cs w:val="21"/>
          <w:lang w:val="en-US" w:eastAsia="zh-CN"/>
        </w:rPr>
        <w:t>2024年04月15-16日 苏州    2024年07月30-31日 上海    2024年10月24-25日 上海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default" w:ascii="微软雅黑" w:hAnsi="微软雅黑" w:eastAsia="微软雅黑" w:cs="微软雅黑"/>
          <w:b w:val="0"/>
          <w:bCs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Cs w:val="21"/>
          <w:lang w:val="en-US" w:eastAsia="zh-CN"/>
        </w:rPr>
        <w:t>2024年12月18-19日 南京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jc w:val="both"/>
        <w:textAlignment w:val="auto"/>
        <w:rPr>
          <w:rFonts w:hint="default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>课程费用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ind w:left="8" w:leftChars="4" w:right="166" w:rightChars="79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Cs w:val="21"/>
        </w:rPr>
        <w:t>￥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Cs w:val="21"/>
          <w:lang w:val="en-US" w:eastAsia="zh-CN"/>
        </w:rPr>
        <w:t>4,5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Cs w:val="21"/>
        </w:rPr>
        <w:t>00/人（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2"/>
        </w:rPr>
        <w:t>含授课费、证书费、资料费、午餐费、茶点费、会务费、税费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Cs w:val="21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sectPr>
          <w:headerReference r:id="rId3" w:type="default"/>
          <w:footerReference r:id="rId4" w:type="default"/>
          <w:type w:val="continuous"/>
          <w:pgSz w:w="11906" w:h="16838"/>
          <w:pgMar w:top="0" w:right="1080" w:bottom="0" w:left="1080" w:header="567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formProt w:val="0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>课程背景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eastAsia" w:ascii="微软雅黑" w:hAnsi="微软雅黑" w:eastAsia="微软雅黑" w:cs="微软雅黑"/>
          <w:szCs w:val="21"/>
          <w:lang w:val="zh-CN" w:eastAsia="zh-CN"/>
        </w:rPr>
      </w:pPr>
      <w:r>
        <w:rPr>
          <w:rFonts w:hint="eastAsia" w:ascii="微软雅黑" w:hAnsi="微软雅黑" w:eastAsia="微软雅黑" w:cs="微软雅黑"/>
          <w:szCs w:val="21"/>
          <w:lang w:val="zh-CN" w:eastAsia="zh-CN"/>
        </w:rPr>
        <w:t>很多企业重视营销，但殊不知，生产计划严重影响营销的交付。有些企业，因为生产跟不上订单，而赔钱；有些企业，营销利润丰厚，但利润是一大堆库存。所以有人说，库存是万恶之源！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eastAsia" w:ascii="微软雅黑" w:hAnsi="微软雅黑" w:eastAsia="微软雅黑" w:cs="微软雅黑"/>
          <w:szCs w:val="21"/>
          <w:lang w:val="zh-CN" w:eastAsia="zh-CN"/>
        </w:rPr>
      </w:pPr>
      <w:r>
        <w:rPr>
          <w:rFonts w:hint="eastAsia" w:ascii="微软雅黑" w:hAnsi="微软雅黑" w:eastAsia="微软雅黑" w:cs="微软雅黑"/>
          <w:szCs w:val="21"/>
          <w:lang w:val="zh-CN" w:eastAsia="zh-CN"/>
        </w:rPr>
        <w:t>生产计划和物料控制（PMC）在企业中掌握着企业生产及物料的总体规划及运作，直接与资金、物流、信息等相关联，同时与公司各个部门进行交错性的互动，影响和协调着公司的其它部门运作，其运作好坏直接决定公司盈利成败。因此PMC部门和相关管理层必须充分了解：物料计划、请购、物料调度、物料控制、生产计划与生产进度控制，了解精益生产与价值流（VSM）图，降低或消除物流过程中的非增值活动，并运用管理技术来解决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Cs w:val="21"/>
          <w:lang w:val="zh-CN" w:eastAsia="zh-CN"/>
        </w:rPr>
      </w:pPr>
      <w:r>
        <w:rPr>
          <w:rFonts w:hint="eastAsia" w:ascii="微软雅黑" w:hAnsi="微软雅黑" w:eastAsia="微软雅黑" w:cs="微软雅黑"/>
          <w:szCs w:val="21"/>
          <w:lang w:val="zh-CN" w:eastAsia="zh-CN"/>
        </w:rPr>
        <w:t xml:space="preserve">生产计划和物料控制（PMC）是一个企业的“心脏”，在企业的日常运营中，常存在一些典型问题，这些问题都于PMC时时相关：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Cs w:val="21"/>
          <w:lang w:val="zh-CN" w:eastAsia="zh-CN"/>
        </w:rPr>
      </w:pPr>
      <w:r>
        <w:rPr>
          <w:rFonts w:hint="eastAsia" w:ascii="微软雅黑" w:hAnsi="微软雅黑" w:eastAsia="微软雅黑" w:cs="微软雅黑"/>
          <w:szCs w:val="21"/>
          <w:lang w:val="zh-CN" w:eastAsia="zh-CN"/>
        </w:rPr>
        <w:t>1、生产计划体系混乱，计划失去了其指导意义，导致营销人员无法给客户交代，甚至违约赔偿！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Cs w:val="21"/>
          <w:lang w:val="zh-CN" w:eastAsia="zh-CN"/>
        </w:rPr>
      </w:pPr>
      <w:r>
        <w:rPr>
          <w:rFonts w:hint="eastAsia" w:ascii="微软雅黑" w:hAnsi="微软雅黑" w:eastAsia="微软雅黑" w:cs="微软雅黑"/>
          <w:szCs w:val="21"/>
          <w:lang w:val="zh-CN" w:eastAsia="zh-CN"/>
        </w:rPr>
        <w:t>2、生产计划频繁变化，天天救火，物料该来的不来，不该来的了，导致物料库存积压，甚至产生一堆呆滞库存，占用大量资金。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Cs w:val="21"/>
          <w:lang w:val="zh-CN" w:eastAsia="zh-CN"/>
        </w:rPr>
      </w:pPr>
      <w:r>
        <w:rPr>
          <w:rFonts w:hint="eastAsia" w:ascii="微软雅黑" w:hAnsi="微软雅黑" w:eastAsia="微软雅黑" w:cs="微软雅黑"/>
          <w:szCs w:val="21"/>
          <w:lang w:val="zh-CN" w:eastAsia="zh-CN"/>
        </w:rPr>
        <w:t>3、对需求预测毫无评测，只会照搬，无法建立一致性销售预测。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Cs w:val="21"/>
          <w:lang w:val="zh-CN" w:eastAsia="zh-CN"/>
        </w:rPr>
      </w:pPr>
      <w:r>
        <w:rPr>
          <w:rFonts w:hint="eastAsia" w:ascii="微软雅黑" w:hAnsi="微软雅黑" w:eastAsia="微软雅黑" w:cs="微软雅黑"/>
          <w:szCs w:val="21"/>
          <w:lang w:val="zh-CN" w:eastAsia="zh-CN"/>
        </w:rPr>
        <w:t>4、物料需求计划（MRP）的运转需要多重元素输入，但没有经过过滤，导致MRP运转输出结果存在较大差异，无法指导生产计划与物料计划作业。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Cs w:val="21"/>
          <w:lang w:val="zh-CN" w:eastAsia="zh-CN"/>
        </w:rPr>
      </w:pPr>
      <w:r>
        <w:rPr>
          <w:rFonts w:hint="eastAsia" w:ascii="微软雅黑" w:hAnsi="微软雅黑" w:eastAsia="微软雅黑" w:cs="微软雅黑"/>
          <w:szCs w:val="21"/>
          <w:lang w:val="zh-CN" w:eastAsia="zh-CN"/>
        </w:rPr>
        <w:t>5、多品种小批量的市场环境，只能以牺牲库存为代价。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eastAsia" w:ascii="微软雅黑" w:hAnsi="微软雅黑" w:eastAsia="微软雅黑" w:cs="微软雅黑"/>
          <w:szCs w:val="21"/>
          <w:lang w:val="zh-CN" w:eastAsia="zh-CN"/>
        </w:rPr>
      </w:pPr>
      <w:r>
        <w:rPr>
          <w:rFonts w:hint="eastAsia" w:ascii="微软雅黑" w:hAnsi="微软雅黑" w:eastAsia="微软雅黑" w:cs="微软雅黑"/>
          <w:szCs w:val="21"/>
          <w:lang w:val="zh-CN" w:eastAsia="zh-CN"/>
        </w:rPr>
        <w:t>本课程将从企业的计划体系展开，结合生产计划人员的组织系统，针至物料需求计划（MRP）的运转逻辑中的输入及输出项，逐个展开讨论并进行深入分析，最终达到有效的生产计划和物料控制。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>课程对象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ind w:right="141" w:rightChars="67"/>
        <w:textAlignment w:val="auto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制造业生产计划管理人员、物料管理人员、MRP小组人员、物流管理人员以及有志于了解计划与库存控制的人员。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>课程形式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41" w:rightChars="67"/>
        <w:textAlignment w:val="auto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知识讲解、案例分析讨论、角色演练、小组讨论、互动交流、游戏感悟、头脑风暴、强调学员参与。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jc w:val="both"/>
        <w:textAlignment w:val="auto"/>
        <w:rPr>
          <w:rFonts w:hint="default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>课程收益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42" w:leftChars="0" w:hanging="1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帮助学员掌握生产计划与物料控制的先进理念和方法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42" w:leftChars="0" w:hanging="1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掌握生产计划与销售预测的衔接，做出有效的预测并转化为一致性销售预测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42" w:leftChars="0" w:hanging="1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有效提高供应链管理人员的库存管理意识，掌握库存控制体系和主要方法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42" w:leftChars="0" w:hanging="1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对物料需求计划运行逻辑中的各元素分解控制，提高计划的有效性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42" w:leftChars="0" w:hanging="1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掌握物料供应策略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ind w:left="142" w:leftChars="0" w:firstLine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学会通过跨部门的沟通与协作来应对计划频繁变动带来的困扰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jc w:val="both"/>
        <w:textAlignment w:val="auto"/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>课程大纲</w:t>
      </w: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exact"/>
        <w:ind w:left="351" w:leftChars="0"/>
        <w:textAlignment w:val="auto"/>
        <w:rPr>
          <w:rFonts w:hint="eastAsia" w:ascii="微软雅黑" w:hAnsi="微软雅黑" w:eastAsia="微软雅黑" w:cs="微软雅黑"/>
          <w:b/>
          <w:color w:val="00000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hint="eastAsia" w:ascii="微软雅黑" w:hAnsi="微软雅黑" w:eastAsia="微软雅黑" w:cs="微软雅黑"/>
          <w:b/>
          <w:color w:val="00000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53975</wp:posOffset>
            </wp:positionV>
            <wp:extent cx="288290" cy="261620"/>
            <wp:effectExtent l="0" t="0" r="3810" b="5080"/>
            <wp:wrapSquare wrapText="bothSides"/>
            <wp:docPr id="1" name="图片 1" descr="303b32303031303331383bcae9bc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03b32303031303331383bcae9bca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rcRect l="11111" t="15972" r="8333" b="14583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color w:val="00000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一</w:t>
      </w:r>
      <w:r>
        <w:rPr>
          <w:rFonts w:hint="eastAsia" w:ascii="微软雅黑" w:hAnsi="微软雅黑" w:eastAsia="微软雅黑" w:cs="微软雅黑"/>
          <w:b/>
          <w:color w:val="000000"/>
          <w:sz w:val="24"/>
          <w:szCs w:val="24"/>
          <w:lang w:eastAsia="zh-CN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、</w:t>
      </w:r>
      <w:r>
        <w:rPr>
          <w:rFonts w:hint="eastAsia" w:ascii="微软雅黑" w:hAnsi="微软雅黑" w:eastAsia="微软雅黑" w:cs="微软雅黑"/>
          <w:b/>
          <w:color w:val="00000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生产计划与物料控制基础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36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/>
          <w:color w:val="000000"/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21590</wp:posOffset>
                </wp:positionV>
                <wp:extent cx="6159500" cy="0"/>
                <wp:effectExtent l="0" t="6350" r="0" b="63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06755" y="1776095"/>
                          <a:ext cx="6159500" cy="0"/>
                        </a:xfrm>
                        <a:prstGeom prst="line">
                          <a:avLst/>
                        </a:prstGeom>
                        <a:ln w="12700" cmpd="sng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35pt;margin-top:1.7pt;height:0pt;width:485pt;z-index:251668480;mso-width-relative:page;mso-height-relative:page;" filled="f" stroked="t" coordsize="21600,21600" o:gfxdata="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Ctoq6XVAAAABQEAAA8A&#10;AAAAAAAAAQAgAAAAIgAAAGRycy9kb3ducmV2LnhtbFBLAQIUABQAAAAIAIdO4kA/JXEhjAIAAMYF&#10;AAAOAAAAAAAAAAEAIAAAACQBAABkcnMvZTJvRG9jLnhtbFBLBQYAAAAABgAGAFkBAAAiBgAAAAA=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color w:val="000000"/>
          <w:szCs w:val="21"/>
        </w:rPr>
        <w:t>生产计划与物料控制贯串供应链的上下游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供应链的网络模型及特征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多种计划贯穿供应链的上下游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计划如何为企业创造价值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color w:val="000000"/>
          <w:szCs w:val="21"/>
        </w:rPr>
        <w:t>企业的生产计划体系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VUCA如何应对市场需求环境变化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企业的生产计划体系包括几个层级，各级的重点关注对象不同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color w:val="000000"/>
          <w:szCs w:val="21"/>
        </w:rPr>
        <w:t>企业如何有效应对市场需求，提高需求响应能力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即要满足及时交货又要减少库存怎么办，企业柔性越来越重要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如何根据产品生命周期有效备料，减少缺料，提高客户满意度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如何根据产品生产周期安排生产，提高客户满意度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b/>
          <w:bCs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Cs w:val="21"/>
        </w:rPr>
        <w:t>【工具】：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《提高企业供应柔性对比表》 、《不同客户不同产品的生产策略》、《不同产品生命周期的备料策略》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exact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color w:val="00000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145415</wp:posOffset>
            </wp:positionV>
            <wp:extent cx="288290" cy="268605"/>
            <wp:effectExtent l="0" t="0" r="3810" b="10795"/>
            <wp:wrapSquare wrapText="bothSides"/>
            <wp:docPr id="3" name="图片 3" descr="303b32303031303331383bcae9bc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03b32303031303331383bcae9bca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 l="11111" t="15972" r="8333" b="14583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6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color w:val="00000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二</w:t>
      </w:r>
      <w:r>
        <w:rPr>
          <w:rFonts w:hint="eastAsia" w:ascii="微软雅黑" w:hAnsi="微软雅黑" w:eastAsia="微软雅黑" w:cs="微软雅黑"/>
          <w:b/>
          <w:color w:val="000000"/>
          <w:sz w:val="24"/>
          <w:szCs w:val="24"/>
          <w:lang w:eastAsia="zh-CN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、</w:t>
      </w:r>
      <w:r>
        <w:rPr>
          <w:rFonts w:hint="eastAsia" w:ascii="微软雅黑" w:hAnsi="微软雅黑" w:eastAsia="微软雅黑" w:cs="微软雅黑"/>
          <w:b/>
          <w:color w:val="00000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生产计划与物控的定位和绩效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36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/>
          <w:color w:val="000000"/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25400</wp:posOffset>
                </wp:positionV>
                <wp:extent cx="6159500" cy="0"/>
                <wp:effectExtent l="0" t="6350" r="0" b="63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ln w="12700" cmpd="sng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35pt;margin-top:2pt;height:0pt;width:485pt;z-index:251672576;mso-width-relative:page;mso-height-relative:page;" filled="f" stroked="t" coordsize="21600,21600" o:gfxdata="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Htpo71gAAAAYBAAAPAAAAAAAAAAEAIAAAACIA&#10;AABkcnMvZG93bnJldi54bWxQSwECFAAUAAAACACHTuJAp/oVJ30CAAC7BQAADgAAAAAAAAABACAA&#10;AAAlAQAAZHJzL2Uyb0RvYy54bWxQSwUGAAAAAAYABgBZAQAAFAYAAAAA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color w:val="000000"/>
          <w:szCs w:val="21"/>
        </w:rPr>
        <w:t>现代PMC的组织架构及工作重点解析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PMC的工作重点有哪些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如何运用组织架构帮助实现个人职业发展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color w:val="000000"/>
          <w:szCs w:val="21"/>
        </w:rPr>
        <w:t>供应链的几个重要绩效指标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如何正确的考核准时交货率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为什么要考核库存周转率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eastAsia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除了考核公司库存周转率之外，还应考核什么才能真正提升现金周转率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color w:val="000000"/>
          <w:szCs w:val="21"/>
        </w:rPr>
        <w:t>PMC在公司中的定位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生产计划与物料控制（PMC）的竞争力有哪些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跨部门协作常常存在一些问题，如何协作即能完成任务又不伤害同事关系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PMC绩效，有开花无结果，心中的痛无人理解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如何塑造和提升PMC在公司的地位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b/>
          <w:bCs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Cs w:val="21"/>
        </w:rPr>
        <w:t>【工具】：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b/>
          <w:bCs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Cs w:val="21"/>
        </w:rPr>
        <w:t>《企业PMC的组织架构设计》、《准时交货率OTD考核》、《库存周转率计算》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exact"/>
        <w:textAlignment w:val="auto"/>
        <w:rPr>
          <w:rFonts w:hint="eastAsia" w:ascii="微软雅黑" w:hAnsi="微软雅黑" w:eastAsia="微软雅黑" w:cs="微软雅黑"/>
          <w:b/>
          <w:color w:val="00000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hint="eastAsia" w:ascii="微软雅黑" w:hAnsi="微软雅黑" w:eastAsia="微软雅黑" w:cs="微软雅黑"/>
          <w:b/>
          <w:color w:val="00000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145415</wp:posOffset>
            </wp:positionV>
            <wp:extent cx="288290" cy="268605"/>
            <wp:effectExtent l="0" t="0" r="3810" b="10795"/>
            <wp:wrapSquare wrapText="bothSides"/>
            <wp:docPr id="5" name="图片 5" descr="303b32303031303331383bcae9bc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03b32303031303331383bcae9bca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 l="11111" t="15972" r="8333" b="14583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6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color w:val="000000"/>
          <w:sz w:val="24"/>
          <w:szCs w:val="24"/>
          <w:lang w:val="en-US" w:eastAsia="zh-CN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三、</w:t>
      </w:r>
      <w:r>
        <w:rPr>
          <w:rFonts w:hint="eastAsia" w:ascii="微软雅黑" w:hAnsi="微软雅黑" w:eastAsia="微软雅黑" w:cs="微软雅黑"/>
          <w:b/>
          <w:color w:val="00000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需求预测管理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36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16510</wp:posOffset>
                </wp:positionV>
                <wp:extent cx="6159500" cy="0"/>
                <wp:effectExtent l="0" t="6350" r="0" b="63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ln w="12700" cmpd="sng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5pt;margin-top:1.3pt;height:0pt;width:485pt;z-index:251669504;mso-width-relative:page;mso-height-relative:page;" filled="f" stroked="t" coordsize="21600,21600" o:gfxdata="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E8mEf7VAAAABgEAAA8AAAAAAAAAAQAgAAAAIgAA&#10;AGRycy9kb3ducmV2LnhtbFBLAQIUABQAAAAIAIdO4kAgh+1mfQIAALsFAAAOAAAAAAAAAAEAIAAA&#10;ACQBAABkcnMvZTJvRG9jLnhtbFBLBQYAAAAABgAGAFkBAAATBgAAAAA=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color w:val="000000"/>
          <w:szCs w:val="21"/>
        </w:rPr>
        <w:t>需求预测是供应链运作的核心依据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无预测-巧妇难为无米之炊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预测与计划的相互关系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如何抓住需求预测的要点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color w:val="000000"/>
          <w:szCs w:val="21"/>
        </w:rPr>
        <w:t>影响需求的各要素及其相互关系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市场的需求特征有哪些，计划和采购如何去应用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影响物料需求不确定的因素如何应对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牛鞭效应对我们的伤害如何弱化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color w:val="000000"/>
          <w:szCs w:val="21"/>
        </w:rPr>
        <w:t>预测的方法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定性预测的关键是什么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定量预测要怎么定量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color w:val="000000"/>
          <w:szCs w:val="21"/>
        </w:rPr>
        <w:t>一致性预测与销售运营计划（S&amp;OP）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企业内要建立客户需求预测系统，预测不能太随意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S&amp;OP销售与运营计划在企业中应用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销售预测不准，计划能做什么来辅助和完善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在公司内如何建立一致性销售预测，从而提高预测的有效性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color w:val="000000"/>
          <w:szCs w:val="21"/>
        </w:rPr>
        <w:t>客户需求管理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与客户端的备料规则建立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建立客户沟通机制，相互协调改善库存和交付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b/>
          <w:bCs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Cs w:val="21"/>
        </w:rPr>
        <w:t>【工具】：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b/>
          <w:bCs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Cs w:val="21"/>
        </w:rPr>
        <w:t>《需求预测准确率评估》、《需求预测的不同方法》、《建立产销会议》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b/>
          <w:color w:val="000000"/>
          <w:sz w:val="24"/>
          <w:szCs w:val="24"/>
          <w:lang w:val="en-US" w:eastAsia="zh-CN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hint="eastAsia" w:ascii="微软雅黑" w:hAnsi="微软雅黑" w:eastAsia="微软雅黑" w:cs="微软雅黑"/>
          <w:b/>
          <w:color w:val="000000"/>
          <w:sz w:val="24"/>
          <w:szCs w:val="24"/>
          <w:lang w:val="en-US" w:eastAsia="zh-CN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145415</wp:posOffset>
            </wp:positionV>
            <wp:extent cx="288290" cy="268605"/>
            <wp:effectExtent l="0" t="0" r="3810" b="10795"/>
            <wp:wrapSquare wrapText="bothSides"/>
            <wp:docPr id="7" name="图片 7" descr="303b32303031303331383bcae9bc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03b32303031303331383bcae9bca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 l="11111" t="15972" r="8333" b="14583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6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color w:val="000000"/>
          <w:sz w:val="24"/>
          <w:szCs w:val="24"/>
          <w:lang w:val="en-US" w:eastAsia="zh-CN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四、物料需求计划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360" w:lineRule="exact"/>
        <w:ind w:left="0" w:leftChars="0" w:firstLine="0" w:firstLineChars="0"/>
        <w:textAlignment w:val="auto"/>
        <w:rPr>
          <w:rFonts w:eastAsia="微软雅黑"/>
          <w:color w:val="000000"/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31115</wp:posOffset>
                </wp:positionV>
                <wp:extent cx="6159500" cy="0"/>
                <wp:effectExtent l="0" t="6350" r="0" b="63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ln w="12700" cmpd="sng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35pt;margin-top:2.45pt;height:0pt;width:485pt;z-index:251659264;mso-width-relative:page;mso-height-relative:page;" filled="f" stroked="t" coordsize="21600,21600" o:gfxdata="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IGYNaLVAAAABQEAAA8AAAAAAAAAAQAgAAAAIgAA&#10;AGRycy9kb3ducmV2LnhtbFBLAQIUABQAAAAIAIdO4kD08XV4fQIAALsFAAAOAAAAAAAAAAEAIAAA&#10;ACQBAABkcnMvZTJvRG9jLnhtbFBLBQYAAAAABgAGAFkBAAATBgAAAAA=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color w:val="000000"/>
          <w:szCs w:val="21"/>
        </w:rPr>
        <w:t>MRP运行逻辑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在物料系统中，MRP系统是如何运行的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相关需求是MRP运转的核心，MRP参数如何有效设置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MRP良好运行需要多方数据支持，其它部门要做好哪些关键事项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color w:val="000000"/>
          <w:szCs w:val="21"/>
        </w:rPr>
        <w:t>能力需求计划(产能规划)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在目前的市场环境下，产能规划变得越来越重要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一招教你会做产能计算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中短期产能规划及关键点的把控有哪些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color w:val="000000"/>
          <w:szCs w:val="21"/>
        </w:rPr>
        <w:t>瓶颈对生产计划和进度的影响及改善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约束理论及管理步骤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如何快速的识别瓶颈并对瓶颈进行管理改善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color w:val="000000"/>
          <w:szCs w:val="21"/>
        </w:rPr>
        <w:t>主生产计划MPS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主生产计划就是销售预测吗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主生产计划是如何来的，预测如何转化为主生产计划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如何制做主生产计划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主生产计划的对象及在不同生产策略中的运用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color w:val="000000"/>
          <w:szCs w:val="21"/>
        </w:rPr>
        <w:t>物料清单BOM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工程BOM与量产BOM的关注重点有哪些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项目转量产前后物料计划和生产计划如何应对，为量产做准备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工程变更时，如何有效的管控物料，预防呆库存产生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color w:val="000000"/>
          <w:szCs w:val="21"/>
        </w:rPr>
        <w:t>信息系统的有效支持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信息系统的发展历程图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大数据时代给生产计划与物料控制带来便利，获取数据和分析并应用数据是核心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b/>
          <w:bCs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Cs w:val="21"/>
        </w:rPr>
        <w:t>【工具】：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b/>
          <w:bCs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Cs w:val="21"/>
        </w:rPr>
        <w:t>《产能负荷分析表》、《瓶颈识别及改善》、《主生产计划的制作》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b/>
          <w:color w:val="000000"/>
          <w:sz w:val="24"/>
          <w:szCs w:val="24"/>
          <w:lang w:val="en-US" w:eastAsia="zh-CN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hint="eastAsia" w:ascii="微软雅黑" w:hAnsi="微软雅黑" w:eastAsia="微软雅黑" w:cs="微软雅黑"/>
          <w:b/>
          <w:color w:val="000000"/>
          <w:sz w:val="24"/>
          <w:szCs w:val="24"/>
          <w:lang w:val="en-US" w:eastAsia="zh-CN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145415</wp:posOffset>
            </wp:positionV>
            <wp:extent cx="288290" cy="268605"/>
            <wp:effectExtent l="0" t="0" r="3810" b="10795"/>
            <wp:wrapSquare wrapText="bothSides"/>
            <wp:docPr id="9" name="图片 9" descr="303b32303031303331383bcae9bc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303b32303031303331383bcae9bca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 l="11111" t="15972" r="8333" b="14583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6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color w:val="000000"/>
          <w:sz w:val="24"/>
          <w:szCs w:val="24"/>
          <w:lang w:val="en-US" w:eastAsia="zh-CN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五、精益车间排程与追踪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36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/>
          <w:color w:val="000000"/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11430</wp:posOffset>
                </wp:positionV>
                <wp:extent cx="6159500" cy="0"/>
                <wp:effectExtent l="0" t="6350" r="0" b="63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ln w="12700" cmpd="sng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0.9pt;height:0pt;width:485pt;z-index:251665408;mso-width-relative:page;mso-height-relative:page;" filled="f" stroked="t" coordsize="21600,21600" o:gfxdata="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YHuKLtIAAAAFAQAADwAAAAAAAAABACAAAAAiAAAA&#10;ZHJzL2Rvd25yZXYueG1sUEsBAhQAFAAAAAgAh07iQL7V5ZN/AgAAvQUAAA4AAAAAAAAAAQAgAAAA&#10;IQEAAGRycy9lMm9Eb2MueG1sUEsFBgAAAAAGAAYAWQEAABIGAAAAAA==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color w:val="000000"/>
          <w:szCs w:val="21"/>
        </w:rPr>
        <w:t>如何实现生产计划精准化，科学化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生产计划编制要重点考虑哪些要素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做生产计划排产时，哪些订单先排，优先顺序有哪些参考原则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什么样的生产计划排程是合格的排程，什么样的是好的排程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color w:val="000000"/>
          <w:szCs w:val="21"/>
        </w:rPr>
        <w:t>精益排程计划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精益生产排程与传统排程的差异在哪里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多品种小批量生产排程的关键点是什么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精益生产计划的计划下达点在哪里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哪些地方可以采用拉动系统或连续流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color w:val="000000"/>
          <w:szCs w:val="21"/>
        </w:rPr>
        <w:t>生产计划排程变更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快速响应内外部各种因素的变化调整生产计划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生产计划变更时机管理及急件订单应对技巧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color w:val="000000"/>
          <w:szCs w:val="21"/>
        </w:rPr>
        <w:t>生产计划进度管控方法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进度管制范围及进度控制点在哪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生产进度管控常用方法有哪些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如何让生产部门切实执行生产计划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进度控制不能只靠生产计划，需要跨部门生产进度控制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b/>
          <w:bCs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Cs w:val="21"/>
        </w:rPr>
        <w:t>【工具】：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b/>
          <w:bCs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Cs w:val="21"/>
        </w:rPr>
        <w:t>《生产计划编制关注要素》、《标准工时建立》、《生产排程的方法》、《生产进度管控表》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b/>
          <w:color w:val="000000"/>
          <w:sz w:val="24"/>
          <w:szCs w:val="24"/>
          <w:lang w:val="en-US" w:eastAsia="zh-CN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hint="eastAsia" w:ascii="微软雅黑" w:hAnsi="微软雅黑" w:eastAsia="微软雅黑" w:cs="微软雅黑"/>
          <w:b/>
          <w:color w:val="000000"/>
          <w:sz w:val="24"/>
          <w:szCs w:val="24"/>
          <w:lang w:val="en-US" w:eastAsia="zh-CN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139065</wp:posOffset>
            </wp:positionV>
            <wp:extent cx="288290" cy="268605"/>
            <wp:effectExtent l="0" t="0" r="3810" b="10795"/>
            <wp:wrapSquare wrapText="bothSides"/>
            <wp:docPr id="12" name="图片 12" descr="303b32303031303331383bcae9bc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303b32303031303331383bcae9bca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 l="11111" t="15972" r="8333" b="14583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6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color w:val="000000"/>
          <w:sz w:val="24"/>
          <w:szCs w:val="24"/>
          <w:lang w:val="en-US" w:eastAsia="zh-CN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六</w:t>
      </w:r>
      <w:bookmarkStart w:id="0" w:name="OLE_LINK16"/>
      <w:bookmarkStart w:id="1" w:name="OLE_LINK15"/>
      <w:r>
        <w:rPr>
          <w:rFonts w:hint="eastAsia" w:ascii="微软雅黑" w:hAnsi="微软雅黑" w:eastAsia="微软雅黑" w:cs="微软雅黑"/>
          <w:b/>
          <w:color w:val="000000"/>
          <w:sz w:val="24"/>
          <w:szCs w:val="24"/>
          <w:lang w:val="en-US" w:eastAsia="zh-CN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、</w:t>
      </w:r>
      <w:bookmarkEnd w:id="0"/>
      <w:bookmarkEnd w:id="1"/>
      <w:r>
        <w:rPr>
          <w:rFonts w:hint="eastAsia" w:ascii="微软雅黑" w:hAnsi="微软雅黑" w:eastAsia="微软雅黑" w:cs="微软雅黑"/>
          <w:b/>
          <w:color w:val="000000"/>
          <w:sz w:val="24"/>
          <w:szCs w:val="24"/>
          <w:lang w:val="en-US" w:eastAsia="zh-CN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物料供应管理策略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36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/>
          <w:color w:val="000000"/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46990</wp:posOffset>
                </wp:positionV>
                <wp:extent cx="6159500" cy="0"/>
                <wp:effectExtent l="0" t="6350" r="0" b="635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ln w="12700" cmpd="sng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35pt;margin-top:3.7pt;height:0pt;width:485pt;z-index:251661312;mso-width-relative:page;mso-height-relative:page;" filled="f" stroked="t" coordsize="21600,21600" o:gfxdata="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5dsW09UAAAAFAQAADwAAAAAAAAABACAAAAAi&#10;AAAAZHJzL2Rvd25yZXYueG1sUEsBAhQAFAAAAAgAh07iQCNWBzd/AgAAvQUAAA4AAAAAAAAAAQAg&#10;AAAAJAEAAGRycy9lMm9Eb2MueG1sUEsFBgAAAAAGAAYAWQEAABUGAAAAAA==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color w:val="000000"/>
          <w:szCs w:val="21"/>
        </w:rPr>
        <w:t>物料供应管理策略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采购的所有物料能一视同仁吗，如何有效的分类管理更有效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所有的供应商能用同样的方法管理法，如何管理供应商更有效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动态考核供应商，实现供应商绩效管理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color w:val="000000"/>
          <w:szCs w:val="21"/>
        </w:rPr>
        <w:t>采购订单跟催及管理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影响订货数量的因素有哪些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定量与定期库存控制以及最佳经济订货批量运用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采购交期控制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采购物料交货延误的原因分析及对策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如何有效的跟催采购订单，关键控制点在何时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运输交货进度控制，验收入库进度控制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color w:val="000000"/>
          <w:szCs w:val="21"/>
        </w:rPr>
        <w:t>库存数据准确是物料控制的基础，如何盘点更有效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b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color w:val="000000"/>
          <w:szCs w:val="21"/>
        </w:rPr>
        <w:t>库存控制的方法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库存控制是制造业的重点，又是难点，库存控制与哪些因素相关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生产销售类物料库存如何控制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库存控制要均衡成本与客户满意度，多少库存才是合理的库存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库存ABC分类管理及分类升级策略应用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VMI如何做才能达到VMI的效果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呆料不可避免，出现呆料如何处理更有效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如何写库存分析报告，全方位的展示库存，以达到库存控制的效果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b/>
          <w:bCs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Cs w:val="21"/>
        </w:rPr>
        <w:t>【工具】：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b/>
          <w:bCs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Cs w:val="21"/>
        </w:rPr>
        <w:t>《物料跟踪表》、《ABC物料分类及管控》、《库龄表》、《库存分析报告》、《关键设备清单建立》、《关键备品备件安全库存建立》、《呆滞料处理》等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b/>
          <w:color w:val="000000"/>
          <w:sz w:val="24"/>
          <w:szCs w:val="24"/>
          <w:lang w:val="en-US" w:eastAsia="zh-CN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hint="eastAsia" w:ascii="微软雅黑" w:hAnsi="微软雅黑" w:eastAsia="微软雅黑" w:cs="微软雅黑"/>
          <w:b/>
          <w:color w:val="000000"/>
          <w:sz w:val="24"/>
          <w:szCs w:val="24"/>
          <w:lang w:val="en-US" w:eastAsia="zh-CN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139065</wp:posOffset>
            </wp:positionV>
            <wp:extent cx="288290" cy="268605"/>
            <wp:effectExtent l="0" t="0" r="3810" b="10795"/>
            <wp:wrapSquare wrapText="bothSides"/>
            <wp:docPr id="14" name="图片 14" descr="303b32303031303331383bcae9bc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303b32303031303331383bcae9bca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 l="11111" t="15972" r="8333" b="14583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6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color w:val="000000"/>
          <w:sz w:val="24"/>
          <w:szCs w:val="24"/>
          <w:lang w:val="en-US" w:eastAsia="zh-CN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七、结束语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29845</wp:posOffset>
                </wp:positionV>
                <wp:extent cx="6159500" cy="0"/>
                <wp:effectExtent l="0" t="6350" r="0" b="635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ln w="12700" cmpd="sng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5pt;margin-top:2.35pt;height:0pt;width:485pt;z-index:251670528;mso-width-relative:page;mso-height-relative:page;" filled="f" stroked="t" coordsize="21600,21600" o:gfxdata="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PbbjqvWAAAABgEAAA8AAAAAAAAAAQAgAAAA&#10;IgAAAGRycy9kb3ducmV2LnhtbFBLAQIUABQAAAAIAIdO4kB53vJafwIAAL0FAAAOAAAAAAAAAAEA&#10;IAAAACUBAABkcnMvZTJvRG9jLnhtbFBLBQYAAAAABgAGAFkBAAAWBgAAAAA=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课程总结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行动计划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>讲师介绍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41" w:rightChars="67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sz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王老师</w:t>
      </w:r>
      <w:bookmarkStart w:id="2" w:name="OLE_LINK2"/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41" w:rightChars="67"/>
        <w:textAlignment w:val="auto"/>
        <w:rPr>
          <w:rFonts w:hint="eastAsia" w:ascii="微软雅黑" w:hAnsi="微软雅黑" w:eastAsia="微软雅黑" w:cs="微软雅黑"/>
          <w:b/>
          <w:sz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hint="eastAsia" w:ascii="微软雅黑" w:hAnsi="微软雅黑" w:eastAsia="微软雅黑" w:cs="微软雅黑"/>
          <w:b/>
          <w:sz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资历资质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毕业于加拿大皇家大学 MBA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国家企业培训师资格认证及培训讲师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高级职业培训师资格认证及培训讲师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国家认证生涯规划师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国家采购师物流师资格认证培训讲师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多年培训经验，从理念到实践，不仅具备深厚的理论知识，而且以丰富的实践运作经验见长，有多年的培训和咨询指导经验。培训出了一批又一批企业培训师和优秀学员。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41" w:rightChars="67"/>
        <w:textAlignment w:val="auto"/>
        <w:rPr>
          <w:rFonts w:hint="eastAsia" w:ascii="微软雅黑" w:hAnsi="微软雅黑" w:eastAsia="微软雅黑" w:cs="微软雅黑"/>
          <w:b/>
          <w:sz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hint="eastAsia" w:ascii="微软雅黑" w:hAnsi="微软雅黑" w:eastAsia="微软雅黑" w:cs="微软雅黑"/>
          <w:b/>
          <w:sz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经验概述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15年以上世界五百强外资企业综合供应链管理经验（包括客服、生产计划、物料计划、采购管理、进出口、仓库管理、库存控制、精益生产、价值流等），擅长于生产英国皇家采购与供应学会CIPS课程讲师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西交利物浦大学校外导师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河海大学客座教授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计划与物料控制，采购管理，仓库管理，库存控制，精益生产和价值流等模块的策划及管理，从战略到战术，从理念到实践，不仅具备深厚的理论知识，而且以丰富的实践运作经验见长，有多年的培训和咨询指导经验。曾涉及汽车零部件、消费电子、移动通讯、注塑、冲压、喷漆、组装、模具、化学品等行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41" w:rightChars="67"/>
        <w:textAlignment w:val="auto"/>
        <w:rPr>
          <w:rFonts w:hint="eastAsia" w:ascii="微软雅黑" w:hAnsi="微软雅黑" w:eastAsia="微软雅黑" w:cs="微软雅黑"/>
          <w:b/>
          <w:sz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hint="eastAsia" w:ascii="微软雅黑" w:hAnsi="微软雅黑" w:eastAsia="微软雅黑" w:cs="微软雅黑"/>
          <w:b/>
          <w:sz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授课风格和形式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针对受众实际文化背景，行业特点和兴趣授课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能将自身的管理经验结合实际项目的需求，深入浅出地将供应链的知识有效传授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讲课生动，实用性强，课程内容贴切工作内容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讲究互动，目的明确，引导学员思考学习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>鼓励参与者积极享受整个培训过程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ascii="微软雅黑" w:hAnsi="微软雅黑" w:eastAsia="微软雅黑" w:cs="微软雅黑"/>
          <w:color w:val="000000"/>
          <w:szCs w:val="21"/>
        </w:rPr>
        <w:t xml:space="preserve">知识讲解、案例演示讲解、实战演练、小组讨论、游戏感悟、头脑风暴、强调学员参与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141" w:rightChars="67"/>
        <w:textAlignment w:val="auto"/>
        <w:rPr>
          <w:rFonts w:hint="eastAsia" w:ascii="微软雅黑" w:hAnsi="微软雅黑" w:eastAsia="微软雅黑" w:cs="微软雅黑"/>
          <w:b/>
          <w:sz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hint="eastAsia" w:ascii="微软雅黑" w:hAnsi="微软雅黑" w:eastAsia="微软雅黑" w:cs="微软雅黑"/>
          <w:b/>
          <w:sz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服务过的部分客户公司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  <w:sectPr>
          <w:type w:val="continuous"/>
          <w:pgSz w:w="11906" w:h="16838"/>
          <w:pgMar w:top="0" w:right="1080" w:bottom="0" w:left="1080" w:header="567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formProt w:val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 xml:space="preserve">江苏开德电气设备制造有限公司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北美联通讯科技（苏州）有限公司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欧胜高空升降平台设备制造（常州）有限公司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大京机械(济南）有限公司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无锡万泰机械进出口有限公司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通用电气传感与检测(常州)有限公司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上海美蓓亚精密机电有公司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吉丝特汽车安全部件（常熟）有限公司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华邦光美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昆山麦格纳汽车系统有限公司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昆山埃维奥电机有限公司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AMD Technologies (China) CO.LTD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 xml:space="preserve">太极半导体（苏州）有限公司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东风汽车集团股份有限公司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东风商用车有限公司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上海克拉电子有限公司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昆山龙腾光电有限公司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三菱重工（常熟）有限公司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美特达机械（苏州）有限公司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上海通领汽车饰件有限公司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海湾石化有限公司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新宇航空制造（苏州）有限公司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上每大众联翔汽车零部件有限公司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克拉玛依石化公司热电厂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江苏永发医用设备有限公司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威巴克（烟台）汽车零部件有限公司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青岛狮王日用化工公司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蒂森克虏伯富奥汽车转向柱(长春)有限公司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托普拉精密紧固件（常州）有限公司……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sectPr>
          <w:type w:val="continuous"/>
          <w:pgSz w:w="11906" w:h="16838"/>
          <w:pgMar w:top="0" w:right="1080" w:bottom="0" w:left="1080" w:header="567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equalWidth="0" w:num="2">
            <w:col w:w="4660" w:space="425"/>
            <w:col w:w="4660"/>
          </w:cols>
          <w:formProt w:val="1"/>
          <w:docGrid w:type="lines" w:linePitch="312" w:charSpace="0"/>
        </w:sectPr>
      </w:pPr>
    </w:p>
    <w:p>
      <w:pPr>
        <w:rPr>
          <w:rFonts w:hint="eastAsia" w:ascii="微软雅黑" w:hAnsi="微软雅黑" w:eastAsia="微软雅黑" w:cs="微软雅黑"/>
          <w:lang w:val="en-US" w:eastAsia="zh-CN"/>
        </w:rPr>
      </w:pPr>
    </w:p>
    <w:sectPr>
      <w:type w:val="continuous"/>
      <w:pgSz w:w="11906" w:h="16838"/>
      <w:pgMar w:top="0" w:right="1080" w:bottom="0" w:left="1080" w:header="567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="微软雅黑" w:hAnsi="微软雅黑" w:eastAsia="微软雅黑" w:cs="微软雅黑"/>
        <w:color w:val="A6A6A6" w:themeColor="background1" w:themeShade="A6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  <w:jc w:val="both"/>
      <w:rPr>
        <w:rFonts w:hint="eastAsia" w:eastAsia="宋体"/>
        <w:lang w:eastAsia="zh-CN"/>
      </w:rPr>
    </w:pPr>
    <w:r>
      <w:rPr>
        <w:rFonts w:hint="eastAsia"/>
        <w:lang w:val="en-US" w:eastAsia="zh-CN"/>
      </w:rP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027E04"/>
    <w:multiLevelType w:val="singleLevel"/>
    <w:tmpl w:val="83027E04"/>
    <w:lvl w:ilvl="0" w:tentative="0">
      <w:start w:val="1"/>
      <w:numFmt w:val="decimal"/>
      <w:suff w:val="nothing"/>
      <w:lvlText w:val="%1. "/>
      <w:lvlJc w:val="left"/>
      <w:pPr>
        <w:tabs>
          <w:tab w:val="left" w:pos="0"/>
        </w:tabs>
        <w:ind w:left="0" w:leftChars="0" w:firstLine="0" w:firstLineChars="0"/>
      </w:pPr>
      <w:rPr>
        <w:rFonts w:hint="default" w:ascii="微软雅黑" w:hAnsi="微软雅黑" w:eastAsia="微软雅黑" w:cs="微软雅黑"/>
        <w:b/>
      </w:rPr>
    </w:lvl>
  </w:abstractNum>
  <w:abstractNum w:abstractNumId="1">
    <w:nsid w:val="87306E45"/>
    <w:multiLevelType w:val="singleLevel"/>
    <w:tmpl w:val="87306E45"/>
    <w:lvl w:ilvl="0" w:tentative="0">
      <w:start w:val="1"/>
      <w:numFmt w:val="decimal"/>
      <w:suff w:val="nothing"/>
      <w:lvlText w:val="%1. "/>
      <w:lvlJc w:val="left"/>
      <w:pPr>
        <w:tabs>
          <w:tab w:val="left" w:pos="0"/>
        </w:tabs>
        <w:ind w:left="0" w:leftChars="0" w:firstLine="0" w:firstLineChars="0"/>
      </w:pPr>
      <w:rPr>
        <w:rFonts w:hint="default" w:ascii="微软雅黑" w:hAnsi="微软雅黑" w:eastAsia="微软雅黑" w:cs="微软雅黑"/>
        <w:b/>
      </w:rPr>
    </w:lvl>
  </w:abstractNum>
  <w:abstractNum w:abstractNumId="2">
    <w:nsid w:val="B0B6F5B0"/>
    <w:multiLevelType w:val="singleLevel"/>
    <w:tmpl w:val="B0B6F5B0"/>
    <w:lvl w:ilvl="0" w:tentative="0">
      <w:start w:val="1"/>
      <w:numFmt w:val="decimal"/>
      <w:suff w:val="nothing"/>
      <w:lvlText w:val="%1. "/>
      <w:lvlJc w:val="left"/>
      <w:pPr>
        <w:tabs>
          <w:tab w:val="left" w:pos="0"/>
        </w:tabs>
        <w:ind w:left="0" w:leftChars="0" w:firstLine="0" w:firstLineChars="0"/>
      </w:pPr>
      <w:rPr>
        <w:rFonts w:hint="default" w:ascii="微软雅黑" w:hAnsi="微软雅黑" w:eastAsia="微软雅黑" w:cs="微软雅黑"/>
        <w:b/>
      </w:rPr>
    </w:lvl>
  </w:abstractNum>
  <w:abstractNum w:abstractNumId="3">
    <w:nsid w:val="EA064EAE"/>
    <w:multiLevelType w:val="singleLevel"/>
    <w:tmpl w:val="EA064EAE"/>
    <w:lvl w:ilvl="0" w:tentative="0">
      <w:start w:val="1"/>
      <w:numFmt w:val="decimal"/>
      <w:suff w:val="nothing"/>
      <w:lvlText w:val="%1. "/>
      <w:lvlJc w:val="left"/>
      <w:pPr>
        <w:tabs>
          <w:tab w:val="left" w:pos="0"/>
        </w:tabs>
        <w:ind w:left="0" w:leftChars="0" w:firstLine="0" w:firstLineChars="0"/>
      </w:pPr>
      <w:rPr>
        <w:rFonts w:hint="default" w:ascii="微软雅黑" w:hAnsi="微软雅黑" w:eastAsia="微软雅黑" w:cs="微软雅黑"/>
        <w:b/>
      </w:rPr>
    </w:lvl>
  </w:abstractNum>
  <w:abstractNum w:abstractNumId="4">
    <w:nsid w:val="F87F4EB0"/>
    <w:multiLevelType w:val="singleLevel"/>
    <w:tmpl w:val="F87F4EB0"/>
    <w:lvl w:ilvl="0" w:tentative="0">
      <w:start w:val="1"/>
      <w:numFmt w:val="decimal"/>
      <w:suff w:val="nothing"/>
      <w:lvlText w:val="%1. "/>
      <w:lvlJc w:val="left"/>
      <w:pPr>
        <w:tabs>
          <w:tab w:val="left" w:pos="0"/>
        </w:tabs>
        <w:ind w:left="0" w:leftChars="0" w:firstLine="0" w:firstLineChars="0"/>
      </w:pPr>
      <w:rPr>
        <w:rFonts w:hint="default" w:ascii="微软雅黑" w:hAnsi="微软雅黑" w:eastAsia="微软雅黑" w:cs="微软雅黑"/>
        <w:b/>
      </w:rPr>
    </w:lvl>
  </w:abstractNum>
  <w:abstractNum w:abstractNumId="5">
    <w:nsid w:val="36425FC6"/>
    <w:multiLevelType w:val="singleLevel"/>
    <w:tmpl w:val="36425FC6"/>
    <w:lvl w:ilvl="0" w:tentative="0">
      <w:start w:val="1"/>
      <w:numFmt w:val="decimal"/>
      <w:suff w:val="nothing"/>
      <w:lvlText w:val="%1. "/>
      <w:lvlJc w:val="left"/>
      <w:pPr>
        <w:tabs>
          <w:tab w:val="left" w:pos="0"/>
        </w:tabs>
        <w:ind w:left="0" w:leftChars="0" w:firstLine="0" w:firstLineChars="0"/>
      </w:pPr>
      <w:rPr>
        <w:rFonts w:hint="default" w:ascii="微软雅黑" w:hAnsi="微软雅黑" w:eastAsia="微软雅黑" w:cs="微软雅黑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lM2RlYTVhN2Y3NDhjYjk4Y2U3ZmVkZGY2MjY2M2QifQ=="/>
  </w:docVars>
  <w:rsids>
    <w:rsidRoot w:val="12532209"/>
    <w:rsid w:val="04E645E8"/>
    <w:rsid w:val="10E91628"/>
    <w:rsid w:val="1209455B"/>
    <w:rsid w:val="12532209"/>
    <w:rsid w:val="128C0EDE"/>
    <w:rsid w:val="14B1388A"/>
    <w:rsid w:val="19E54A81"/>
    <w:rsid w:val="1CDD5EAD"/>
    <w:rsid w:val="1FDB4E8A"/>
    <w:rsid w:val="21715E22"/>
    <w:rsid w:val="244662C7"/>
    <w:rsid w:val="26EC4542"/>
    <w:rsid w:val="289C65DE"/>
    <w:rsid w:val="2A9C1216"/>
    <w:rsid w:val="2D133017"/>
    <w:rsid w:val="2D89086B"/>
    <w:rsid w:val="2E0A10F6"/>
    <w:rsid w:val="33141748"/>
    <w:rsid w:val="3FE76D5D"/>
    <w:rsid w:val="418038F5"/>
    <w:rsid w:val="4B9C7588"/>
    <w:rsid w:val="4D402F0C"/>
    <w:rsid w:val="51BA5C7F"/>
    <w:rsid w:val="546D0690"/>
    <w:rsid w:val="5509696D"/>
    <w:rsid w:val="5C180C4C"/>
    <w:rsid w:val="60BA2D13"/>
    <w:rsid w:val="60C90BAD"/>
    <w:rsid w:val="64566B02"/>
    <w:rsid w:val="64DF0625"/>
    <w:rsid w:val="65F87BE4"/>
    <w:rsid w:val="69681F0C"/>
    <w:rsid w:val="6A334D29"/>
    <w:rsid w:val="6CF37EB5"/>
    <w:rsid w:val="724A32B7"/>
    <w:rsid w:val="756B3696"/>
    <w:rsid w:val="76D83018"/>
    <w:rsid w:val="76ED7D45"/>
    <w:rsid w:val="777E44F0"/>
    <w:rsid w:val="78EA0CEC"/>
    <w:rsid w:val="79967556"/>
    <w:rsid w:val="7C503F7A"/>
    <w:rsid w:val="7D2C6CBD"/>
    <w:rsid w:val="7E90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 w:locked="1"/>
    <w:lsdException w:qFormat="1" w:unhideWhenUsed="0" w:uiPriority="0" w:semiHidden="0" w:name="footer" w:locked="1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20" w:after="80" w:line="240" w:lineRule="auto"/>
      <w:jc w:val="center"/>
      <w:outlineLvl w:val="0"/>
    </w:pPr>
    <w:rPr>
      <w:rFonts w:ascii="Calibri Light" w:hAnsi="Calibri Light"/>
      <w:color w:val="2D73B3"/>
      <w:sz w:val="40"/>
      <w:szCs w:val="40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lock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lock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page number"/>
    <w:basedOn w:val="10"/>
    <w:qFormat/>
    <w:uiPriority w:val="99"/>
  </w:style>
  <w:style w:type="character" w:styleId="13">
    <w:name w:val="Emphasis"/>
    <w:qFormat/>
    <w:uiPriority w:val="0"/>
    <w:rPr>
      <w:rFonts w:cs="Times New Roman"/>
      <w:color w:val="CC0000"/>
    </w:rPr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character" w:customStyle="1" w:styleId="15">
    <w:name w:val="style9"/>
    <w:basedOn w:val="10"/>
    <w:qFormat/>
    <w:uiPriority w:val="0"/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svg"/><Relationship Id="rId8" Type="http://schemas.openxmlformats.org/officeDocument/2006/relationships/image" Target="media/image3.png"/><Relationship Id="rId7" Type="http://schemas.openxmlformats.org/officeDocument/2006/relationships/image" Target="media/image2.sv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3663</Words>
  <Characters>3992</Characters>
  <Lines>0</Lines>
  <Paragraphs>0</Paragraphs>
  <TotalTime>4</TotalTime>
  <ScaleCrop>false</ScaleCrop>
  <LinksUpToDate>false</LinksUpToDate>
  <CharactersWithSpaces>4246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2020-12-03T01:40:00Z</dcterms:created>
  <dc:creator>李文娜</dc:creator>
  <cp:lastModifiedBy>姜山</cp:lastModifiedBy>
  <dcterms:modified xsi:type="dcterms:W3CDTF">2023-12-05T08:19:38Z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3023E57114A94B1FB480834DA5EA11C0</vt:lpwstr>
  </property>
</Properties>
</file>