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560" w:lineRule="exact"/>
        <w:jc w:val="center"/>
        <w:textAlignment w:val="auto"/>
        <w:rPr>
          <w:rFonts w:hint="default" w:ascii="微软雅黑" w:hAnsi="微软雅黑" w:eastAsia="微软雅黑" w:cs="微软雅黑"/>
          <w:b/>
          <w:color w:val="2F5597" w:themeColor="accent5" w:themeShade="BF"/>
          <w:w w:val="95"/>
          <w:sz w:val="44"/>
          <w:szCs w:val="4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</w:rPr>
      </w:pPr>
      <w:bookmarkStart w:id="2" w:name="_GoBack"/>
      <w:bookmarkEnd w:id="2"/>
      <w:r>
        <w:rPr>
          <w:rFonts w:hint="eastAsia" w:ascii="微软雅黑" w:hAnsi="微软雅黑" w:eastAsia="微软雅黑" w:cs="微软雅黑"/>
          <w:b/>
          <w:color w:val="2F5597" w:themeColor="accent5" w:themeShade="BF"/>
          <w:w w:val="95"/>
          <w:sz w:val="44"/>
          <w:szCs w:val="44"/>
          <w:lang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</w:rPr>
        <w:t>危险货物采购、运输和储存安全管理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8" w:leftChars="4" w:right="166" w:rightChars="79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-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 xml:space="preserve"> 上海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8" w:leftChars="4" w:right="166" w:rightChars="79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4,8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00/人（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</w:rPr>
        <w:t>含授课费、证书费、资料费、午餐费、茶点费、会务费、税费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sectPr>
          <w:headerReference r:id="rId3" w:type="default"/>
          <w:footerReference r:id="rId4" w:type="default"/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formProt w:val="0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  <w:t>掌握危险货物和危险化学品的危险性，熟练使用安全技术说明书SDS；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  <w:t>掌握危险货物采购、运输、进出口、储存和处置等过程中的安全管理方法；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  <w:t>掌握危险货物物流供应商选择和评价以及绩效考核的方法；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Cs w:val="21"/>
          <w:lang w:val="en-US" w:eastAsia="zh-CN"/>
        </w:rPr>
        <w:t>掌握有限数量包装和例外数量包装运输要求。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课程对象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ind w:right="155" w:rightChars="74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高管、物流人员、采购人员、EHS人员、部门主管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-SA"/>
        </w:rPr>
        <w:t>知识讲解、案例分析讨论、角色演练、小组讨论、互动交流、游戏感悟、头脑风暴、强调学员参与。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课程大纲</w:t>
      </w: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41910</wp:posOffset>
            </wp:positionV>
            <wp:extent cx="298450" cy="301625"/>
            <wp:effectExtent l="0" t="0" r="6350" b="3175"/>
            <wp:wrapSquare wrapText="bothSides"/>
            <wp:docPr id="33" name="图片 33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第一部分 危险货物鉴定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25400</wp:posOffset>
                </wp:positionV>
                <wp:extent cx="6229350" cy="0"/>
                <wp:effectExtent l="0" t="6350" r="635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2pt;height:0pt;width:490.5pt;z-index:251666432;mso-width-relative:page;mso-height-relative:page;" filled="f" stroked="t" coordsize="21600,21600" o:gfxdata="UEsDBAoAAAAAAIdO4kAAAAAAAAAAAAAAAAAEAAAAZHJzL1BLAwQUAAAACACHTuJABdIoR9MAAAAF&#10;AQAADwAAAGRycy9kb3ducmV2LnhtbE2Py07DMBBF90j8gzVI7KjTh6CEOBUCVSxYtVTAchoPSdR4&#10;HNluGvh6BjawPLqje88Uq9F1aqAQW88GppMMFHHlbcu1gd3L+moJKiZki51nMvBJEVbl+VmBufUn&#10;3tCwTbWSEo45GmhS6nOtY9WQwzjxPbFkHz44TIKh1jbgScpdp2dZdq0dtiwLDfb00FB12B6dgdf7&#10;m8N8fHpcrNNm9x78MH+mrzdjLi+m2R2oRGP6O4YffVGHUpz2/sg2qk5YxJOBhTwk6e1yJrz/ZV0W&#10;+r99+Q1QSwMEFAAAAAgAh07iQFczAsqIAgAAyQUAAA4AAABkcnMvZTJvRG9jLnhtbL1UzW7UMBC+&#10;I/EOlu9tsmm3P1GzFex2ufBTQXkAr+Mklvwn2/vTl+AFkLjBiSN33obyGIztZFnaFeoBcXHGk/HM&#10;fDPfzMXlRgq0YtZxrSo8OswxYorqmqu2wu9v5gdnGDlPVE2EVqzCt8zhy8nTJxdrU7JCd1rUzCJw&#10;oly5NhXuvDdlljnaMUncoTZMwc9GW0k8XG2b1ZaswbsUWZHnJ9la29pYTZlzoJ2ln7j3aB/jUDcN&#10;p2ym6VIy5ZNXywTxAMl13Dg8idk2DaP+TdM45pGoMCD18YQgIC/CmU0uSNlaYjpO+xTIY1K4h0kS&#10;riDo1tWMeIKWlj9wJTm12unGH1ItswQkVgRQjPJ7tXnXEcMiFii1M9uiu3/nlr5eXVvE6woXGCki&#10;oeF3H7/9+PD55/dPcN59/YKKUKS1cSXYTtW17W/OXNuAeNNYGb6ABW1iYW+3hWUbjygoT4ri/GgM&#10;NafDv+z3Q2Odf8G0REGosOAqYCYlWb10HoKB6WAS1ErPuRCxb0KhNVC4OM2DawJkbIAEIEoDgJxq&#10;MSKiBZZTb4fu1OF18NM6cJ8EZDSUNI8mzraLqbBoRYAx89P5s/ks6sVSvtJ1Uo9zCJgyWErgV9Ke&#10;D2pIuPcSk2/dbpTT4/A4aP6I9Hw8K66mDyIdDz5JCQlsQ40H9V9DnR39t1AjiLQP1vTqajQvHsAK&#10;ie2pIPQxqffAAtW2Y4b4DoUDOsstFYkvDTT2Rr+FkQ/D3mcUJr4XeyrBs1B9zwWLtrAMDgZjWAmD&#10;nKxhM2wJE0g4I65L3XZa8DqRQHIPG1FwWeGzgCAig3yFCoFY3EI9lcMYpcEJ0kLXt3GesnCDCU98&#10;SdsorJDdO8i7G3jy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XSKEfTAAAABQEAAA8AAAAAAAAA&#10;AQAgAAAAIgAAAGRycy9kb3ducmV2LnhtbFBLAQIUABQAAAAIAIdO4kBXMwLKiAIAAMkFAAAOAAAA&#10;AAAAAAEAIAAAACIBAABkcnMvZTJvRG9jLnhtbFBLBQYAAAAABgAGAFkBAAAc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危险货物分类和合规要求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危险货物定义和范围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危险货物和危险化学品标签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案例分析和讨论（I）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危险化学品安全数据表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案例分析和讨论（II）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危险货物包装要求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危险货物豁免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450850</wp:posOffset>
                </wp:positionV>
                <wp:extent cx="6229350" cy="0"/>
                <wp:effectExtent l="0" t="6350" r="635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.1pt;margin-top:35.5pt;height:0pt;width:490.5pt;z-index:251661312;mso-width-relative:page;mso-height-relative:page;" filled="f" stroked="t" coordsize="21600,21600" o:gfxdata="UEsDBAoAAAAAAIdO4kAAAAAAAAAAAAAAAAAEAAAAZHJzL1BLAwQUAAAACACHTuJAnJ3qUdgAAAAJ&#10;AQAADwAAAGRycy9kb3ducmV2LnhtbE2PwU7DMAyG70i8Q2QkblvabeqgNJ0QaOKw08YEHLPGtNUa&#10;p0qyrvD0GHEYR9uffn9/sRptJwb0oXWkIJ0mIJAqZ1qqFexf15M7ECFqMrpzhAq+MMCqvL4qdG7c&#10;mbY47GItOIRCrhU0Mfa5lKFq0OowdT0S3z6dtzry6GtpvD5zuO3kLEkyaXVL/KHRPT41WB13J6vg&#10;7XF5nI8vz4t13O4/vBvmG/x+V+r2Jk0eQEQc4wWGX31Wh5KdDu5EJohOwSTLZowqWKbciYH7dMFd&#10;Dn8LWRbyf4PyB1BLAwQUAAAACACHTuJA5DSLTogCAADJBQAADgAAAGRycy9lMm9Eb2MueG1svVTN&#10;btQwEL4j8Q6W722yabc/UbMV7Ha58FNBeQCv4ySW/Cfb+9OX4AWQuMGJI3fehvIYjO1kWdoV6gFx&#10;ccaT8cx8M9/MxeVGCrRi1nGtKjw6zDFiiuqaq7bC72/mB2cYOU9UTYRWrMK3zOHLydMnF2tTskJ3&#10;WtTMInCiXLk2Fe68N2WWOdoxSdyhNkzBz0ZbSTxcbZvVlqzBuxRZkecn2Vrb2lhNmXOgnaWfuPdo&#10;H+NQNw2nbKbpUjLlk1fLBPEAyXXcODyJ2TYNo/5N0zjmkagwIPXxhCAgL8KZTS5I2VpiOk77FMhj&#10;UriHSRKuIOjW1Yx4gpaWP3AlObXa6cYfUi2zBCRWBFCM8nu1edcRwyIWKLUz26K7f+eWvl5dW8Rr&#10;YAJGikho+N3Hbz8+fP75/ROcd1+/oFEo0tq4Emyn6tr2N2eubUC8aawMX8CCNrGwt9vCso1HFJQn&#10;RXF+NIaa0+Ff9vuhsc6/YFqiIFRYcBUwk5KsXjoPwcB0MAlqpedciNg3odAaEi9O8+CaABkbIAGI&#10;0gAgp1qMiGiB5dTboTt1eB38tA7cJwEZDSXNo4mz7WIqLFoRYMz8dP5sPot6sZSvdJ3U4xwCpgyW&#10;EviVtOeDGhLuvcTkW7cb5fQ4PA6aPyI9H8+Kq+mDSMeDT1JCAttQ40H911BnR/8t1Agi7YM1vboa&#10;zYsHsEJieyoIfUzqPbBAte2YIb5D4YDOcktF4ksDjb3Rb2Hkw7D3GYWJ78WeSvAsVN9zwaItLIOD&#10;wRhWwiAna9gMW8IEEs6I61K3nRa8TiSQ3MNGFFxW+CwgiMggX6FCIBa3UE/lMEZpcIK00PVtnKcs&#10;3GDCE1/SNgorZPcO8u4Gnv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J3qUdgAAAAJAQAADwAA&#10;AAAAAAABACAAAAAiAAAAZHJzL2Rvd25yZXYueG1sUEsBAhQAFAAAAAgAh07iQOQ0i06IAgAAyQUA&#10;AA4AAAAAAAAAAQAgAAAAJwEAAGRycy9lMm9Eb2MueG1sUEsFBgAAAAAGAAYAWQEAACEG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105410</wp:posOffset>
            </wp:positionV>
            <wp:extent cx="330200" cy="334010"/>
            <wp:effectExtent l="0" t="0" r="0" b="8890"/>
            <wp:wrapSquare wrapText="bothSides"/>
            <wp:docPr id="3" name="图片 3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第二部分 危险货物采购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供应商选择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合同或订单管理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备案或登记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暂存区域管理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检验或验证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案例分析和讨论（III）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40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485775</wp:posOffset>
                </wp:positionV>
                <wp:extent cx="6229350" cy="0"/>
                <wp:effectExtent l="0" t="6350" r="6350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35pt;margin-top:38.25pt;height:0pt;width:490.5pt;z-index:251664384;mso-width-relative:page;mso-height-relative:page;" filled="f" stroked="t" coordsize="21600,21600" o:gfxdata="UEsDBAoAAAAAAIdO4kAAAAAAAAAAAAAAAAAEAAAAZHJzL1BLAwQUAAAACACHTuJACNNkgtkAAAAJ&#10;AQAADwAAAGRycy9kb3ducmV2LnhtbE2PwU7DMAyG70h7h8iTuG1pV2hH13RCoIkDp40JOGaN11Zr&#10;nCrJusLTk4kDHG1/+v39xXrUHRvQutaQgHgeAUOqjGqpFrB/28yWwJyXpGRnCAV8oYN1ObkpZK7M&#10;hbY47HzNQgi5XApovO9zzl3VoJZubnqkcDsaq6UPo625svISwnXHF1GUci1bCh8a2eNTg9Vpd9YC&#10;3h+zUzK+PN9t/Hb/ac2QvOL3hxC30zhaAfM4+j8YrvpBHcrgdDBnUo51AmbpMguogCy9BxaAh3iR&#10;ADv8LnhZ8P8Nyh9QSwMEFAAAAAgAh07iQG09QFaJAgAAyQUAAA4AAABkcnMvZTJvRG9jLnhtbL1U&#10;zW7UMBC+I/EOlu9tsml320bNVrDb5cJPBeUBXMdJLPlPtvenL8ELIHGDE0fuvA3lMRjbybJ0K9QD&#10;4uKMJ+OZ+Wa+mfOLjRRoxazjWlV4dJhjxBTVNVdthd9fLw5OMXKeqJoIrViFb5nDF9OnT87XpmSF&#10;7rSomUXgRLlybSrceW/KLHO0Y5K4Q22Ygp+NtpJ4uNo2qy1Zg3cpsiLPJ9la29pYTZlzoJ2nn7j3&#10;aB/jUDcNp2yu6VIy5ZNXywTxAMl13Dg8jdk2DaP+TdM45pGoMCD18YQgIN+EM5uek7K1xHSc9imQ&#10;x6RwD5MkXEHQras58QQtLd9zJTm12unGH1ItswQkVgRQjPJ7tXnXEcMiFii1M9uiu3/nlr5eXVnE&#10;6wpPMFJEQsPvPn778eHzz++f4Lz7+gVNQpHWxpVgO1NXtr85c2UD4k1jZfgCFrSJhb3dFpZtPKKg&#10;nBTF2dEYak6Hf9nvh8Y6/4JpiYJQYcFVwExKsnrpPAQD08EkqJVecCFi34RCa6BwcZIH1wTI2AAJ&#10;QJQGADnVYkRECyyn3g7dqcPr4Kd14D4JyGgoaR5NnG1vZsKiFQHGLE4WzxbzqBdL+UrXST3OIWDK&#10;YCmBX0l7Nqgh4d5LTL51u1FOjsPjoPkj0vPxvLic7UU6HnySEhLYhhoP6r+GOj36b6FGEOkhWLPL&#10;y9Gi2IMVEnuggtDHpH4AFqi2HTPEdygc0FluqUh8aaCx1/otjHwY9j6jMPG92FMJnoXqey5YtIVl&#10;cDAYw0oY5GQNm2FLmEDCOXFd6rbTgteJBJJ72IiCywqfBgQRGeQrVAjE4hbqqRzGKA1OkG50fRvn&#10;KQs3mPDEl7SNwgrZvYO8u4G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I02SC2QAAAAkBAAAP&#10;AAAAAAAAAAEAIAAAACIAAABkcnMvZG93bnJldi54bWxQSwECFAAUAAAACACHTuJAbT1AVokCAADJ&#10;BQAADgAAAAAAAAABACAAAAAoAQAAZHJzL2Uyb0RvYy54bWxQSwUGAAAAAAYABgBZAQAAIwY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128905</wp:posOffset>
            </wp:positionV>
            <wp:extent cx="299085" cy="302895"/>
            <wp:effectExtent l="0" t="0" r="5715" b="1905"/>
            <wp:wrapSquare wrapText="bothSides"/>
            <wp:docPr id="4" name="图片 4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第三部分 危险货物运输（考虑到公路、水路和航空）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bookmarkStart w:id="0" w:name="_Hlk20831720"/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供应商选择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设施和人员合规要求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途中安全管理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场内安全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有限数量包装和例外数量包装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案例分析和讨论（IV）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40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141605</wp:posOffset>
            </wp:positionV>
            <wp:extent cx="292100" cy="295910"/>
            <wp:effectExtent l="0" t="0" r="0" b="8890"/>
            <wp:wrapSquare wrapText="bothSides"/>
            <wp:docPr id="5" name="图片 5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第四部分 危险货物进出口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6229350" cy="0"/>
                <wp:effectExtent l="0" t="6350" r="6350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1.05pt;height:0pt;width:490.5pt;z-index:251665408;mso-width-relative:page;mso-height-relative:page;" filled="f" stroked="t" coordsize="21600,21600" o:gfxdata="UEsDBAoAAAAAAIdO4kAAAAAAAAAAAAAAAAAEAAAAZHJzL1BLAwQUAAAACACHTuJAiqJfK9MAAAAE&#10;AQAADwAAAGRycy9kb3ducmV2LnhtbE2OTU/DMBBE70j9D9ZW4kadNIiWEKdCoIoDp34IOLrxkkSN&#10;15HtpoFfz9ILHJ9mNPOK1Wg7MaAPrSMF6SwBgVQ501KtYL9b3yxBhKjJ6M4RKvjCAKtyclXo3Lgz&#10;bXDYxlrwCIVcK2hi7HMpQ9Wg1WHmeiTOPp23OjL6WhqvzzxuOzlPkjtpdUv80OgenxqsjtuTVfD2&#10;uDhm48vz7Tpu9h/eDdkrfr8rdT1NkwcQEcf4V4ZffVaHkp0O7kQmiE5Bxj0F8xQEh/fLlPlwYVkW&#10;8r98+QNQSwMEFAAAAAgAh07iQMM96JyIAgAAyQUAAA4AAABkcnMvZTJvRG9jLnhtbL1UzW7UMBC+&#10;I/EOlu9tsmm320bNVrDb5cJPBeUBXMdJLPlPtvenL8ELIHGDE0fuvA3lMRjbyVK6K9QD4uKMJ+OZ&#10;+Wa+mfOLjRRoxazjWlV4dJhjxBTVNVdthd9fLw5OMXKeqJoIrViFb5nDF9OnT87XpmSF7rSomUXg&#10;RLlybSrceW/KLHO0Y5K4Q22Ygp+NtpJ4uNo2qy1Zg3cpsiLPT7K1trWxmjLnQDtPP3Hv0T7GoW4a&#10;Ttlc06VkyievlgniAZLruHF4GrNtGkb9m6ZxzCNRYUDq4wlBQL4JZzY9J2Vriek47VMgj0nhASZJ&#10;uIKgW1dz4glaWr7jSnJqtdONP6RaZglIrAigGOUPavOuI4ZFLFBqZ7ZFd//OLX29urKI1xWeYKSI&#10;hIbfffz248Pnn98/wXn39QuahCKtjSvBdqaubH9z5soGxJvGyvAFLGgTC3u7LSzbeERBeVIUZ0dj&#10;qDkd/mW/Hxrr/AumJQpChQVXATMpyeql8xAMTAeToFZ6wYWIfRMKrYHCxSQPrgmQsQESgCgNAHKq&#10;xYiIFlhOvR26U4fXwU/rwH0SkNFQ0jyaONvezIRFKwKMWUwWzxbzqBdL+UrXST3OIWDKYCmBX0l7&#10;Nqgh4d5LTL5196NMjsPjoPkj0vPxvLic7UQ6HnySEhLYhhoP6r+GOj36b6FGEGkfrNnl5WhR7MAK&#10;ie2pIPQxqffAAtW2Y4b4DoUDOsstFYkvDTT2Wr+FkQ/D3mcUJr4XeyrBs1B9zwWLtrAMDgZjWAmD&#10;nKxhM2wJE0g4J65L3XZa8DqRQHIPG1FwWeHTgCAig3yFCoFY3EI9lcMYpcEJ0o2ub+M8ZeEGE574&#10;krZRWCH37yDf38DT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qiXyvTAAAABAEAAA8AAAAAAAAA&#10;AQAgAAAAIgAAAGRycy9kb3ducmV2LnhtbFBLAQIUABQAAAAIAIdO4kDDPeiciAIAAMkFAAAOAAAA&#10;AAAAAAEAIAAAACIBAABkcnMvZTJvRG9jLnhtbFBLBQYAAAAABgAGAFkBAAAc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标签和SDS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非危涉危货物管理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危险性鉴定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危险货物包装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危险货物合规要求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40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128905</wp:posOffset>
            </wp:positionV>
            <wp:extent cx="299085" cy="302895"/>
            <wp:effectExtent l="0" t="0" r="5715" b="1905"/>
            <wp:wrapSquare wrapText="bothSides"/>
            <wp:docPr id="9" name="图片 9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第五部分 危险货物仓储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635</wp:posOffset>
                </wp:positionV>
                <wp:extent cx="6229350" cy="0"/>
                <wp:effectExtent l="0" t="6350" r="0" b="63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05pt;height:0pt;width:490.5pt;z-index:251668480;mso-width-relative:page;mso-height-relative:page;" filled="f" stroked="t" coordsize="21600,21600" o:gfxdata="UEsDBAoAAAAAAIdO4kAAAAAAAAAAAAAAAAAEAAAAZHJzL1BLAwQUAAAACACHTuJAhGIY8tMAAAAE&#10;AQAADwAAAGRycy9kb3ducmV2LnhtbE2OzU7DMBCE70i8g7VI3FonBBEa4lQIVHHg1FIBx228JFHj&#10;dWS7aeDpcU5wnB/NfOV6Mr0YyfnOsoJ0mYAgrq3uuFGwf9ss7kH4gKyxt0wKvsnDurq8KLHQ9sxb&#10;GnehEXGEfYEK2hCGQkpft2TQL+1AHLMv6wyGKF0jtcNzHDe9vEmSO2mw4/jQ4kBPLdXH3ckoeH/M&#10;j9n08ny7Cdv9p7Nj9ko/H0pdX6XJA4hAU/grw4wf0aGKTAd7Yu1Fr2CR5rE5+yKmq3yVgTjMUlal&#10;/A9f/QJQSwMEFAAAAAgAh07iQPHYpFeJAgAAywUAAA4AAABkcnMvZTJvRG9jLnhtbL1UzW7UMBC+&#10;I/EOlu9tsmm3P1GzFex2ufBTQXkAr+Mklvwn2/vTl+AFkLjBiSN33obyGIztZFnaFeoBcXHGk/HM&#10;fDPfzMXlRgq0YtZxrSo8OswxYorqmqu2wu9v5gdnGDlPVE2EVqzCt8zhy8nTJxdrU7JCd1rUzCJw&#10;oly5NhXuvDdlljnaMUncoTZMwc9GW0k8XG2b1ZaswbsUWZHnJ9la29pYTZlzoJ2ln7j3aB/jUDcN&#10;p2ym6VIy5ZNXywTxAMl13Dg8idk2DaP+TdM45pGoMCD18YQgIC/CmU0uSNlaYjpO+xTIY1K4h0kS&#10;riDo1tWMeIKWlj9wJTm12unGH1ItswQkVgRQjPJ7tXnXEcMiFii1M9uiu3/nlr5eXVvEa2AClEQR&#10;CR2/+/jtx4fPP79/gvPu6xcEf6BMa+NKsJ6qa9vfnLm2AfOmsTJ8AQ3axNLebkvLNh5RUJ4UxfnR&#10;GELQ4V/2+6Gxzr9gWqIgVFhwFVCTkqxeOg/BwHQwCWql51yI2Dmh0BpSL07z4JoAHRugAYjSACSn&#10;WoyIaIHn1NuhP3V4Hfy0DtwnARkNRc2jibPtYiosWhHgzPx0/mw+i3qxlK90ndTjHAKmDJYSGJa0&#10;54MaEu69xORbtxvl9Dg8Dpo/Ij0fz4qr6YNIx4NPUkIC21DjQf3XUGdH/y3UCCLtgzW9uhrNiwew&#10;QmJ7Kgh9TOo9sEC17ZghvkPhgM5yS0XiSwONvdFvYejDuPcZhZnvxZ5K8CxU33PBoi2sg4PBGJbC&#10;ICdr2A1bwgQSzojrUredFrxOJJDcw04UXFb4LCCIyCBfoUIgFvdQT+UwRmlwgrTQ9W2cpyzcYMYT&#10;X9I+Cktk9w7y7g6e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EYhjy0wAAAAQBAAAPAAAAAAAA&#10;AAEAIAAAACIAAABkcnMvZG93bnJldi54bWxQSwECFAAUAAAACACHTuJA8dikV4kCAADLBQAADgAA&#10;AAAAAAABACAAAAAiAQAAZHJzL2Uyb0RvYy54bWxQSwUGAAAAAAYABgBZAQAAHQY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供应商选择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ERP系统及定置化管理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货物安全性评价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仓库安全性评价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危险货物分装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仓库合规性评价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案例分析和讨论（V）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40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zh-CN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128905</wp:posOffset>
            </wp:positionV>
            <wp:extent cx="299085" cy="302895"/>
            <wp:effectExtent l="0" t="0" r="5715" b="1905"/>
            <wp:wrapSquare wrapText="bothSides"/>
            <wp:docPr id="11" name="图片 11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第六部分 危险货物处置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/>
          <w:bCs w:val="0"/>
          <w:color w:val="000000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635</wp:posOffset>
                </wp:positionV>
                <wp:extent cx="6229350" cy="0"/>
                <wp:effectExtent l="0" t="6350" r="0" b="63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05pt;height:0pt;width:490.5pt;z-index:251670528;mso-width-relative:page;mso-height-relative:page;" filled="f" stroked="t" coordsize="21600,21600" o:gfxdata="UEsDBAoAAAAAAIdO4kAAAAAAAAAAAAAAAAAEAAAAZHJzL1BLAwQUAAAACACHTuJAhGIY8tMAAAAE&#10;AQAADwAAAGRycy9kb3ducmV2LnhtbE2OzU7DMBCE70i8g7VI3FonBBEa4lQIVHHg1FIBx228JFHj&#10;dWS7aeDpcU5wnB/NfOV6Mr0YyfnOsoJ0mYAgrq3uuFGwf9ss7kH4gKyxt0wKvsnDurq8KLHQ9sxb&#10;GnehEXGEfYEK2hCGQkpft2TQL+1AHLMv6wyGKF0jtcNzHDe9vEmSO2mw4/jQ4kBPLdXH3ckoeH/M&#10;j9n08ny7Cdv9p7Nj9ko/H0pdX6XJA4hAU/grw4wf0aGKTAd7Yu1Fr2CR5rE5+yKmq3yVgTjMUlal&#10;/A9f/QJQSwMEFAAAAAgAh07iQEBmNf2JAgAAywUAAA4AAABkcnMvZTJvRG9jLnhtbL1UzW7UMBC+&#10;I/EOlu9tsmm3P1GzFex2ufBTQXkAr+Mklvwn2/vTl+AFkLjBiSN33obyGIztZFnaFeoBcXHGk/HM&#10;fDPfzMXlRgq0YtZxrSo8OswxYorqmqu2wu9v5gdnGDlPVE2EVqzCt8zhy8nTJxdrU7JCd1rUzCJw&#10;oly5NhXuvDdlljnaMUncoTZMwc9GW0k8XG2b1ZaswbsUWZHnJ9la29pYTZlzoJ2ln7j3aB/jUDcN&#10;p2ym6VIy5ZNXywTxAMl13Dg8idk2DaP+TdM45pGoMCD18YQgIC/CmU0uSNlaYjpO+xTIY1K4h0kS&#10;riDo1tWMeIKWlj9wJTm12unGH1ItswQkVgRQjPJ7tXnXEcMiFii1M9uiu3/nlr5eXVvEa2BCgZEi&#10;Ejp+9/Hbjw+ff37/BOfd1y8I/kCZ1saVYD1V17a/OXNtA+ZNY2X4Ahq0iaW93ZaWbTyioDwpivOj&#10;MVSdDv+y3w+Ndf4F0xIFocKCq4CalGT10nkIBqaDSVArPedCxM4JhdYh9dM8uCZAxwZoAKI0AMmp&#10;FiMiWuA59XboTx1eBz+tA/dJQEZDUfNo4my7mAqLVgQ4Mz+dP5vPol4s5StdJ/U4h4Apg6UEhiXt&#10;+aCGhHsvMfnW7UY5PQ6Pg+aPSM/Hs+Jq+iDS8eCTlJDANtR4UP811NnRfws1gkj7YE2vrkbz4gGs&#10;kNieCkIfk3oPLFBtO2aI71A4oLPcUpH40kBjb/RbGPow7n1GYeZ7sacSPAvV91ywaAvr4GAwhqUw&#10;yMkadsOWMIGEM+K61G2nBa8TCST3sBMFlxU+CwgiMshXqBCIxT3UUzmMURqcIC10fRvnKQs3mPHE&#10;l7SPwhLZvYO8u4Mn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EYhjy0wAAAAQBAAAPAAAAAAAA&#10;AAEAIAAAACIAAABkcnMvZG93bnJldi54bWxQSwECFAAUAAAACACHTuJAQGY1/YkCAADLBQAADgAA&#10;AAAAAAABACAAAAAiAQAAZHJzL2Uyb0RvYy54bWxQSwUGAAAAAAYABgBZAQAAHQY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供应商选择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合同或订单管理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库存量控制和台账管理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合规性处置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案例分析和讨论（VI）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讲师介绍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李老师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高级培训师/高级咨询师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综合资质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中级注册安全工程师（化工安全）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国家专职执业律师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精通英语和德语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工作经验综述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自1993年起，在建设工程、化学品和汽车等行业从事环境和安全、投资项目管理、企业合规以及政府关系等工作；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曾就职于中石化宁波工程公司【国企】、瓦克化学（中国）有限公司【德企】、赛默飞世尔科技（中国）有限公司【美企】。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EHS优势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15+年以上欧美企业EHS部门经理/总监和8+年EHS咨询、审核和培训经验；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在多家外资企业，作为中国区EHS经理，管理全国和亚太EHS工作，并获得40多个投资项目的有关EHS许可；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代表第三方公司和客户对80+家国际知名公司及其各地子公司进行</w:t>
      </w:r>
      <w:bookmarkStart w:id="1" w:name="_Hlk118729737"/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EHS</w:t>
      </w:r>
      <w:bookmarkEnd w:id="1"/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咨询、培训和审核，这些客户涵盖汽车、化工和电子等行业；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精通EHS（含消防和保卫）方面的法律法规，有利于EHS的执行。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典型客户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上汽通用汽车有限公司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上汽大众汽车有限公司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上海汽车集团股份有限公司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上海杉杉科技有限公司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中国石化上海石油化工股份有限公司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亨斯迈聚氨酯（中国）有限公司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欧莱雅（中国）有限公司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上海交大昂立股份有限公司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上海核工业工程研究设计有限公司/国家核电技术有限公司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福陆（中国）工程建设有限公司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东洋工程（上海）有限公司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上海北芳储运集团有限公司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能率（中国）投资有限公司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斯普瑞喷雾系统(上海)有限公司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lang w:val="en-US" w:eastAsia="zh-CN"/>
        </w:rPr>
        <w:t>上海百洛达金属有限公司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type w:val="continuous"/>
      <w:pgSz w:w="11906" w:h="16838"/>
      <w:pgMar w:top="0" w:right="1080" w:bottom="0" w:left="1080" w:header="56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微软雅黑" w:hAnsi="微软雅黑" w:eastAsia="微软雅黑" w:cs="微软雅黑"/>
        <w:color w:val="A6A6A6" w:themeColor="background1" w:themeShade="A6"/>
        <w:sz w:val="18"/>
        <w:szCs w:val="18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2RlYTVhN2Y3NDhjYjk4Y2U3ZmVkZGY2MjY2M2QifQ=="/>
    <w:docVar w:name="KSO_WPS_MARK_KEY" w:val="bca0ad3a-81f9-4de4-a0be-bf3735191afd"/>
  </w:docVars>
  <w:rsids>
    <w:rsidRoot w:val="12532209"/>
    <w:rsid w:val="04E645E8"/>
    <w:rsid w:val="10E91628"/>
    <w:rsid w:val="12532209"/>
    <w:rsid w:val="1A542228"/>
    <w:rsid w:val="1CDD5EAD"/>
    <w:rsid w:val="1FDB4E8A"/>
    <w:rsid w:val="2311286C"/>
    <w:rsid w:val="244662C7"/>
    <w:rsid w:val="24486128"/>
    <w:rsid w:val="257A408B"/>
    <w:rsid w:val="28973881"/>
    <w:rsid w:val="2A9C1216"/>
    <w:rsid w:val="2D4B0B59"/>
    <w:rsid w:val="2ED9371B"/>
    <w:rsid w:val="33141748"/>
    <w:rsid w:val="3ACB2AFD"/>
    <w:rsid w:val="3FE76D5D"/>
    <w:rsid w:val="418038F5"/>
    <w:rsid w:val="49AE2986"/>
    <w:rsid w:val="4B9C7588"/>
    <w:rsid w:val="4D402F0C"/>
    <w:rsid w:val="51BA5C7F"/>
    <w:rsid w:val="5509696D"/>
    <w:rsid w:val="5678192D"/>
    <w:rsid w:val="5C180C4C"/>
    <w:rsid w:val="60BA2D13"/>
    <w:rsid w:val="64566B02"/>
    <w:rsid w:val="64DF0625"/>
    <w:rsid w:val="68C806C7"/>
    <w:rsid w:val="69681F0C"/>
    <w:rsid w:val="6F920E8D"/>
    <w:rsid w:val="724A32B7"/>
    <w:rsid w:val="72A950D1"/>
    <w:rsid w:val="76D83018"/>
    <w:rsid w:val="76ED7D45"/>
    <w:rsid w:val="78EA0CEC"/>
    <w:rsid w:val="792F10A0"/>
    <w:rsid w:val="79967556"/>
    <w:rsid w:val="7AD82991"/>
    <w:rsid w:val="7C503F7A"/>
    <w:rsid w:val="7D2C6CBD"/>
    <w:rsid w:val="7E9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D73B3"/>
      <w:sz w:val="40"/>
      <w:szCs w:val="4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Emphasis"/>
    <w:qFormat/>
    <w:uiPriority w:val="0"/>
    <w:rPr>
      <w:rFonts w:cs="Times New Roman"/>
      <w:color w:val="CC0000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style9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4538</Words>
  <Characters>4891</Characters>
  <Lines>0</Lines>
  <Paragraphs>0</Paragraphs>
  <TotalTime>2</TotalTime>
  <ScaleCrop>false</ScaleCrop>
  <LinksUpToDate>false</LinksUpToDate>
  <CharactersWithSpaces>5056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2020-12-03T01:40:00Z</dcterms:created>
  <dc:creator>李文娜</dc:creator>
  <cp:lastModifiedBy>姜山</cp:lastModifiedBy>
  <dcterms:modified xsi:type="dcterms:W3CDTF">2023-12-05T08:08:05Z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F430D3D1F50D46DA94A8E6B754C466F6</vt:lpwstr>
  </property>
</Properties>
</file>