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  <w:r>
        <w:rPr>
          <w:rFonts w:ascii="微软雅黑" w:hAnsi="微软雅黑" w:eastAsia="微软雅黑"/>
          <w:b/>
          <w:bCs/>
          <w:color w:val="3B3838"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6975" cy="1067498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25" cy="106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44"/>
          <w:szCs w:val="44"/>
        </w:rPr>
      </w:pP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0" r="1270" b="635"/>
                <wp:wrapNone/>
                <wp:docPr id="2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21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60288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gmbaPVAAAABAEAAA8AAAAAAAAAAQAgAAAAIgAA&#10;AGRycy9kb3ducmV2LnhtbFBLAQIUABQAAAAIAIdO4kABY5O37wIAABkIAAAOAAAAAAAAAAEAIAAA&#10;ACQBAABkcnMvZTJvRG9jLnhtbFBLBQYAAAAABgAGAFkBAACFBgAAAAA=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S3zvUr0AAADb&#10;AAAADwAAAGRycy9kb3ducmV2LnhtbEWPQWsCMRSE70L/Q3hCL+Jm14PW1eihIEgLQrUHj4/Nc7Ps&#10;5mXZxGj76xtB6HGYmW+Y9fZuOxFp8I1jBUWWgyCunG64VvB92k3fQPiArLFzTAp+yMN28zJaY6nd&#10;jb8oHkMtEoR9iQpMCH0ppa8MWfSZ64mTd3GDxZDkUEs94C3BbSdneT6XFhtOCwZ7ejdUtcerVTBZ&#10;fPBvrN3VfppzbNvJMh4oKPU6LvIViED38B9+tvdawayAx5f0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O9SvQAA&#10;ANsAAAAPAAAAAAAAAAEAIAAAACIAAABkcnMvZG93bnJldi54bWxQSwECFAAUAAAACACHTuJAMy8F&#10;njsAAAA5AAAAEAAAAAAAAAABACAAAAAMAQAAZHJzL3NoYXBleG1sLnhtbFBLBQYAAAAABgAGAFsB&#10;AAC2AwAAAAA=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课程背景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CJ96ErsAAADb&#10;AAAADwAAAGRycy9kb3ducmV2LnhtbEWPT4vCMBTE74LfIbwFb5ragy7VWJYFRZA9+Pf8aN62pc1L&#10;SaJVP/1GEPY4zG9mmGV+N624kfO1ZQXTSQKCuLC65lLB6bgef4LwAVlja5kUPMhDvhoOlphp2/Oe&#10;bodQiljCPkMFVQhdJqUvKjLoJ7Yjjt6vdQZDlK6U2mEfy00r0ySZSYM1x4UKO/quqGgOV6Og/ZHX&#10;Lz3vd83x8nSRPMvN+qzU6GOaLEAEuod/+J3eagVpCq8v8Qf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96Er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170180</wp:posOffset>
                </wp:positionV>
                <wp:extent cx="5516880" cy="2158365"/>
                <wp:effectExtent l="635" t="0" r="0" b="0"/>
                <wp:wrapNone/>
                <wp:docPr id="19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215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color w:val="FF6A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6A00"/>
                              </w:rPr>
                              <w:t>以下企业痛点您是否感同身受？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带兵打仗没有章法；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业绩增长没有抓手；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团队成员没有激情；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培养人才没有方法。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2" o:spid="_x0000_s1026" o:spt="202" type="#_x0000_t202" style="position:absolute;left:0pt;margin-left:-1.45pt;margin-top:13.4pt;height:169.95pt;width:434.4pt;z-index:251659264;mso-width-relative:page;mso-height-relative:page;" filled="f" stroked="f" coordsize="21600,21600" o:gfxdata="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yt069cAAAAJAQAA&#10;DwAAAAAAAAABACAAAAAiAAAAZHJzL2Rvd25yZXYueG1sUEsBAhQAFAAAAAgAh07iQP+fW7gaAgAA&#10;GQ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color w:val="FF6A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6A00"/>
                        </w:rPr>
                        <w:t>以下企业痛点您是否感同身受？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带兵打仗没有章法；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业绩增长没有抓手；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团队成员没有激情；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培养人才没有方法。</w:t>
                      </w:r>
                      <w:r>
                        <w:rPr>
                          <w:rFonts w:ascii="微软雅黑" w:hAnsi="微软雅黑" w:eastAsia="微软雅黑" w:cs="微软雅黑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  <w:r>
        <w:rPr>
          <w:rFonts w:hint="eastAsia" w:ascii="微软雅黑" w:hAnsi="微软雅黑" w:eastAsia="微软雅黑" w:cs="Tahoma"/>
          <w:b/>
          <w:color w:val="E3390B"/>
          <w:kern w:val="3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151130</wp:posOffset>
                </wp:positionV>
                <wp:extent cx="5169535" cy="3069590"/>
                <wp:effectExtent l="13970" t="8255" r="7620" b="8255"/>
                <wp:wrapNone/>
                <wp:docPr id="18" name="AutoShap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9535" cy="3069590"/>
                        </a:xfrm>
                        <a:prstGeom prst="flowChartDocument">
                          <a:avLst/>
                        </a:prstGeom>
                        <a:noFill/>
                        <a:ln w="12700" algn="ctr">
                          <a:solidFill>
                            <a:srgbClr val="FF6A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“阿里巴巴销售铁军”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是中国互联网史上最彪悍、最勇猛、最具阿里味的团队，在阿里早期，用汗水磕下每一位客户，为阿里的发展奠定了坚厚的基础，被马云评价为“最有阿里味儿”的一群人。6年时间，从零开始，一年做到每天营收100万，两年做到每天利润100万，三年做到每天纳税100万。培养出了滴滴创始人程维、美团前COO干嘉伟、同程旅游创始人吴志祥等超级人才。</w:t>
                            </w:r>
                          </w:p>
                          <w:p>
                            <w:pPr>
                              <w:spacing w:line="360" w:lineRule="auto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那么，阿里巴巴是如何打造销售队伍的？这样一支铁军背后又有怎样的秘密？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38" o:spid="_x0000_s1026" o:spt="114" type="#_x0000_t114" style="position:absolute;left:0pt;margin-left:7.1pt;margin-top:11.9pt;height:241.7pt;width:407.05pt;z-index:251661312;mso-width-relative:page;mso-height-relative:page;" filled="f" stroked="t" coordsize="21600,21600" o:gfxdata="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eHidHZAAAACQEAAA8AAAAAAAAAAQAgAAAAIgAA&#10;AGRycy9kb3ducmV2LnhtbFBLAQIUABQAAAAIAIdO4kDPXzwBQAIAAH8EAAAOAAAAAAAAAAEAIAAA&#10;ACgBAABkcnMvZTJvRG9jLnhtbFBLBQYAAAAABgAGAFkBAADaBQAAAAA=&#10;">
                <v:fill on="f" focussize="0,0"/>
                <v:stroke weight="1pt" color="#FF6A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“阿里巴巴销售铁军”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是中国互联网史上最彪悍、最勇猛、最具阿里味的团队，在阿里早期，用汗水磕下每一位客户，为阿里的发展奠定了坚厚的基础，被马云评价为“最有阿里味儿”的一群人。6年时间，从零开始，一年做到每天营收100万，两年做到每天利润100万，三年做到每天纳税100万。培养出了滴滴创始人程维、美团前COO干嘉伟、同程旅游创始人吴志祥等超级人才。</w:t>
                      </w:r>
                    </w:p>
                    <w:p>
                      <w:pPr>
                        <w:spacing w:line="360" w:lineRule="auto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那么，阿里巴巴是如何打造销售队伍的？这样一支铁军背后又有怎样的秘密？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3810" r="1270" b="6350"/>
                <wp:wrapNone/>
                <wp:docPr id="1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6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62336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PgmbaPVAAAABAEAAA8AAAAAAAAAAQAgAAAA&#10;IgAAAGRycy9kb3ducmV2LnhtbFBLAQIUABQAAAAIAIdO4kDxD9BQ8gIAABkIAAAOAAAAAAAAAAEA&#10;IAAAACQBAABkcnMvZTJvRG9jLnhtbFBLBQYAAAAABgAGAFkBAACIBgAAAAA=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Cvm9m7sAAADb&#10;AAAADwAAAGRycy9kb3ducmV2LnhtbEVPTWsCMRC9F/wPYQpexM3ag7XbjR6EQmmhUPXQ47AZk2U3&#10;k2UTo/bXN4LQ2zze59Sbi+tFojG0nhUsihIEceN1y0bBYf82X4EIEVlj75kUXCnAZj15qLHS/szf&#10;lHbRiBzCoUIFNsahkjI0lhyGwg/EmTv60WHMcDRSj3jO4a6XT2W5lA5bzg0WB9paarrdySmYPX/w&#10;bzL+5D7tT+q62Uv6oqjU9HFRvoKIdIn/4rv7Xef5S7j9k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m9m7sAAADb&#10;AAAADwAAAAAAAAABACAAAAAiAAAAZHJzL2Rvd25yZXYueG1sUEsBAhQAFAAAAAgAh07iQDMvBZ47&#10;AAAAOQAAABAAAAAAAAAAAQAgAAAACgEAAGRycy9zaGFwZXhtbC54bWxQSwUGAAAAAAYABgBbAQAA&#10;tAMAAAAA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课程亮点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1oQTN7oAAADb&#10;AAAADwAAAGRycy9kb3ducmV2LnhtbEWPy6rCMBCG9wd8hzCCu2OqCz1Uo4igCOLCS10PzdgWm0lJ&#10;olWf3gjC2c0w3/yX6fxhanEn5yvLCgb9BARxbnXFhYLTcfX7B8IHZI21ZVLwJA/zWedniqm2Le/p&#10;fgiFiCLsU1RQhtCkUvq8JIO+bxvieLtYZzDE1RVSO2yjuKnlMElG0mDF0aHEhpYl5dfDzSiod/K2&#10;0ON2ez2eXy6SmVyvMqV63UEyARHoEf7h7/dGx/hj+HSJA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hBM3ugAAANsA&#10;AAAPAAAAAAAAAAEAIAAAACIAAABkcnMvZG93bnJldi54bWxQSwECFAAUAAAACACHTuJAMy8FnjsA&#10;AAA5AAAAEAAAAAAAAAABACAAAAAJAQAAZHJzL3NoYXBleG1sLnhtbFBLBQYAAAAABgAGAFsBAACz&#10;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="312" w:beforeLines="100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&gt;</w:t>
      </w:r>
      <w:r>
        <w:rPr>
          <w:rFonts w:ascii="微软雅黑" w:hAnsi="微软雅黑" w:eastAsia="微软雅黑"/>
          <w:b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sz w:val="28"/>
          <w:szCs w:val="21"/>
        </w:rPr>
        <w:t>组织基因</w:t>
      </w:r>
    </w:p>
    <w:p>
      <w:pPr>
        <w:pStyle w:val="7"/>
        <w:spacing w:before="0" w:beforeAutospacing="0" w:after="0" w:afterAutospacing="0"/>
        <w:ind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参观阿里巴巴，学习组织、业务一体之道</w:t>
      </w:r>
    </w:p>
    <w:p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阿里巴巴发展里程碑大屏</w:t>
      </w:r>
    </w:p>
    <w:p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阿里日、战袍文化</w:t>
      </w:r>
    </w:p>
    <w:p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阿里公益、ESG理念</w:t>
      </w:r>
    </w:p>
    <w:p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同学文化、武侠文化、年陈文化</w:t>
      </w:r>
    </w:p>
    <w:p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阿里的人才体系：百年阿里</w:t>
      </w:r>
    </w:p>
    <w:p>
      <w:pPr>
        <w:pStyle w:val="7"/>
        <w:numPr>
          <w:ilvl w:val="0"/>
          <w:numId w:val="2"/>
        </w:numPr>
        <w:spacing w:before="0" w:beforeAutospacing="0" w:after="0" w:afterAutospacing="0"/>
        <w:ind w:left="0" w:firstLine="480" w:firstLineChars="200"/>
        <w:rPr>
          <w:rFonts w:ascii="微软雅黑" w:hAnsi="微软雅黑" w:eastAsia="微软雅黑" w:cs="微软雅黑"/>
          <w:kern w:val="2"/>
          <w:sz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598170</wp:posOffset>
            </wp:positionV>
            <wp:extent cx="6144895" cy="2519045"/>
            <wp:effectExtent l="0" t="0" r="8255" b="0"/>
            <wp:wrapTopAndBottom/>
            <wp:docPr id="4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kern w:val="2"/>
          <w:sz w:val="21"/>
        </w:rPr>
        <w:t>……</w:t>
      </w:r>
    </w:p>
    <w:p>
      <w:pPr>
        <w:spacing w:before="312"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阿里老兵亲授</w:t>
      </w:r>
    </w:p>
    <w:p>
      <w:pPr>
        <w:jc w:val="left"/>
        <w:rPr>
          <w:rFonts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1615440" cy="1712595"/>
            <wp:effectExtent l="0" t="0" r="3810" b="1905"/>
            <wp:wrapThrough wrapText="bothSides">
              <wp:wrapPolygon>
                <wp:start x="0" y="0"/>
                <wp:lineTo x="0" y="21384"/>
                <wp:lineTo x="21396" y="21384"/>
                <wp:lineTo x="21396" y="0"/>
                <wp:lineTo x="0" y="0"/>
              </wp:wrapPolygon>
            </wp:wrapThrough>
            <wp:docPr id="442" name="图片 442" descr="宋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 descr="宋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4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 xml:space="preserve">宋海老师   </w:t>
      </w:r>
      <w:r>
        <w:rPr>
          <w:rFonts w:hint="eastAsia" w:ascii="微软雅黑" w:hAnsi="微软雅黑" w:eastAsia="微软雅黑" w:cs="微软雅黑"/>
          <w:b/>
          <w:bCs/>
        </w:rPr>
        <w:t xml:space="preserve">    </w:t>
      </w:r>
    </w:p>
    <w:p>
      <w:pPr>
        <w:spacing w:line="500" w:lineRule="exact"/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t>原阿里巴巴中国事业部大区总经理</w:t>
      </w:r>
    </w:p>
    <w:p>
      <w:pPr>
        <w:spacing w:line="500" w:lineRule="exact"/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t>原阿里巴巴渠道事业部全国总政委</w:t>
      </w:r>
    </w:p>
    <w:p>
      <w:pPr>
        <w:spacing w:line="500" w:lineRule="exact"/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t>销售管理实战20年</w:t>
      </w:r>
    </w:p>
    <w:p>
      <w:pPr>
        <w:spacing w:line="400" w:lineRule="exact"/>
        <w:rPr>
          <w:rFonts w:ascii="微软雅黑" w:hAnsi="微软雅黑" w:eastAsia="微软雅黑"/>
          <w:b/>
        </w:rPr>
      </w:pPr>
    </w:p>
    <w:p>
      <w:pPr>
        <w:spacing w:line="400" w:lineRule="exact"/>
        <w:rPr>
          <w:rFonts w:ascii="微软雅黑" w:hAnsi="微软雅黑" w:eastAsia="微软雅黑"/>
          <w:b/>
        </w:rPr>
      </w:pP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企业跨度：台企-统一企业、外企-可口可乐、国企-中国移动、民企-阿里巴巴。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行业跨度：传统快消、移动通讯、互联网、互联网+。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模式跨度：地面直销、电话营销、会议营销、渠道管理。</w:t>
      </w:r>
    </w:p>
    <w:p>
      <w:pPr>
        <w:spacing w:before="312"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原汁原味阿里铁军精髓</w: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1458595"/>
            <wp:effectExtent l="0" t="0" r="2540" b="825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153035</wp:posOffset>
                </wp:positionV>
                <wp:extent cx="1656080" cy="466090"/>
                <wp:effectExtent l="0" t="0" r="1270" b="0"/>
                <wp:wrapNone/>
                <wp:docPr id="97213435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52987729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课程排期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780764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12.05pt;height:36.7pt;width:130.4pt;z-index:251670528;mso-width-relative:page;mso-height-relative:page;" coordsize="1360436,432048" o:gfxdata="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D98SGdcAAAAGAQAADwAAAAAAAAABACAAAAAi&#10;AAAAZHJzL2Rvd25yZXYueG1sUEsBAhQAFAAAAAgAh07iQE3PiinvAgAALQgAAA4AAAAAAAAAAQAg&#10;AAAAJgEAAGRycy9lMm9Eb2MueG1sUEsFBgAAAAAGAAYAWQEAAIcGAAAAAA==&#10;">
                <o:lock v:ext="edit" aspectratio="f"/>
                <v:shape id="AutoShape 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hmv44cUAAADi&#10;AAAADwAAAGRycy9kb3ducmV2LnhtbEWPS2vDMBCE74X+B7GF3Bo5LnnYiRJISiAltDRpLr1trK1k&#10;aq2MpTz676tCoMdhdr7ZmS2urhFn6kLtWcGgn4Egrryu2Sg4fKwfJyBCRNbYeCYFPxRgMb+/m2Gp&#10;/YV3dN5HIxKEQ4kKbIxtKWWoLDkMfd8SJ+/Ldw5jkp2RusNLgrtG5lk2kg5rTg0WW1pZqr73J5fe&#10;eH0+npa22L29bD/Duzz4kTFeqd7DIJuCiHSN/8e39EYrGObFZDzOiyf4m5Q4I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Zr+OHFAAAA4gAAAA8AAAAAAAAAAQAgAAAAIgAAAGRycy9kb3ducmV2LnhtbFBLAQIUABQAAAAI&#10;AIdO4kAzLwWeOwAAADkAAAAQAAAAAAAAAAEAIAAAABQBAABkcnMvc2hhcGV4bWwueG1sUEsFBgAA&#10;AAAGAAYAWwEAAL4DAAAAAA=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课程排期</w:t>
                        </w:r>
                      </w:p>
                    </w:txbxContent>
                  </v:textbox>
                </v:shape>
                <v:shape id="AutoShape 7" o:spid="_x0000_s1026" o:spt="55" type="#_x0000_t55" style="position:absolute;left:946389;top:0;height:432048;width:414047;" fillcolor="#FF6A00" filled="t" stroked="f" coordsize="21600,21600" o:gfxdata="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gngK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660" w:lineRule="exact"/>
      </w:pPr>
    </w:p>
    <w:p>
      <w:pPr>
        <w:spacing w:line="660" w:lineRule="exact"/>
        <w:rPr>
          <w:rFonts w:ascii="微软雅黑" w:hAnsi="微软雅黑" w:eastAsia="微软雅黑"/>
          <w:sz w:val="28"/>
          <w:szCs w:val="21"/>
        </w:rPr>
      </w:pPr>
      <w:r>
        <w:rPr>
          <w:rFonts w:ascii="微软雅黑" w:hAnsi="微软雅黑" w:eastAsia="微软雅黑"/>
          <w:sz w:val="28"/>
          <w:szCs w:val="21"/>
        </w:rPr>
        <w:t>4</w:t>
      </w:r>
      <w:r>
        <w:rPr>
          <w:rFonts w:hint="eastAsia" w:ascii="微软雅黑" w:hAnsi="微软雅黑" w:eastAsia="微软雅黑"/>
          <w:sz w:val="28"/>
          <w:szCs w:val="21"/>
        </w:rPr>
        <w:t>月</w:t>
      </w:r>
      <w:r>
        <w:rPr>
          <w:rFonts w:ascii="微软雅黑" w:hAnsi="微软雅黑" w:eastAsia="微软雅黑"/>
          <w:sz w:val="28"/>
          <w:szCs w:val="21"/>
        </w:rPr>
        <w:t>11-12</w:t>
      </w:r>
      <w:r>
        <w:rPr>
          <w:rFonts w:hint="eastAsia" w:ascii="微软雅黑" w:hAnsi="微软雅黑" w:eastAsia="微软雅黑"/>
          <w:sz w:val="28"/>
          <w:szCs w:val="21"/>
        </w:rPr>
        <w:t xml:space="preserve">日  </w:t>
      </w:r>
      <w:r>
        <w:rPr>
          <w:rFonts w:ascii="微软雅黑" w:hAnsi="微软雅黑" w:eastAsia="微软雅黑"/>
          <w:sz w:val="28"/>
          <w:szCs w:val="21"/>
        </w:rPr>
        <w:t>8</w:t>
      </w:r>
      <w:r>
        <w:rPr>
          <w:rFonts w:hint="eastAsia" w:ascii="微软雅黑" w:hAnsi="微软雅黑" w:eastAsia="微软雅黑"/>
          <w:sz w:val="28"/>
          <w:szCs w:val="21"/>
        </w:rPr>
        <w:t>月</w:t>
      </w:r>
      <w:r>
        <w:rPr>
          <w:rFonts w:ascii="微软雅黑" w:hAnsi="微软雅黑" w:eastAsia="微软雅黑"/>
          <w:sz w:val="28"/>
          <w:szCs w:val="21"/>
        </w:rPr>
        <w:t>15-16</w:t>
      </w:r>
      <w:r>
        <w:rPr>
          <w:rFonts w:hint="eastAsia" w:ascii="微软雅黑" w:hAnsi="微软雅黑" w:eastAsia="微软雅黑"/>
          <w:sz w:val="28"/>
          <w:szCs w:val="21"/>
        </w:rPr>
        <w:t>日</w:t>
      </w:r>
      <w:r>
        <w:rPr>
          <w:rFonts w:ascii="微软雅黑" w:hAnsi="微软雅黑" w:eastAsia="微软雅黑"/>
          <w:sz w:val="28"/>
          <w:szCs w:val="21"/>
        </w:rPr>
        <w:t xml:space="preserve">  11</w:t>
      </w:r>
      <w:r>
        <w:rPr>
          <w:rFonts w:hint="eastAsia" w:ascii="微软雅黑" w:hAnsi="微软雅黑" w:eastAsia="微软雅黑"/>
          <w:sz w:val="28"/>
          <w:szCs w:val="21"/>
        </w:rPr>
        <w:t>月</w:t>
      </w:r>
      <w:r>
        <w:rPr>
          <w:rFonts w:ascii="微软雅黑" w:hAnsi="微软雅黑" w:eastAsia="微软雅黑"/>
          <w:sz w:val="28"/>
          <w:szCs w:val="21"/>
        </w:rPr>
        <w:t>21-22</w:t>
      </w:r>
      <w:r>
        <w:rPr>
          <w:rFonts w:hint="eastAsia" w:ascii="微软雅黑" w:hAnsi="微软雅黑" w:eastAsia="微软雅黑"/>
          <w:sz w:val="28"/>
          <w:szCs w:val="21"/>
        </w:rPr>
        <w:t>日</w:t>
      </w:r>
    </w:p>
    <w:p/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1656080" cy="466090"/>
                <wp:effectExtent l="0" t="0" r="1270" b="0"/>
                <wp:wrapNone/>
                <wp:docPr id="12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3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适合学员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13.8pt;height:36.7pt;width:130.4pt;z-index:251664384;mso-width-relative:page;mso-height-relative:page;" coordsize="1360436,432048" o:gfxdata="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132pv1gAAAAcBAAAPAAAAAAAAAAEAIAAAACIA&#10;AABkcnMvZG93bnJldi54bWxQSwECFAAUAAAACACHTuJAvpYzCu8CAAAZCAAADgAAAAAAAAABACAA&#10;AAAlAQAAZHJzL2Uyb0RvYy54bWxQSwUGAAAAAAYABgBZAQAAhgYAAAAA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Go4eA7sAAADb&#10;AAAADwAAAGRycy9kb3ducmV2LnhtbEVPTWsCMRC9F/ofwhS8iGa10Opq9FAoSAXBtQePw2bcLLuZ&#10;LJsYtb/eFARv83ifs1xfbSsi9b52rGAyzkAQl07XXCn4PXyPZiB8QNbYOiYFN/KwXr2+LDHX7sJ7&#10;ikWoRAphn6MCE0KXS+lLQxb92HXEiTu53mJIsK+k7vGSwm0rp1n2IS3WnBoMdvRlqGyKs1Uw/Pzh&#10;v1i5s92aY2ya4TzuKCg1eJtkCxCBruEpfrg3Os1/h/9f0gFy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4eA7sAAADb&#10;AAAADwAAAAAAAAABACAAAAAiAAAAZHJzL2Rvd25yZXYueG1sUEsBAhQAFAAAAAgAh07iQDMvBZ47&#10;AAAAOQAAABAAAAAAAAAAAQAgAAAACgEAAGRycy9zaGFwZXhtbC54bWxQSwUGAAAAAAYABgBbAQAA&#10;tAMAAAAA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适合学员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JlaNQLsAAADb&#10;AAAADwAAAGRycy9kb3ducmV2LnhtbEWPTYvCMBCG74L/IYywN01dRKWaigguguxh/ToPzdiWNpOS&#10;ROv66zfCgrcZ5pn3Y7l6mEbcyfnKsoLxKAFBnFtdcaHgdNwO5yB8QNbYWCYFv+RhlfV7S0y17fiH&#10;7odQiCjCPkUFZQhtKqXPSzLoR7YljrerdQZDXF0htcMuiptGfibJVBqsODqU2NKmpLw+3IyC5lve&#10;1nrW7evj5ekieZZf27NSH4NxsgAR6BHe8P/3Tsf4E3h1iQPI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aNQ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="624" w:beforeLines="200" w:line="400" w:lineRule="exact"/>
        <w:rPr>
          <w:rFonts w:ascii="微软雅黑" w:hAnsi="微软雅黑" w:eastAsia="微软雅黑"/>
          <w:sz w:val="28"/>
          <w:szCs w:val="21"/>
        </w:rPr>
      </w:pPr>
      <w:r>
        <w:rPr>
          <w:rFonts w:hint="eastAsia" w:ascii="微软雅黑" w:hAnsi="微软雅黑" w:eastAsia="微软雅黑"/>
          <w:sz w:val="28"/>
          <w:szCs w:val="21"/>
        </w:rPr>
        <w:t>1、扎根于业务的企业CEO、总经理、合伙人</w:t>
      </w:r>
    </w:p>
    <w:p>
      <w:pPr>
        <w:spacing w:before="312" w:beforeLines="100" w:line="400" w:lineRule="exact"/>
        <w:rPr>
          <w:rFonts w:ascii="微软雅黑" w:hAnsi="微软雅黑" w:eastAsia="微软雅黑"/>
          <w:sz w:val="28"/>
          <w:szCs w:val="21"/>
        </w:rPr>
      </w:pPr>
      <w:r>
        <w:rPr>
          <w:rFonts w:hint="eastAsia" w:ascii="微软雅黑" w:hAnsi="微软雅黑" w:eastAsia="微软雅黑"/>
          <w:sz w:val="28"/>
          <w:szCs w:val="21"/>
        </w:rPr>
        <w:t>2、销售团队各层级的管理人员</w:t>
      </w:r>
    </w:p>
    <w:p>
      <w:pPr>
        <w:spacing w:before="312" w:beforeLines="100" w:line="400" w:lineRule="exact"/>
        <w:rPr>
          <w:rFonts w:ascii="微软雅黑" w:hAnsi="微软雅黑" w:eastAsia="微软雅黑"/>
          <w:sz w:val="28"/>
          <w:szCs w:val="21"/>
        </w:rPr>
      </w:pPr>
      <w:r>
        <w:rPr>
          <w:rFonts w:ascii="微软雅黑" w:hAnsi="微软雅黑" w:eastAsia="微软雅黑"/>
          <w:sz w:val="28"/>
          <w:szCs w:val="21"/>
        </w:rPr>
        <w:t>3</w:t>
      </w:r>
      <w:r>
        <w:rPr>
          <w:rFonts w:hint="eastAsia" w:ascii="微软雅黑" w:hAnsi="微软雅黑" w:eastAsia="微软雅黑"/>
          <w:sz w:val="28"/>
          <w:szCs w:val="21"/>
        </w:rPr>
        <w:t>、有考核指标的非销售管理人员</w:t>
      </w:r>
      <w:r>
        <w:rPr>
          <w:rFonts w:ascii="微软雅黑" w:hAnsi="微软雅黑" w:eastAsia="微软雅黑"/>
          <w:sz w:val="28"/>
          <w:szCs w:val="21"/>
        </w:rPr>
        <w:t>（</w:t>
      </w:r>
      <w:r>
        <w:rPr>
          <w:rFonts w:hint="eastAsia" w:ascii="微软雅黑" w:hAnsi="微软雅黑" w:eastAsia="微软雅黑"/>
          <w:sz w:val="28"/>
          <w:szCs w:val="21"/>
        </w:rPr>
        <w:t>业务部门负责人、高管）</w:t>
      </w:r>
    </w:p>
    <w:p>
      <w:pPr>
        <w:spacing w:before="312" w:beforeLines="100" w:after="312" w:afterLines="100" w:line="400" w:lineRule="exact"/>
        <w:rPr>
          <w:rFonts w:ascii="微软雅黑" w:hAnsi="微软雅黑" w:eastAsia="微软雅黑"/>
          <w:sz w:val="28"/>
          <w:szCs w:val="21"/>
        </w:rPr>
      </w:pPr>
      <w:r>
        <w:rPr>
          <w:rFonts w:ascii="微软雅黑" w:hAnsi="微软雅黑" w:eastAsia="微软雅黑"/>
          <w:sz w:val="28"/>
          <w:szCs w:val="21"/>
        </w:rPr>
        <w:t>4</w:t>
      </w:r>
      <w:r>
        <w:rPr>
          <w:rFonts w:hint="eastAsia" w:ascii="微软雅黑" w:hAnsi="微软雅黑" w:eastAsia="微软雅黑"/>
          <w:sz w:val="28"/>
          <w:szCs w:val="21"/>
        </w:rPr>
        <w:t>、销冠、销售精英、销售管理者预备役</w:t>
      </w:r>
    </w:p>
    <w:p>
      <w:pPr>
        <w:spacing w:before="312" w:beforeLines="100" w:after="312" w:afterLines="100" w:line="360" w:lineRule="auto"/>
        <w:ind w:left="560"/>
        <w:jc w:val="center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  <w:szCs w:val="21"/>
        </w:rPr>
        <w:t>建议企业CEO带领中高层，打造属于本企业的“销售铁军团队”</w:t>
      </w: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1656080" cy="466090"/>
                <wp:effectExtent l="0" t="0" r="1270" b="0"/>
                <wp:wrapNone/>
                <wp:docPr id="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0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课程安排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13.8pt;height:36.7pt;width:130.4pt;z-index:251665408;mso-width-relative:page;mso-height-relative:page;" coordsize="1360436,432048" o:gfxdata="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132pv1gAAAAcBAAAPAAAAAAAAAAEAIAAAACIA&#10;AABkcnMvZG93bnJldi54bWxQSwECFAAUAAAACACHTuJAx/COKO8CAAAYCAAADgAAAAAAAAABACAA&#10;AAAlAQAAZHJzL2Uyb0RvYy54bWxQSwUGAAAAAAYABgBZAQAAhgYAAAAA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6lyAdL4AAADb&#10;AAAADwAAAGRycy9kb3ducmV2LnhtbEWPQWsCMRCF74X+hzBCL+Jm7aG1q9FDQZAKhaqHHofNuFl2&#10;M1k2MVp/fedQ6G2G9+a9b1abm+9VpjG2gQ3MixIUcR1sy42B03E7W4CKCdliH5gM/FCEzfrxYYWV&#10;DVf+onxIjZIQjhUacCkNldaxduQxFmEgFu0cRo9J1rHRdsSrhPteP5fli/bYsjQ4HOjdUd0dLt7A&#10;9PWD77kJF79337nrpm/5k5IxT5N5uQSV6Jb+zX/XOyv4Qi+/yAB6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yAdL4A&#10;AADbAAAADwAAAAAAAAABACAAAAAiAAAAZHJzL2Rvd25yZXYueG1sUEsBAhQAFAAAAAgAh07iQDMv&#10;BZ47AAAAOQAAABAAAAAAAAAAAQAgAAAADQEAAGRycy9zaGFwZXhtbC54bWxQSwUGAAAAAAYABgBb&#10;AQAAtwMAAAAA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课程安排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NiEu2LsAAADb&#10;AAAADwAAAGRycy9kb3ducmV2LnhtbEWPTYvCMBCG74L/IYywN03rYZWusYigLCwe/DwPzWxb2kxK&#10;Eq27v94IgrcZ5pn3Y5HfTStu5HxtWUE6SUAQF1bXXCo4HTfjOQgfkDW2lknBH3nIl8PBAjNte97T&#10;7RBKEUXYZ6igCqHLpPRFRQb9xHbE8fZrncEQV1dK7bCP4qaV0yT5lAZrjg4VdrSuqGgOV6Og3cnr&#10;Ss/6n+Z4+XeRPMvt5qzUxyhNvkAEuoc3/Pr+1jF+Cs8ucQC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Eu2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tbl>
      <w:tblPr>
        <w:tblStyle w:val="8"/>
        <w:tblW w:w="9910" w:type="dxa"/>
        <w:tblInd w:w="-601" w:type="dxa"/>
        <w:tblBorders>
          <w:top w:val="single" w:color="FABF8F" w:sz="4" w:space="0"/>
          <w:left w:val="single" w:color="FABF8F" w:sz="4" w:space="0"/>
          <w:bottom w:val="single" w:color="FABF8F" w:sz="4" w:space="0"/>
          <w:right w:val="single" w:color="FABF8F" w:sz="4" w:space="0"/>
          <w:insideH w:val="single" w:color="FABF8F" w:sz="4" w:space="0"/>
          <w:insideV w:val="single" w:color="FABF8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6716"/>
        <w:gridCol w:w="1688"/>
      </w:tblGrid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9910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第一天：基本面--赢得战争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时间</w:t>
            </w:r>
          </w:p>
        </w:tc>
        <w:tc>
          <w:tcPr>
            <w:tcW w:w="671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内容</w:t>
            </w:r>
          </w:p>
        </w:tc>
        <w:tc>
          <w:tcPr>
            <w:tcW w:w="1688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备注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09:00-09:40</w:t>
            </w:r>
          </w:p>
        </w:tc>
        <w:tc>
          <w:tcPr>
            <w:tcW w:w="8404" w:type="dxa"/>
            <w:gridSpan w:val="2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参访阿里巴巴西溪园区，学习组织、文化、业务三位一体之道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阿里特色破冰-团队秀：队名-队长-队呼-队姿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9: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50-11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6716" w:type="dxa"/>
            <w:vAlign w:val="center"/>
          </w:tcPr>
          <w:p>
            <w:pPr>
              <w:pStyle w:val="16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主题分享：组织建设</w:t>
            </w:r>
          </w:p>
          <w:p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选兵：</w:t>
            </w:r>
            <w:r>
              <w:rPr>
                <w:rFonts w:hint="eastAsia" w:ascii="微软雅黑" w:hAnsi="微软雅黑" w:eastAsia="微软雅黑"/>
                <w:szCs w:val="21"/>
              </w:rPr>
              <w:t>顶尖销售长什么样？征兵入伍。</w:t>
            </w:r>
          </w:p>
          <w:p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练兵：</w:t>
            </w:r>
            <w:r>
              <w:rPr>
                <w:rFonts w:hint="eastAsia" w:ascii="微软雅黑" w:hAnsi="微软雅黑" w:eastAsia="微软雅黑"/>
                <w:szCs w:val="21"/>
              </w:rPr>
              <w:t>从新兵到兵王的成长路径，特种兵是这样炼成的。</w:t>
            </w:r>
          </w:p>
          <w:p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选将：</w:t>
            </w:r>
            <w:r>
              <w:rPr>
                <w:rFonts w:hint="eastAsia" w:ascii="微软雅黑" w:hAnsi="微软雅黑" w:eastAsia="微软雅黑"/>
                <w:szCs w:val="21"/>
              </w:rPr>
              <w:t>优秀十夫长/百夫长的核心特质，如何发掘和培养？</w:t>
            </w:r>
          </w:p>
          <w:p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练将：</w:t>
            </w:r>
            <w:r>
              <w:rPr>
                <w:rFonts w:hint="eastAsia" w:ascii="微软雅黑" w:hAnsi="微软雅黑" w:eastAsia="微软雅黑"/>
                <w:szCs w:val="21"/>
              </w:rPr>
              <w:t>练将三部曲，从稚嫩小校尉成长为彪悍大将军。</w:t>
            </w:r>
          </w:p>
        </w:tc>
        <w:tc>
          <w:tcPr>
            <w:tcW w:w="1688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宋老师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11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30-13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8404" w:type="dxa"/>
            <w:gridSpan w:val="2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阿里员工食堂午餐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6716" w:type="dxa"/>
            <w:vAlign w:val="center"/>
          </w:tcPr>
          <w:p>
            <w:pPr>
              <w:pStyle w:val="16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主题分享：制度建设</w:t>
            </w:r>
          </w:p>
          <w:p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核心制度：</w:t>
            </w:r>
            <w:r>
              <w:rPr>
                <w:rFonts w:hint="eastAsia" w:ascii="微软雅黑" w:hAnsi="微软雅黑" w:eastAsia="微软雅黑"/>
                <w:szCs w:val="21"/>
              </w:rPr>
              <w:t>薪酬制度、资源分配制度、过程管理制度。</w:t>
            </w:r>
          </w:p>
          <w:p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制度建设：</w:t>
            </w:r>
            <w:r>
              <w:rPr>
                <w:rFonts w:hint="eastAsia" w:ascii="微软雅黑" w:hAnsi="微软雅黑" w:eastAsia="微软雅黑"/>
                <w:szCs w:val="21"/>
              </w:rPr>
              <w:t>设计三大原则，案例分析制度建设五大要点。</w:t>
            </w:r>
          </w:p>
          <w:p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制度执行：</w:t>
            </w:r>
            <w:r>
              <w:rPr>
                <w:rFonts w:hint="eastAsia" w:ascii="微软雅黑" w:hAnsi="微软雅黑" w:eastAsia="微软雅黑"/>
                <w:szCs w:val="21"/>
              </w:rPr>
              <w:t>制度落地前中后的执行操作。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主题分享：文化建设</w:t>
            </w:r>
          </w:p>
          <w:p>
            <w:pPr>
              <w:numPr>
                <w:ilvl w:val="0"/>
                <w:numId w:val="4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文化提炼：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文化是怎样出来的，文化提炼的原则。</w:t>
            </w:r>
          </w:p>
          <w:p>
            <w:pPr>
              <w:numPr>
                <w:ilvl w:val="0"/>
                <w:numId w:val="4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文化落地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：软硬兼施，文化落地的硬植入与软渗透。</w:t>
            </w:r>
          </w:p>
          <w:p>
            <w:pPr>
              <w:numPr>
                <w:ilvl w:val="0"/>
                <w:numId w:val="4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铁军文化：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企业文化下的铁军文化，打造铁军三力。</w:t>
            </w:r>
          </w:p>
        </w:tc>
        <w:tc>
          <w:tcPr>
            <w:tcW w:w="1688" w:type="dxa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宋老师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7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00-20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8404" w:type="dxa"/>
            <w:gridSpan w:val="2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FF6A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晚餐+项目共创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910" w:type="dxa"/>
            <w:gridSpan w:val="3"/>
            <w:vAlign w:val="center"/>
          </w:tcPr>
          <w:p>
            <w:pPr>
              <w:spacing w:line="300" w:lineRule="exact"/>
              <w:ind w:firstLine="420" w:firstLineChars="200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第二天：技术面--如何打赢每场战役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09:00-12:00</w:t>
            </w:r>
          </w:p>
        </w:tc>
        <w:tc>
          <w:tcPr>
            <w:tcW w:w="6716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主题分享：目标管理与战术管理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课题</w:t>
            </w:r>
            <w:r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 xml:space="preserve">：目标管理 </w:t>
            </w:r>
          </w:p>
          <w:p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目标制定：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什么是好目标？制定目标的五大原则与方法。</w:t>
            </w:r>
          </w:p>
          <w:p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目标分解：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目标不是空中楼阁，目标的横向分级与纵向分解。</w:t>
            </w:r>
          </w:p>
          <w:p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目标执行：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做空调不做温度计，十夫长与百夫长的目标执行方法；</w:t>
            </w:r>
          </w:p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 xml:space="preserve">课题2：战术管理 </w:t>
            </w:r>
          </w:p>
          <w:p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战前分析：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定性分析与定量分析，分析出增长策略</w:t>
            </w:r>
          </w:p>
          <w:p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战术制定：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战术制定的误区，战术制定的要点</w:t>
            </w:r>
          </w:p>
          <w:p>
            <w:pPr>
              <w:numPr>
                <w:ilvl w:val="0"/>
                <w:numId w:val="6"/>
              </w:num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战术执行：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怎样确保战术执行到位，怎样确保战术达成目标。</w:t>
            </w:r>
          </w:p>
        </w:tc>
        <w:tc>
          <w:tcPr>
            <w:tcW w:w="1688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宋老师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12:00-13:30</w:t>
            </w:r>
          </w:p>
        </w:tc>
        <w:tc>
          <w:tcPr>
            <w:tcW w:w="8404" w:type="dxa"/>
            <w:gridSpan w:val="2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阿里员工食堂午餐</w:t>
            </w:r>
          </w:p>
        </w:tc>
      </w:tr>
      <w:tr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6716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主题分享：士气管理</w:t>
            </w:r>
          </w:p>
          <w:p>
            <w:pPr>
              <w:numPr>
                <w:ilvl w:val="0"/>
                <w:numId w:val="7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激励原则：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火上浇油，不抽鸦片，精神物质两手抓。</w:t>
            </w:r>
          </w:p>
          <w:p>
            <w:pPr>
              <w:numPr>
                <w:ilvl w:val="0"/>
                <w:numId w:val="7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激励设计：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轻赏之下亦有勇夫，激励方案的四两拨千斤。</w:t>
            </w:r>
          </w:p>
          <w:p>
            <w:pPr>
              <w:numPr>
                <w:ilvl w:val="0"/>
                <w:numId w:val="7"/>
              </w:num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激励执行：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激励执行的五个步骤，让团队自始至终热血沸腾。</w:t>
            </w:r>
          </w:p>
        </w:tc>
        <w:tc>
          <w:tcPr>
            <w:tcW w:w="1688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宋老师</w:t>
            </w:r>
          </w:p>
        </w:tc>
      </w:tr>
    </w:tbl>
    <w:p>
      <w:pPr>
        <w:rPr>
          <w:rFonts w:ascii="微软雅黑" w:hAnsi="微软雅黑" w:eastAsia="微软雅黑" w:cs="微软雅黑"/>
          <w:color w:val="00000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</w:rPr>
        <w:t>备注：具体行程以当天实际安排为准</w:t>
      </w:r>
    </w:p>
    <w:p>
      <w:pPr>
        <w:jc w:val="center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4521200" cy="101600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两天一晚阿里西溪园区封闭式实战</w:t>
      </w:r>
    </w:p>
    <w:p>
      <w:pPr>
        <w:spacing w:before="312" w:beforeLines="100"/>
        <w:jc w:val="center"/>
      </w:pPr>
    </w:p>
    <w:p>
      <w:pPr>
        <w:spacing w:before="312" w:beforeLines="100"/>
        <w:jc w:val="center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t xml:space="preserve"> </w:t>
      </w:r>
    </w:p>
    <w:p>
      <w:pPr>
        <w:jc w:val="center"/>
        <w:rPr>
          <w:rFonts w:ascii="微软雅黑" w:hAnsi="微软雅黑" w:eastAsia="微软雅黑"/>
          <w:b/>
          <w:color w:val="FF6A00"/>
          <w:szCs w:val="21"/>
        </w:rPr>
      </w:pPr>
      <w:r>
        <w:rPr>
          <w:rFonts w:hint="eastAsia" w:ascii="微软雅黑" w:hAnsi="微软雅黑" w:eastAsia="微软雅黑"/>
          <w:b/>
          <w:color w:val="FF6A00"/>
          <w:szCs w:val="21"/>
        </w:rPr>
        <w:t>识人心、懂人性，从心出发带团队</w:t>
      </w:r>
    </w:p>
    <w:p>
      <w:pPr>
        <w:jc w:val="center"/>
        <w:rPr>
          <w:rFonts w:ascii="微软雅黑" w:hAnsi="微软雅黑" w:eastAsia="微软雅黑"/>
          <w:b/>
          <w:color w:val="FF6A00"/>
          <w:szCs w:val="21"/>
        </w:rPr>
      </w:pPr>
      <w:r>
        <w:rPr>
          <w:rFonts w:hint="eastAsia" w:ascii="微软雅黑" w:hAnsi="微软雅黑" w:eastAsia="微软雅黑"/>
          <w:b/>
          <w:color w:val="FF6A00"/>
          <w:szCs w:val="21"/>
        </w:rPr>
        <w:t>追过程、拿结果，以始为终出业绩</w:t>
      </w:r>
    </w:p>
    <w:p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6350" r="1270" b="3810"/>
                <wp:wrapNone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7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报名申请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66432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+CZto9UAAAAEAQAADwAAAAAAAAABACAA&#10;AAAiAAAAZHJzL2Rvd25yZXYueG1sUEsBAhQAFAAAAAgAh07iQKFrONj0AgAAFggAAA4AAAAAAAAA&#10;AQAgAAAAJAEAAGRycy9lMm9Eb2MueG1sUEsFBgAAAAAGAAYAWQEAAIoGAAAAAA==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Naff7b0AAADa&#10;AAAADwAAAGRycy9kb3ducmV2LnhtbEWPQWsCMRSE7wX/Q3gFL6LZ9VDt1uhBKBQLhaqHHh+bZ7Ls&#10;5mXZZKP21zeFQo/DzHzDbHY314lEQ2g8KygXBQji2uuGjYLz6XW+BhEissbOMym4U4DddvKwwUr7&#10;K39SOkYjMoRDhQpsjH0lZagtOQwL3xNn7+IHhzHLwUg94DXDXSeXRfEkHTacFyz2tLdUt8fRKZit&#10;DvydjB/du/1KbTt7Th8UlZo+lsULiEi3+B/+a79pBSv4vZJv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p9/tvQAA&#10;ANoAAAAPAAAAAAAAAAEAIAAAACIAAABkcnMvZG93bnJldi54bWxQSwECFAAUAAAACACHTuJAMy8F&#10;njsAAAA5AAAAEAAAAAAAAAABACAAAAAMAQAAZHJzL3NoYXBleG1sLnhtbFBLBQYAAAAABgAGAFsB&#10;AAC2AwAAAAA=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报名申请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r3tBTLcAAADa&#10;AAAADwAAAGRycy9kb3ducmV2LnhtbEVPS4vCMBC+L/gfwgh7W1P34Eo1igjKgnjweR6asS02k5JE&#10;6/rrncOCx4/vPZ0/XKPuFGLt2cBwkIEiLrytuTRwPKy+xqBiQrbYeCYDfxRhPut9TDG3vuMd3fep&#10;VBLCMUcDVUptrnUsKnIYB74lFu7ig8MkMJTaBuwk3DX6O8tG2mHN0lBhS8uKiuv+5gw0W31b2J9u&#10;cz2cn0GUJ71enYz57A+zCahEj/QW/7t/rQHZKlfkBujZ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e0FMtwAAANoAAAAP&#10;AAAAAAAAAAEAIAAAACIAAABkcnMvZG93bnJldi54bWxQSwECFAAUAAAACACHTuJAMy8FnjsAAAA5&#10;AAAAEAAAAAAAAAABACAAAAAGAQAAZHJzL3NoYXBleG1sLnhtbFBLBQYAAAAABgAGAFsBAACwAwAA&#10;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申请方式：</w:t>
      </w:r>
      <w:r>
        <w:rPr>
          <w:rFonts w:hint="eastAsia" w:ascii="微软雅黑" w:hAnsi="微软雅黑" w:eastAsia="微软雅黑"/>
        </w:rPr>
        <w:t>完整填写</w:t>
      </w:r>
      <w:r>
        <w:rPr>
          <w:rFonts w:ascii="微软雅黑" w:hAnsi="微软雅黑" w:eastAsia="微软雅黑"/>
        </w:rPr>
        <w:t>《报名申请表》，并</w:t>
      </w:r>
      <w:r>
        <w:rPr>
          <w:rFonts w:hint="eastAsia" w:ascii="微软雅黑" w:hAnsi="微软雅黑" w:eastAsia="微软雅黑"/>
        </w:rPr>
        <w:t>加盖公司公章</w:t>
      </w:r>
      <w:r>
        <w:rPr>
          <w:rFonts w:ascii="微软雅黑" w:hAnsi="微软雅黑" w:eastAsia="微软雅黑"/>
        </w:rPr>
        <w:t>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录取：经资格审查后，合格者方可被录取。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3、</w:t>
      </w:r>
      <w:r>
        <w:rPr>
          <w:rFonts w:ascii="微软雅黑" w:hAnsi="微软雅黑" w:eastAsia="微软雅黑"/>
        </w:rPr>
        <w:t>缴纳学费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被录取学员应在开课前规定时间内缴纳</w:t>
      </w:r>
      <w:r>
        <w:rPr>
          <w:rFonts w:hint="eastAsia" w:ascii="微软雅黑" w:hAnsi="微软雅黑" w:eastAsia="微软雅黑"/>
        </w:rPr>
        <w:t>全</w:t>
      </w:r>
      <w:r>
        <w:rPr>
          <w:rFonts w:ascii="微软雅黑" w:hAnsi="微软雅黑" w:eastAsia="微软雅黑"/>
        </w:rPr>
        <w:t>部费用）</w:t>
      </w:r>
    </w:p>
    <w:p>
      <w:pPr>
        <w:pStyle w:val="7"/>
        <w:shd w:val="clear" w:color="auto" w:fill="FFFFFF"/>
        <w:spacing w:before="0" w:beforeAutospacing="0" w:after="0" w:afterAutospacing="0" w:line="300" w:lineRule="auto"/>
        <w:ind w:firstLine="420" w:firstLineChars="150"/>
        <w:rPr>
          <w:rFonts w:ascii="微软雅黑" w:hAnsi="微软雅黑" w:eastAsia="微软雅黑"/>
          <w:b/>
          <w:color w:val="FF6A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报名费用：</w:t>
      </w:r>
      <w:r>
        <w:rPr>
          <w:rFonts w:ascii="微软雅黑" w:hAnsi="微软雅黑" w:eastAsia="微软雅黑"/>
          <w:b/>
          <w:color w:val="FF6A00"/>
          <w:sz w:val="28"/>
          <w:szCs w:val="28"/>
        </w:rPr>
        <w:t>5</w:t>
      </w: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980元/人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费用包括讲义、参考资料、课程用餐、茶歇费用；其他食宿及交通费用请学员自理。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住宿酒店：提供住宿酒店推荐，以培训指南为准。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如需代订酒店请咨询课程&amp;销售顾问。</w:t>
      </w:r>
    </w:p>
    <w:p>
      <w:pPr>
        <w:pStyle w:val="7"/>
        <w:shd w:val="clear" w:color="auto" w:fill="FFFFFF"/>
        <w:spacing w:before="0" w:beforeAutospacing="0" w:after="0" w:afterAutospacing="0" w:line="300" w:lineRule="auto"/>
        <w:ind w:firstLine="360" w:firstLineChars="150"/>
        <w:rPr>
          <w:rFonts w:ascii="微软雅黑" w:hAnsi="微软雅黑" w:eastAsia="微软雅黑"/>
          <w:szCs w:val="28"/>
        </w:rPr>
      </w:pPr>
      <w:r>
        <w:rPr>
          <w:rFonts w:hint="eastAsia" w:ascii="微软雅黑" w:hAnsi="微软雅黑" w:eastAsia="微软雅黑"/>
          <w:szCs w:val="28"/>
        </w:rPr>
        <w:t>● 课程顾问：</w:t>
      </w:r>
    </w:p>
    <w:p>
      <w:pPr>
        <w:pStyle w:val="7"/>
        <w:shd w:val="clear" w:color="auto" w:fill="FFFFFF"/>
        <w:spacing w:before="0" w:beforeAutospacing="0" w:after="0" w:afterAutospacing="0" w:line="400" w:lineRule="exact"/>
        <w:rPr>
          <w:rFonts w:ascii="微软雅黑" w:hAnsi="微软雅黑" w:eastAsia="微软雅黑"/>
          <w:b/>
          <w:bCs/>
        </w:rPr>
      </w:pPr>
    </w:p>
    <w:tbl>
      <w:tblPr>
        <w:tblStyle w:val="8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8"/>
        <w:gridCol w:w="7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4" w:hRule="atLeast"/>
          <w:jc w:val="center"/>
        </w:trPr>
        <w:tc>
          <w:tcPr>
            <w:tcW w:w="8359" w:type="dxa"/>
            <w:gridSpan w:val="2"/>
            <w:shd w:val="clear" w:color="auto" w:fill="FF6A0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项目费用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88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费用包含</w:t>
            </w:r>
          </w:p>
        </w:tc>
        <w:tc>
          <w:tcPr>
            <w:tcW w:w="737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用餐：2天午餐+第1天晚餐；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包含企业参观交流、讲师课程分享、培训场地及服务；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提供班主任一名。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88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费用不含</w:t>
            </w:r>
          </w:p>
        </w:tc>
        <w:tc>
          <w:tcPr>
            <w:tcW w:w="737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酒店：住宿费用由学员自行承担（我方可推荐合适酒店）；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一切个人消费（如酒店内洗衣，电话及未提到的其他服务）；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学员异地往返的机票大交通费用；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因交通延误、取消等意外事件或战争、罢工、自然灾害等不可抗力导致的其他费用；</w:t>
            </w:r>
          </w:p>
          <w:p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因学员违约、自身过错、自身残疾导致的人身财产损失而额外支付的费用。</w:t>
            </w:r>
          </w:p>
        </w:tc>
      </w:tr>
    </w:tbl>
    <w:p/>
    <w:p/>
    <w:p/>
    <w:p/>
    <w:p/>
    <w:p/>
    <w:p/>
    <w:p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5478780</wp:posOffset>
              </wp:positionH>
              <wp:positionV relativeFrom="paragraph">
                <wp:posOffset>-259080</wp:posOffset>
              </wp:positionV>
              <wp:extent cx="2021840" cy="450215"/>
              <wp:effectExtent l="0" t="0" r="0" b="6985"/>
              <wp:wrapNone/>
              <wp:docPr id="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1840" cy="450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60" w:lineRule="exact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2024年度公开课文件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91439" tIns="45719" rIns="91439" bIns="45719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31.4pt;margin-top:-20.4pt;height:35.45pt;width:159.2pt;mso-position-horizontal-relative:page;z-index:251667456;mso-width-relative:page;mso-height-relative:page;" filled="f" stroked="f" coordsize="21600,21600" o:gfxdata="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EchbOnZAAAACwEAAA8AAAAAAAAAAQAgAAAAIgAA&#10;AGRycy9kb3ducmV2LnhtbFBLAQIUABQAAAAIAIdO4kD4TfoazgEAAJEDAAAOAAAAAAAAAAEAIAAA&#10;ACgBAABkcnMvZTJvRG9jLnhtbFBLBQYAAAAABgAGAFkBAABoBQAAAAA=&#10;">
              <v:fill on="f" focussize="0,0"/>
              <v:stroke on="f"/>
              <v:imagedata o:title=""/>
              <o:lock v:ext="edit" aspectratio="f"/>
              <v:textbox inset="7.19992125984252pt,3.59992125984252pt,7.19992125984252pt,3.59992125984252pt">
                <w:txbxContent>
                  <w:p>
                    <w:pPr>
                      <w:spacing w:line="360" w:lineRule="exact"/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2024年度公开课文件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D841CA"/>
    <w:multiLevelType w:val="multilevel"/>
    <w:tmpl w:val="09D841C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ADB18F0"/>
    <w:multiLevelType w:val="multilevel"/>
    <w:tmpl w:val="0ADB18F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4623AB4"/>
    <w:multiLevelType w:val="multilevel"/>
    <w:tmpl w:val="14623AB4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default" w:ascii="Arial" w:hAnsi="Arial" w:cs="Times New Roman"/>
        <w:b w:val="0"/>
        <w:i w:val="0"/>
        <w:sz w:val="30"/>
        <w:szCs w:val="30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992"/>
        </w:tabs>
        <w:ind w:left="992" w:hanging="567"/>
      </w:pPr>
      <w:rPr>
        <w:rFonts w:hint="default" w:ascii="Arial" w:hAnsi="Arial" w:cs="Times New Roman"/>
        <w:b w:val="0"/>
        <w:i w:val="0"/>
        <w:sz w:val="28"/>
        <w:szCs w:val="28"/>
      </w:rPr>
    </w:lvl>
    <w:lvl w:ilvl="2" w:tentative="0">
      <w:start w:val="1"/>
      <w:numFmt w:val="decimal"/>
      <w:lvlText w:val="%1.%2.%3"/>
      <w:lvlJc w:val="left"/>
      <w:pPr>
        <w:tabs>
          <w:tab w:val="left" w:pos="1702"/>
        </w:tabs>
        <w:ind w:left="1702" w:hanging="851"/>
      </w:pPr>
      <w:rPr>
        <w:rFonts w:hint="default" w:ascii="Arial" w:hAnsi="Arial" w:cs="Times New Roman"/>
        <w:b/>
        <w:i w:val="0"/>
        <w:sz w:val="21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3">
    <w:nsid w:val="400D6FFB"/>
    <w:multiLevelType w:val="multilevel"/>
    <w:tmpl w:val="400D6FF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04F0024"/>
    <w:multiLevelType w:val="multilevel"/>
    <w:tmpl w:val="604F002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0D929D4"/>
    <w:multiLevelType w:val="multilevel"/>
    <w:tmpl w:val="60D929D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2AE09F8"/>
    <w:multiLevelType w:val="multilevel"/>
    <w:tmpl w:val="62AE09F8"/>
    <w:lvl w:ilvl="0" w:tentative="0">
      <w:start w:val="0"/>
      <w:numFmt w:val="bullet"/>
      <w:lvlText w:val="·"/>
      <w:lvlJc w:val="left"/>
      <w:pPr>
        <w:ind w:left="1140" w:hanging="360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bullet"/>
      <w:lvlText w:val=""/>
      <w:lvlJc w:val="left"/>
      <w:pPr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0" w:hanging="420"/>
      </w:pPr>
      <w:rPr>
        <w:rFonts w:hint="default" w:ascii="Wingdings" w:hAnsi="Wingdings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FhZDViNWRjNWRjYjY2MTkzZTg5NTM2MmYxZTIzMDUifQ=="/>
  </w:docVars>
  <w:rsids>
    <w:rsidRoot w:val="0063607E"/>
    <w:rsid w:val="00000FED"/>
    <w:rsid w:val="00023E80"/>
    <w:rsid w:val="000546E3"/>
    <w:rsid w:val="000804EF"/>
    <w:rsid w:val="00081CAB"/>
    <w:rsid w:val="0009045F"/>
    <w:rsid w:val="000C30FE"/>
    <w:rsid w:val="00105F0D"/>
    <w:rsid w:val="00112A5F"/>
    <w:rsid w:val="00115D1D"/>
    <w:rsid w:val="001214E9"/>
    <w:rsid w:val="00122937"/>
    <w:rsid w:val="00141065"/>
    <w:rsid w:val="00156E17"/>
    <w:rsid w:val="001A29EF"/>
    <w:rsid w:val="002067D5"/>
    <w:rsid w:val="00225B32"/>
    <w:rsid w:val="00241DDF"/>
    <w:rsid w:val="003251D0"/>
    <w:rsid w:val="003677D7"/>
    <w:rsid w:val="003846E7"/>
    <w:rsid w:val="003A48D8"/>
    <w:rsid w:val="003D514F"/>
    <w:rsid w:val="003E291A"/>
    <w:rsid w:val="00430E0C"/>
    <w:rsid w:val="004364B5"/>
    <w:rsid w:val="00445E85"/>
    <w:rsid w:val="00447F87"/>
    <w:rsid w:val="00453D12"/>
    <w:rsid w:val="00456B72"/>
    <w:rsid w:val="00464288"/>
    <w:rsid w:val="00484F21"/>
    <w:rsid w:val="0049590C"/>
    <w:rsid w:val="004A50B4"/>
    <w:rsid w:val="004B229E"/>
    <w:rsid w:val="004B535C"/>
    <w:rsid w:val="004B5737"/>
    <w:rsid w:val="004E52DD"/>
    <w:rsid w:val="00510CF2"/>
    <w:rsid w:val="005730C9"/>
    <w:rsid w:val="00574F5D"/>
    <w:rsid w:val="005831BE"/>
    <w:rsid w:val="00593F15"/>
    <w:rsid w:val="005C6B50"/>
    <w:rsid w:val="00621C3B"/>
    <w:rsid w:val="0063607E"/>
    <w:rsid w:val="00640145"/>
    <w:rsid w:val="00653CF5"/>
    <w:rsid w:val="00670EBD"/>
    <w:rsid w:val="00686659"/>
    <w:rsid w:val="006E23A1"/>
    <w:rsid w:val="006E5478"/>
    <w:rsid w:val="006E76F7"/>
    <w:rsid w:val="006F6A69"/>
    <w:rsid w:val="00705B09"/>
    <w:rsid w:val="007120A8"/>
    <w:rsid w:val="007143CC"/>
    <w:rsid w:val="00717D49"/>
    <w:rsid w:val="007243FC"/>
    <w:rsid w:val="00742C3C"/>
    <w:rsid w:val="00753D44"/>
    <w:rsid w:val="007838EB"/>
    <w:rsid w:val="007A6B75"/>
    <w:rsid w:val="007C58B7"/>
    <w:rsid w:val="007C5EB1"/>
    <w:rsid w:val="007E15B7"/>
    <w:rsid w:val="007E252E"/>
    <w:rsid w:val="00803EAA"/>
    <w:rsid w:val="00811EAE"/>
    <w:rsid w:val="00824BE4"/>
    <w:rsid w:val="00844114"/>
    <w:rsid w:val="00872857"/>
    <w:rsid w:val="00880DE8"/>
    <w:rsid w:val="008A6521"/>
    <w:rsid w:val="008E3AD1"/>
    <w:rsid w:val="008F2FBC"/>
    <w:rsid w:val="00927A6A"/>
    <w:rsid w:val="00955DD4"/>
    <w:rsid w:val="00983239"/>
    <w:rsid w:val="00984DFB"/>
    <w:rsid w:val="00993BC1"/>
    <w:rsid w:val="009A6104"/>
    <w:rsid w:val="009B4095"/>
    <w:rsid w:val="009B49EC"/>
    <w:rsid w:val="009B54EF"/>
    <w:rsid w:val="009C1981"/>
    <w:rsid w:val="009D553D"/>
    <w:rsid w:val="009D5946"/>
    <w:rsid w:val="00A05D85"/>
    <w:rsid w:val="00A84BDC"/>
    <w:rsid w:val="00A94181"/>
    <w:rsid w:val="00AA61F0"/>
    <w:rsid w:val="00AA6BCA"/>
    <w:rsid w:val="00AB45A8"/>
    <w:rsid w:val="00AB5852"/>
    <w:rsid w:val="00AD096C"/>
    <w:rsid w:val="00AD204C"/>
    <w:rsid w:val="00AE3027"/>
    <w:rsid w:val="00B21ADB"/>
    <w:rsid w:val="00B60944"/>
    <w:rsid w:val="00B63389"/>
    <w:rsid w:val="00B73A6C"/>
    <w:rsid w:val="00B816A2"/>
    <w:rsid w:val="00B95146"/>
    <w:rsid w:val="00BA257C"/>
    <w:rsid w:val="00BA5B7F"/>
    <w:rsid w:val="00BE31C5"/>
    <w:rsid w:val="00BE3BE1"/>
    <w:rsid w:val="00C16110"/>
    <w:rsid w:val="00C216EB"/>
    <w:rsid w:val="00C250B6"/>
    <w:rsid w:val="00C26D0B"/>
    <w:rsid w:val="00C56451"/>
    <w:rsid w:val="00C61178"/>
    <w:rsid w:val="00C632AF"/>
    <w:rsid w:val="00C744F0"/>
    <w:rsid w:val="00C90A66"/>
    <w:rsid w:val="00C91670"/>
    <w:rsid w:val="00CB2DC9"/>
    <w:rsid w:val="00CB4C57"/>
    <w:rsid w:val="00CD2AEF"/>
    <w:rsid w:val="00D1441D"/>
    <w:rsid w:val="00D432D9"/>
    <w:rsid w:val="00D97ECC"/>
    <w:rsid w:val="00DA0610"/>
    <w:rsid w:val="00DB0FFF"/>
    <w:rsid w:val="00DC5244"/>
    <w:rsid w:val="00E25D97"/>
    <w:rsid w:val="00E64551"/>
    <w:rsid w:val="00E749F7"/>
    <w:rsid w:val="00E769B0"/>
    <w:rsid w:val="00E97A2D"/>
    <w:rsid w:val="00EC4E2D"/>
    <w:rsid w:val="00ED0F6B"/>
    <w:rsid w:val="00EE564E"/>
    <w:rsid w:val="00EE754A"/>
    <w:rsid w:val="00EF6FF6"/>
    <w:rsid w:val="00F04B21"/>
    <w:rsid w:val="00F42867"/>
    <w:rsid w:val="00F47B8A"/>
    <w:rsid w:val="00F6420B"/>
    <w:rsid w:val="00F651AB"/>
    <w:rsid w:val="00FC0147"/>
    <w:rsid w:val="00FE5498"/>
    <w:rsid w:val="023F029F"/>
    <w:rsid w:val="02AD3668"/>
    <w:rsid w:val="02FC23B1"/>
    <w:rsid w:val="04134946"/>
    <w:rsid w:val="047210FC"/>
    <w:rsid w:val="0672653D"/>
    <w:rsid w:val="06FF2058"/>
    <w:rsid w:val="08553490"/>
    <w:rsid w:val="092D5A84"/>
    <w:rsid w:val="0A774055"/>
    <w:rsid w:val="0A9F516A"/>
    <w:rsid w:val="0C354FAA"/>
    <w:rsid w:val="0C8841DF"/>
    <w:rsid w:val="0C985C92"/>
    <w:rsid w:val="0CF67050"/>
    <w:rsid w:val="0E3358D6"/>
    <w:rsid w:val="0F5E14A2"/>
    <w:rsid w:val="0FE726EE"/>
    <w:rsid w:val="0FE80213"/>
    <w:rsid w:val="10DB7628"/>
    <w:rsid w:val="13C009E2"/>
    <w:rsid w:val="14F8434F"/>
    <w:rsid w:val="15873156"/>
    <w:rsid w:val="16FA149D"/>
    <w:rsid w:val="18006611"/>
    <w:rsid w:val="1AA60CB8"/>
    <w:rsid w:val="1AF73F08"/>
    <w:rsid w:val="1EB447A6"/>
    <w:rsid w:val="1F215279"/>
    <w:rsid w:val="1F79199C"/>
    <w:rsid w:val="207A137C"/>
    <w:rsid w:val="21763BF7"/>
    <w:rsid w:val="21783577"/>
    <w:rsid w:val="227F3E86"/>
    <w:rsid w:val="25F22C77"/>
    <w:rsid w:val="26452AAA"/>
    <w:rsid w:val="264A5C81"/>
    <w:rsid w:val="2854799D"/>
    <w:rsid w:val="286F0F42"/>
    <w:rsid w:val="29B4563D"/>
    <w:rsid w:val="2ACB6DF0"/>
    <w:rsid w:val="2C301F0C"/>
    <w:rsid w:val="2C377FD4"/>
    <w:rsid w:val="2C6C6513"/>
    <w:rsid w:val="2D402F16"/>
    <w:rsid w:val="2E4172F2"/>
    <w:rsid w:val="2EA44CBA"/>
    <w:rsid w:val="2F701176"/>
    <w:rsid w:val="30C20440"/>
    <w:rsid w:val="33633AE2"/>
    <w:rsid w:val="34240483"/>
    <w:rsid w:val="356F7D1A"/>
    <w:rsid w:val="365F1FEB"/>
    <w:rsid w:val="36E20178"/>
    <w:rsid w:val="37A34C60"/>
    <w:rsid w:val="38032AA4"/>
    <w:rsid w:val="39950496"/>
    <w:rsid w:val="3A042A82"/>
    <w:rsid w:val="3A3C3ACD"/>
    <w:rsid w:val="3BDA69E3"/>
    <w:rsid w:val="3BE07628"/>
    <w:rsid w:val="3C216E93"/>
    <w:rsid w:val="3C817F72"/>
    <w:rsid w:val="3CCA4133"/>
    <w:rsid w:val="3CD3674D"/>
    <w:rsid w:val="3EE05B1D"/>
    <w:rsid w:val="3F3E1EE0"/>
    <w:rsid w:val="401F677C"/>
    <w:rsid w:val="41F12DBB"/>
    <w:rsid w:val="420D7109"/>
    <w:rsid w:val="42B35E96"/>
    <w:rsid w:val="43DA516F"/>
    <w:rsid w:val="47295A61"/>
    <w:rsid w:val="47D202AE"/>
    <w:rsid w:val="481A30B1"/>
    <w:rsid w:val="48777276"/>
    <w:rsid w:val="49FD12C5"/>
    <w:rsid w:val="4A147446"/>
    <w:rsid w:val="4AEC2017"/>
    <w:rsid w:val="4B970608"/>
    <w:rsid w:val="4C550145"/>
    <w:rsid w:val="4D927358"/>
    <w:rsid w:val="50837956"/>
    <w:rsid w:val="51E371A7"/>
    <w:rsid w:val="53B821FA"/>
    <w:rsid w:val="56307FD0"/>
    <w:rsid w:val="56426086"/>
    <w:rsid w:val="574502F4"/>
    <w:rsid w:val="57E13AC9"/>
    <w:rsid w:val="58316316"/>
    <w:rsid w:val="5B5A3919"/>
    <w:rsid w:val="5BB10629"/>
    <w:rsid w:val="5C255294"/>
    <w:rsid w:val="5C5E635D"/>
    <w:rsid w:val="5C6F09E0"/>
    <w:rsid w:val="5C732211"/>
    <w:rsid w:val="5C821439"/>
    <w:rsid w:val="5D5B1FEA"/>
    <w:rsid w:val="5DA7183E"/>
    <w:rsid w:val="5DF6262B"/>
    <w:rsid w:val="5F8E0654"/>
    <w:rsid w:val="61082207"/>
    <w:rsid w:val="61564464"/>
    <w:rsid w:val="61604722"/>
    <w:rsid w:val="62B076F6"/>
    <w:rsid w:val="63933229"/>
    <w:rsid w:val="647F21F4"/>
    <w:rsid w:val="64F62CC1"/>
    <w:rsid w:val="657C77DC"/>
    <w:rsid w:val="66210A79"/>
    <w:rsid w:val="680B697D"/>
    <w:rsid w:val="687D643C"/>
    <w:rsid w:val="6A126DD3"/>
    <w:rsid w:val="6A217446"/>
    <w:rsid w:val="6A306414"/>
    <w:rsid w:val="6A7C28AE"/>
    <w:rsid w:val="6D0263DD"/>
    <w:rsid w:val="6DBB0C8E"/>
    <w:rsid w:val="70C53EA9"/>
    <w:rsid w:val="716E13D8"/>
    <w:rsid w:val="726D631F"/>
    <w:rsid w:val="72E85E94"/>
    <w:rsid w:val="74161BF4"/>
    <w:rsid w:val="745F007B"/>
    <w:rsid w:val="772364AE"/>
    <w:rsid w:val="78301445"/>
    <w:rsid w:val="7D45447B"/>
    <w:rsid w:val="7DEB47A7"/>
    <w:rsid w:val="7E547E19"/>
    <w:rsid w:val="7F04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autoRedefine/>
    <w:qFormat/>
    <w:uiPriority w:val="0"/>
    <w:pPr>
      <w:keepNext/>
      <w:keepLines/>
      <w:numPr>
        <w:ilvl w:val="1"/>
        <w:numId w:val="1"/>
      </w:numPr>
      <w:spacing w:before="100" w:beforeAutospacing="1" w:after="40" w:line="360" w:lineRule="auto"/>
      <w:outlineLvl w:val="1"/>
    </w:pPr>
    <w:rPr>
      <w:rFonts w:ascii="Arial" w:hAnsi="Arial" w:eastAsia="宋体" w:cs="Times New Roman"/>
      <w:kern w:val="2"/>
      <w:sz w:val="28"/>
      <w:szCs w:val="28"/>
      <w:lang w:val="en-US" w:eastAsia="zh-CN" w:bidi="ar-SA"/>
    </w:rPr>
  </w:style>
  <w:style w:type="paragraph" w:styleId="4">
    <w:name w:val="heading 3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1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Light List Accent 6"/>
    <w:basedOn w:val="8"/>
    <w:autoRedefine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</w:style>
  <w:style w:type="character" w:styleId="12">
    <w:name w:val="Strong"/>
    <w:autoRedefine/>
    <w:qFormat/>
    <w:uiPriority w:val="22"/>
    <w:rPr>
      <w:b/>
      <w:bCs/>
    </w:rPr>
  </w:style>
  <w:style w:type="character" w:styleId="13">
    <w:name w:val="Hyperlink"/>
    <w:autoRedefine/>
    <w:qFormat/>
    <w:uiPriority w:val="0"/>
    <w:rPr>
      <w:color w:val="0000FF"/>
      <w:u w:val="single"/>
    </w:rPr>
  </w:style>
  <w:style w:type="character" w:customStyle="1" w:styleId="14">
    <w:name w:val="grame"/>
    <w:autoRedefine/>
    <w:qFormat/>
    <w:uiPriority w:val="0"/>
    <w:rPr>
      <w:rFonts w:ascii="Times New Roman" w:hAnsi="Times New Roman" w:eastAsia="宋体" w:cs="Times New Roman"/>
    </w:rPr>
  </w:style>
  <w:style w:type="paragraph" w:customStyle="1" w:styleId="15">
    <w:name w:val="列表段落1"/>
    <w:basedOn w:val="1"/>
    <w:autoRedefine/>
    <w:qFormat/>
    <w:uiPriority w:val="99"/>
    <w:pPr>
      <w:ind w:firstLine="420" w:firstLineChars="200"/>
    </w:pPr>
  </w:style>
  <w:style w:type="paragraph" w:customStyle="1" w:styleId="16">
    <w:name w:val="_Style 24"/>
    <w:basedOn w:val="1"/>
    <w:next w:val="15"/>
    <w:autoRedefine/>
    <w:qFormat/>
    <w:uiPriority w:val="34"/>
    <w:pPr>
      <w:ind w:firstLine="420" w:firstLineChars="200"/>
    </w:pPr>
  </w:style>
  <w:style w:type="paragraph" w:customStyle="1" w:styleId="17">
    <w:name w:val="正文文本 (2)"/>
    <w:basedOn w:val="1"/>
    <w:autoRedefine/>
    <w:qFormat/>
    <w:uiPriority w:val="0"/>
    <w:pPr>
      <w:shd w:val="clear" w:color="auto" w:fill="FFFFFF"/>
      <w:spacing w:line="360" w:lineRule="exact"/>
    </w:pPr>
    <w:rPr>
      <w:rFonts w:ascii="微软雅黑" w:hAnsi="微软雅黑" w:eastAsia="微软雅黑" w:cs="微软雅黑"/>
      <w:sz w:val="22"/>
      <w:szCs w:val="22"/>
    </w:rPr>
  </w:style>
  <w:style w:type="table" w:customStyle="1" w:styleId="18">
    <w:name w:val="网格表 4 - 着色 61"/>
    <w:basedOn w:val="8"/>
    <w:autoRedefine/>
    <w:qFormat/>
    <w:uiPriority w:val="49"/>
    <w:tblPr>
      <w:tblBorders>
        <w:top w:val="single" w:color="FABF8F" w:sz="4" w:space="0"/>
        <w:left w:val="single" w:color="FABF8F" w:sz="4" w:space="0"/>
        <w:bottom w:val="single" w:color="FABF8F" w:sz="4" w:space="0"/>
        <w:right w:val="single" w:color="FABF8F" w:sz="4" w:space="0"/>
        <w:insideH w:val="single" w:color="FABF8F" w:sz="4" w:space="0"/>
        <w:insideV w:val="single" w:color="FABF8F" w:sz="4" w:space="0"/>
      </w:tblBorders>
    </w:tblPr>
    <w:tblStylePr w:type="firstRow">
      <w:rPr>
        <w:b/>
        <w:bCs/>
        <w:color w:val="FFFFFF"/>
      </w:rPr>
      <w:tcPr>
        <w:tc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Row">
      <w:rPr>
        <w:b/>
        <w:bCs/>
      </w:rPr>
      <w:tcPr>
        <w:tcBorders>
          <w:top w:val="double" w:color="F79646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/>
      </w:tcPr>
    </w:tblStylePr>
    <w:tblStylePr w:type="band1Horz">
      <w:tcPr>
        <w:shd w:val="clear" w:color="auto" w:fill="FDE9D9"/>
      </w:tcPr>
    </w:tblStylePr>
  </w:style>
  <w:style w:type="paragraph" w:styleId="1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295</Words>
  <Characters>1686</Characters>
  <Lines>14</Lines>
  <Paragraphs>3</Paragraphs>
  <TotalTime>12</TotalTime>
  <ScaleCrop>false</ScaleCrop>
  <LinksUpToDate>false</LinksUpToDate>
  <CharactersWithSpaces>1978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2023-07-04T01:55:00Z</dcterms:created>
  <dc:creator>mabo</dc:creator>
  <cp:lastModifiedBy>AA企业考察游学 王璐</cp:lastModifiedBy>
  <dcterms:modified xsi:type="dcterms:W3CDTF">2024-01-11T02:08:38Z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DF0A0F5CAF864EDD9E721D90BC8EF031</vt:lpwstr>
  </property>
</Properties>
</file>