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Theme="minorEastAsia" w:hAnsiTheme="minorEastAsia" w:eastAsiaTheme="minorEastAsia" w:cstheme="minorEastAsia"/>
          <w:b/>
          <w:kern w:val="0"/>
          <w:sz w:val="40"/>
          <w:szCs w:val="4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kern w:val="0"/>
          <w:sz w:val="40"/>
          <w:szCs w:val="40"/>
        </w:rPr>
        <w:t>打造以客户为中心的铁三角解决方案营销体系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培训时间地点：3月2-3日 上海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课程对象：</w:t>
      </w:r>
      <w:r>
        <w:rPr>
          <w:rFonts w:hint="eastAsia" w:ascii="宋体" w:hAnsi="宋体" w:eastAsia="宋体" w:cs="宋体"/>
          <w:sz w:val="24"/>
          <w:szCs w:val="24"/>
        </w:rPr>
        <w:t>公司营销主管领导、营销总监、销售经理</w:t>
      </w:r>
    </w:p>
    <w:p>
      <w:pPr>
        <w:pStyle w:val="13"/>
        <w:adjustRightInd w:val="0"/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培训费用：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6800</w:t>
      </w:r>
      <w:r>
        <w:rPr>
          <w:rFonts w:hint="eastAsia" w:ascii="宋体" w:hAnsi="宋体" w:eastAsia="宋体" w:cs="宋体"/>
          <w:kern w:val="0"/>
          <w:sz w:val="24"/>
          <w:szCs w:val="24"/>
        </w:rPr>
        <w:t>元/人（培训费用、资料费、茶歇、结业证书、税费等）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课程背景：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何为营销2.0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为什么要打造完整营销体系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传统⼤客户营销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产品同质化、营销关系化、收⼊难增⻓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向华为学营销1.0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狼性营销、铁三⻆、LTC，早期体系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没有具象化、科学化！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营销2.0，新的升级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狼性营销升级为以客户价值为中⼼营销观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铁三⻆需要更加具象化、可操作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LTC升级为更加科学化的解决⽅案销售流程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⻓久致胜，需要完整营销体系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营销观、组织模式、作战流程，三位⼀体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《打造以客户价值为中⼼的铁三⻆解决⽅案营销体系》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课程</w:t>
      </w:r>
      <w:r>
        <w:rPr>
          <w:rFonts w:hint="eastAsia" w:ascii="宋体" w:hAnsi="宋体" w:eastAsia="宋体" w:cs="宋体"/>
          <w:b/>
          <w:color w:val="000000"/>
          <w:sz w:val="24"/>
          <w:szCs w:val="24"/>
          <w:lang w:val="en-US" w:eastAsia="zh-CN"/>
        </w:rPr>
        <w:t>收获</w:t>
      </w:r>
      <w:r>
        <w:rPr>
          <w:rFonts w:hint="eastAsia" w:ascii="宋体" w:hAnsi="宋体" w:eastAsia="宋体" w:cs="宋体"/>
          <w:b/>
          <w:color w:val="000000"/>
          <w:sz w:val="24"/>
          <w:szCs w:val="24"/>
        </w:rPr>
        <w:t>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营销三⼤制胜法宝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思维致胜：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导⼊以客户价值为中⼼的解决⽅案导向思维模式。我们不是在销售，我们是帮助客户解决问题，创造价值！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组织致胜：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学习铁三⻆岗位职责设计和⾼效协同销售的⽅法，以及⼤三⻆部⻔“胜则举杯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相庆，败则拼死相救”利益驱动模式。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流程致胜：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学习华为商机管理、客户规划，以及解决⽅案销售的流程⼯具，提升⼤客户销售效能、打造⾃⼰的营销作战体系。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</w:rPr>
        <w:t>课程大纲/Outline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第一部分 以客户价值为中心，以解决方案为导向的销售思维模式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1、思维模式：理念--行为—结果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2、由自我为中心到以客户价值为中心的转变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3、由产品为中心到以解决方案为中心的转变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第二部分 铁三角销售组织协同模式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1、销售“三角”的形成过程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2、“铁三角”共同的销售理念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3、“铁三角”共同的八个行为准则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4、 “铁三角”岗位职能设计与工作流程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5、 “铁三角”的高效协同工作模式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第三部分 基于流程的解决方案销售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1、售前客户⾏业研究与客户规划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2、商机激发与客户约⻅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3、发展“线⼈”⼯具⽅法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4、突破权⼒⼈的⽅法与演练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5、差异化解决⽅案与价值证明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6、双赢成交的谈判策略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第四部分 业绩预测与销售流程管理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1、销售机会与进程管理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2、销售预测⽅法与管理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3、员⼯辅导与⽀持</w:t>
      </w:r>
    </w:p>
    <w:p>
      <w:pPr>
        <w:pStyle w:val="13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13"/>
        <w:adjustRightInd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授课讲师介绍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65405</wp:posOffset>
            </wp:positionV>
            <wp:extent cx="1409700" cy="1438275"/>
            <wp:effectExtent l="0" t="0" r="0" b="9525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【讲师】谢老师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【简介】华为资深顾问讲师。华为对外咨询培训师之一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国内著名实战派营销咨询培训专家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先后20余年在通信行业、港资集团、专业咨询公司工作，历任运营总监、销售总监、人力资源总监等职，积累了丰富的企业管理实操及咨询经验。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【研究主题】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战略业务规划、战略解码与协同执行、商业模式与竞争策略研究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企业高管的业务领导力研究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组织执行力研究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企业协同运营研究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优势思维模式研究，领导干部的问题分析与解决能力提升；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华为铁三角协同营销最佳实践;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解决方案销售的流程方法与工具.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【授课方式】运用课堂讲授、案例分析、实操练习、角色扮演、多媒体教学等方式，通过大量实战案例点评启发学员，促进学员思维观念的改变，引导行为技能的提升。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【培训特点】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谢老师培训以联系实际见长，善于实战案例分析，现场模拟引导学员进行演练，调动每个学员都要参与练习，结合学员的表现进行分析、指导。学员在课堂即能基本掌握所学的知识与技能，效果明显。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授课的最大特点是能很快体会到学员现实存在的问题，并能完美地结合学员公司的实际情况授课。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另一个特点是从不回避学员的提问，能一针见血地回答学员的问题，让学员从问题的回答中得到大的启发。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【课程专长】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战略规划与执行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《战略业务规划与组织协同》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（适用于在企业业务转型，或者需要增加新的战略业务设计）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《战略解码与执行》       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（企业已经规划好战略业务，需要加强各部门战略协同执行能力）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《市场洞察与业务领导力》          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（詹姆斯-库泽斯行为领导力与业务能力的融合训练）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《组织执行力》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实现战略目标的能力。包括战略目标协同、流程与组织优化、绩效与激励驱动等。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《业务规划与商业模式设计》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高层领导必修的商业智慧：先学习市场洞察、业务规划，然后学习商业模式。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华为“铁三角”解决方案营销体系课程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《解决方案导向思维与华为“铁三角”运作模式》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《华为“铁三角”解决方案销售模式与实践》 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《行业分析、需求挖掘与解决方案设计》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《新关系营销：从人际关系到业务关联》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管理提升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《合作与协同运营》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《优势思维：问题分析与解决》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《深度沟通与冲突解决》      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服务客户</w:t>
      </w:r>
      <w:r>
        <w:rPr>
          <w:rFonts w:hint="eastAsia" w:ascii="宋体" w:hAnsi="宋体" w:eastAsia="宋体" w:cs="宋体"/>
          <w:sz w:val="24"/>
          <w:szCs w:val="24"/>
        </w:rPr>
        <w:t>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北大总裁班、清华总裁班、上海交大总裁班 华为、万科、中粮、携程、顺丰、中车集团、中核、中广核、中远、中外运、 上海电气、特变电工、益海嘉里、中国平安、中国人寿、招商银行、中信银行、 中通服、中通建、山东高速、上海国际货币、汉晨金融、国电融合租赁、 科大讯飞、北方华创、歌尔股份、舜宇光学、 协鑫能源、和而泰、广东移动、上海移动、浙江移动、江苏移动、上海联通、山东联通、浙江电信、福建电信</w:t>
      </w:r>
      <w:r>
        <w:t> 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 </w:t>
      </w:r>
    </w:p>
    <w:p>
      <w:pPr>
        <w:pStyle w:val="6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13"/>
        <w:adjustRightInd w:val="0"/>
        <w:spacing w:line="360" w:lineRule="auto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DengXian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766" w:firstLine="210" w:firstLineChars="100"/>
      <w:jc w:val="both"/>
    </w:pPr>
    <w:r>
      <w:rPr>
        <w:rFonts w:hint="eastAsia"/>
        <w:color w:val="E36C09"/>
        <w:sz w:val="21"/>
        <w:szCs w:val="21"/>
      </w:rPr>
      <w:t>地址：</w:t>
    </w:r>
    <w:r>
      <w:rPr>
        <w:rFonts w:hint="default"/>
        <w:color w:val="E36C09"/>
        <w:sz w:val="21"/>
        <w:szCs w:val="21"/>
      </w:rPr>
      <w:t>深圳市龙岗区吉华街道水径社区吉华路333号312A</w:t>
    </w:r>
    <w:r>
      <w:rPr>
        <w:rFonts w:hint="eastAsia"/>
        <w:color w:val="E36C09"/>
        <w:sz w:val="28"/>
        <w:szCs w:val="28"/>
      </w:rPr>
      <w:t xml:space="preserve"> </w:t>
    </w:r>
    <w:r>
      <w:rPr>
        <w:rFonts w:hint="default"/>
        <w:color w:val="E36C09"/>
        <w:szCs w:val="21"/>
      </w:rPr>
      <w:t xml:space="preserve">  </w:t>
    </w:r>
    <w:r>
      <w:rPr>
        <w:rFonts w:hint="eastAsia"/>
        <w:color w:val="E36C09"/>
        <w:sz w:val="21"/>
        <w:szCs w:val="21"/>
      </w:rPr>
      <w:t>电话</w:t>
    </w:r>
    <w:r>
      <w:rPr>
        <w:rFonts w:hint="default"/>
        <w:color w:val="E36C09"/>
        <w:sz w:val="21"/>
        <w:szCs w:val="21"/>
      </w:rPr>
      <w:t>：</w:t>
    </w:r>
    <w:r>
      <w:rPr>
        <w:rFonts w:hint="eastAsia"/>
        <w:color w:val="E36C09"/>
        <w:sz w:val="21"/>
        <w:szCs w:val="21"/>
        <w:lang w:val="en-US" w:eastAsia="zh-CN"/>
      </w:rPr>
      <w:t>13530215731</w:t>
    </w:r>
    <w:r>
      <w:rPr>
        <w:rFonts w:hint="default"/>
        <w:color w:val="E36C09"/>
        <w:sz w:val="21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bidi/>
      <w:ind w:right="840" w:rightChars="400"/>
    </w:pPr>
    <w:r>
      <w:rPr>
        <w:rFonts w:hint="eastAsia" w:ascii="黑体" w:eastAsia="黑体"/>
        <w:b/>
        <w:color w:val="9C2173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-110490</wp:posOffset>
          </wp:positionV>
          <wp:extent cx="1892300" cy="421005"/>
          <wp:effectExtent l="0" t="0" r="12700" b="17145"/>
          <wp:wrapNone/>
          <wp:docPr id="1" name="图片 1" descr="横着的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横着的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宋体" w:hAnsi="宋体"/>
        <w:color w:val="auto"/>
        <w:sz w:val="22"/>
        <w:szCs w:val="22"/>
      </w:rPr>
      <w:t>帮助企业成长——助力共赢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TQ3MjZhNzE3NzZmYmMwYzhmNzQzOWI0Njg2M2EifQ=="/>
  </w:docVars>
  <w:rsids>
    <w:rsidRoot w:val="001D708F"/>
    <w:rsid w:val="000905BD"/>
    <w:rsid w:val="00103DDD"/>
    <w:rsid w:val="00127990"/>
    <w:rsid w:val="001A425A"/>
    <w:rsid w:val="001B3C12"/>
    <w:rsid w:val="001D708F"/>
    <w:rsid w:val="0020182F"/>
    <w:rsid w:val="002068BC"/>
    <w:rsid w:val="002341B4"/>
    <w:rsid w:val="00283A6F"/>
    <w:rsid w:val="002E0231"/>
    <w:rsid w:val="004B050C"/>
    <w:rsid w:val="005308A8"/>
    <w:rsid w:val="005C1DE5"/>
    <w:rsid w:val="006A03BC"/>
    <w:rsid w:val="006F53B2"/>
    <w:rsid w:val="007272AC"/>
    <w:rsid w:val="00741CB4"/>
    <w:rsid w:val="0078505B"/>
    <w:rsid w:val="007E7C97"/>
    <w:rsid w:val="00845183"/>
    <w:rsid w:val="0087515C"/>
    <w:rsid w:val="00A551CE"/>
    <w:rsid w:val="00AF5DA4"/>
    <w:rsid w:val="00B36E27"/>
    <w:rsid w:val="00BD3361"/>
    <w:rsid w:val="00C06440"/>
    <w:rsid w:val="00C134EE"/>
    <w:rsid w:val="00D430C5"/>
    <w:rsid w:val="00D5321B"/>
    <w:rsid w:val="00DC2F04"/>
    <w:rsid w:val="00DF4EA9"/>
    <w:rsid w:val="00E61354"/>
    <w:rsid w:val="00E71392"/>
    <w:rsid w:val="00E8141C"/>
    <w:rsid w:val="00EB04D9"/>
    <w:rsid w:val="00EC1E6E"/>
    <w:rsid w:val="00EE2C92"/>
    <w:rsid w:val="00FC04E7"/>
    <w:rsid w:val="09CD168D"/>
    <w:rsid w:val="0AA4559D"/>
    <w:rsid w:val="12F75385"/>
    <w:rsid w:val="13174155"/>
    <w:rsid w:val="151D5B89"/>
    <w:rsid w:val="17585E3F"/>
    <w:rsid w:val="178929CA"/>
    <w:rsid w:val="1BBD6EBC"/>
    <w:rsid w:val="22C74C7B"/>
    <w:rsid w:val="24B1784C"/>
    <w:rsid w:val="277E0CCF"/>
    <w:rsid w:val="27B16FFE"/>
    <w:rsid w:val="28573B25"/>
    <w:rsid w:val="2A8820F8"/>
    <w:rsid w:val="349F5B6C"/>
    <w:rsid w:val="35816F25"/>
    <w:rsid w:val="37994CBC"/>
    <w:rsid w:val="3B805CCB"/>
    <w:rsid w:val="440203D8"/>
    <w:rsid w:val="50D571DB"/>
    <w:rsid w:val="54874E41"/>
    <w:rsid w:val="56C375C9"/>
    <w:rsid w:val="590711E9"/>
    <w:rsid w:val="59E95710"/>
    <w:rsid w:val="5AFF55BF"/>
    <w:rsid w:val="5E501598"/>
    <w:rsid w:val="5FCA4037"/>
    <w:rsid w:val="649141F3"/>
    <w:rsid w:val="674E1D0C"/>
    <w:rsid w:val="676C4D9F"/>
    <w:rsid w:val="67A079F0"/>
    <w:rsid w:val="67F81964"/>
    <w:rsid w:val="6E5D0773"/>
    <w:rsid w:val="71E9116E"/>
    <w:rsid w:val="73C41712"/>
    <w:rsid w:val="741F692C"/>
    <w:rsid w:val="74CD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ind w:firstLine="4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样式1"/>
    <w:basedOn w:val="5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customStyle="1" w:styleId="14">
    <w:name w:val="默认段落字体 Para Char Char Char Char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15">
    <w:name w:val="列出段落"/>
    <w:basedOn w:val="1"/>
    <w:qFormat/>
    <w:uiPriority w:val="34"/>
    <w:pPr>
      <w:ind w:firstLine="420" w:firstLineChars="200"/>
    </w:p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292</Words>
  <Characters>1671</Characters>
  <Lines>13</Lines>
  <Paragraphs>3</Paragraphs>
  <TotalTime>20</TotalTime>
  <ScaleCrop>false</ScaleCrop>
  <LinksUpToDate>false</LinksUpToDate>
  <CharactersWithSpaces>1960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2022-10-21T08:43:00Z</dcterms:created>
  <dc:creator>Administrator</dc:creator>
  <cp:lastModifiedBy>诺达名师-叶老师</cp:lastModifiedBy>
  <dcterms:modified xsi:type="dcterms:W3CDTF">2024-01-25T07:13:20Z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E4A15A74245649B8AC62F0213A2864B2_13</vt:lpwstr>
  </property>
</Properties>
</file>