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12B" w:rsidRPr="0012112B" w:rsidRDefault="0012112B" w:rsidP="0012112B">
      <w:pPr>
        <w:widowControl/>
        <w:adjustRightInd w:val="0"/>
        <w:snapToGrid w:val="0"/>
        <w:spacing w:before="240" w:after="240" w:line="400" w:lineRule="exact"/>
        <w:ind w:leftChars="-405" w:left="-1" w:rightChars="-404" w:right="-848" w:hangingChars="235" w:hanging="849"/>
        <w:jc w:val="center"/>
        <w:rPr>
          <w:rFonts w:asciiTheme="minorEastAsia" w:hAnsiTheme="minorEastAsia" w:cs="黑体"/>
          <w:b/>
          <w:bCs/>
          <w:sz w:val="36"/>
          <w:szCs w:val="36"/>
        </w:rPr>
      </w:pPr>
      <w:r>
        <w:rPr>
          <w:rFonts w:asciiTheme="minorEastAsia" w:hAnsiTheme="minorEastAsia" w:cs="黑体" w:hint="eastAsia"/>
          <w:b/>
          <w:bCs/>
          <w:sz w:val="36"/>
          <w:szCs w:val="36"/>
        </w:rPr>
        <w:t>数据安全专业人员</w:t>
      </w:r>
    </w:p>
    <w:p w:rsidR="0012112B" w:rsidRDefault="0012112B" w:rsidP="0012112B">
      <w:pPr>
        <w:widowControl/>
        <w:adjustRightInd w:val="0"/>
        <w:snapToGrid w:val="0"/>
        <w:spacing w:before="240" w:after="240" w:line="400" w:lineRule="exact"/>
        <w:ind w:leftChars="-405" w:left="-1" w:rightChars="-404" w:right="-848" w:hangingChars="235" w:hanging="849"/>
        <w:jc w:val="center"/>
        <w:rPr>
          <w:rFonts w:asciiTheme="minorEastAsia" w:hAnsiTheme="minorEastAsia" w:cs="黑体"/>
          <w:b/>
          <w:bCs/>
          <w:sz w:val="36"/>
          <w:szCs w:val="36"/>
        </w:rPr>
      </w:pPr>
      <w:r w:rsidRPr="0012112B">
        <w:rPr>
          <w:rFonts w:asciiTheme="minorEastAsia" w:hAnsiTheme="minorEastAsia" w:cs="黑体" w:hint="eastAsia"/>
          <w:b/>
          <w:bCs/>
          <w:sz w:val="36"/>
          <w:szCs w:val="36"/>
        </w:rPr>
        <w:t xml:space="preserve">（CDSPⅡ级 </w:t>
      </w:r>
      <w:proofErr w:type="gramStart"/>
      <w:r w:rsidRPr="0012112B">
        <w:rPr>
          <w:rFonts w:asciiTheme="minorEastAsia" w:hAnsiTheme="minorEastAsia" w:cs="黑体" w:hint="eastAsia"/>
          <w:b/>
          <w:bCs/>
          <w:sz w:val="36"/>
          <w:szCs w:val="36"/>
        </w:rPr>
        <w:t>数信安全</w:t>
      </w:r>
      <w:r>
        <w:rPr>
          <w:rFonts w:asciiTheme="minorEastAsia" w:hAnsiTheme="minorEastAsia" w:cs="黑体" w:hint="eastAsia"/>
          <w:b/>
          <w:bCs/>
          <w:sz w:val="36"/>
          <w:szCs w:val="36"/>
        </w:rPr>
        <w:t>工程</w:t>
      </w:r>
      <w:proofErr w:type="gramEnd"/>
      <w:r>
        <w:rPr>
          <w:rFonts w:asciiTheme="minorEastAsia" w:hAnsiTheme="minorEastAsia" w:cs="黑体" w:hint="eastAsia"/>
          <w:b/>
          <w:bCs/>
          <w:sz w:val="36"/>
          <w:szCs w:val="36"/>
        </w:rPr>
        <w:t>师</w:t>
      </w:r>
      <w:r w:rsidRPr="0012112B">
        <w:rPr>
          <w:rFonts w:asciiTheme="minorEastAsia" w:hAnsiTheme="minorEastAsia" w:cs="黑体" w:hint="eastAsia"/>
          <w:b/>
          <w:bCs/>
          <w:sz w:val="36"/>
          <w:szCs w:val="36"/>
        </w:rPr>
        <w:t>）</w:t>
      </w:r>
    </w:p>
    <w:p w:rsidR="004E5B30" w:rsidRDefault="00747841" w:rsidP="0012112B">
      <w:pPr>
        <w:widowControl/>
        <w:adjustRightInd w:val="0"/>
        <w:snapToGrid w:val="0"/>
        <w:spacing w:before="240" w:after="240" w:line="400" w:lineRule="exact"/>
        <w:ind w:leftChars="-405" w:left="-1" w:rightChars="-404" w:right="-848" w:hangingChars="235" w:hanging="849"/>
        <w:jc w:val="center"/>
        <w:rPr>
          <w:rFonts w:asciiTheme="minorEastAsia" w:hAnsiTheme="minorEastAsia" w:cs="黑体"/>
          <w:b/>
          <w:bCs/>
          <w:sz w:val="36"/>
          <w:szCs w:val="36"/>
        </w:rPr>
      </w:pPr>
      <w:r>
        <w:rPr>
          <w:rFonts w:asciiTheme="minorEastAsia" w:hAnsiTheme="minorEastAsia" w:cs="黑体" w:hint="eastAsia"/>
          <w:b/>
          <w:bCs/>
          <w:sz w:val="36"/>
          <w:szCs w:val="36"/>
        </w:rPr>
        <w:t>培训班</w:t>
      </w:r>
    </w:p>
    <w:tbl>
      <w:tblPr>
        <w:tblStyle w:val="aa"/>
        <w:tblpPr w:leftFromText="180" w:rightFromText="180" w:vertAnchor="text" w:horzAnchor="page" w:tblpX="1506" w:tblpY="112"/>
        <w:tblOverlap w:val="never"/>
        <w:tblW w:w="8985" w:type="dxa"/>
        <w:tbl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insideH w:val="single" w:sz="6" w:space="0" w:color="F2F2F2" w:themeColor="background1" w:themeShade="F2"/>
          <w:insideV w:val="single" w:sz="6" w:space="0" w:color="F2F2F2" w:themeColor="background1" w:themeShade="F2"/>
        </w:tblBorders>
        <w:shd w:val="clear" w:color="auto" w:fill="9CC2E5" w:themeFill="accent1" w:themeFillTint="99"/>
        <w:tblLook w:val="04A0" w:firstRow="1" w:lastRow="0" w:firstColumn="1" w:lastColumn="0" w:noHBand="0" w:noVBand="1"/>
      </w:tblPr>
      <w:tblGrid>
        <w:gridCol w:w="1434"/>
        <w:gridCol w:w="2517"/>
        <w:gridCol w:w="2517"/>
        <w:gridCol w:w="2517"/>
      </w:tblGrid>
      <w:tr w:rsidR="004E5B30">
        <w:trPr>
          <w:trHeight w:val="737"/>
        </w:trPr>
        <w:tc>
          <w:tcPr>
            <w:tcW w:w="8985" w:type="dxa"/>
            <w:gridSpan w:val="4"/>
            <w:tcBorders>
              <w:tl2br w:val="nil"/>
              <w:tr2bl w:val="nil"/>
            </w:tcBorders>
            <w:shd w:val="clear" w:color="auto" w:fill="9CC2E5" w:themeFill="accent1" w:themeFillTint="99"/>
            <w:vAlign w:val="center"/>
          </w:tcPr>
          <w:p w:rsidR="004E5B30" w:rsidRDefault="00747841">
            <w:pPr>
              <w:pStyle w:val="a8"/>
              <w:widowControl/>
              <w:tabs>
                <w:tab w:val="left" w:pos="2120"/>
                <w:tab w:val="center" w:pos="4443"/>
              </w:tabs>
              <w:spacing w:beforeAutospacing="0" w:afterAutospacing="0" w:line="400" w:lineRule="exact"/>
              <w:jc w:val="center"/>
              <w:rPr>
                <w:rFonts w:ascii="宋体" w:eastAsia="宋体" w:hAnsi="宋体" w:cs="宋体"/>
                <w:b/>
                <w:spacing w:val="8"/>
                <w:sz w:val="21"/>
                <w:szCs w:val="21"/>
                <w:u w:color="000000"/>
              </w:rPr>
            </w:pPr>
            <w:r>
              <w:rPr>
                <w:rFonts w:ascii="宋体" w:eastAsia="宋体" w:hAnsi="宋体" w:cs="宋体" w:hint="eastAsia"/>
                <w:b/>
                <w:bCs/>
                <w:color w:val="000000" w:themeColor="text1"/>
                <w:kern w:val="56"/>
                <w:sz w:val="36"/>
                <w:szCs w:val="36"/>
              </w:rPr>
              <w:t>培训服务一览表</w:t>
            </w:r>
          </w:p>
        </w:tc>
      </w:tr>
      <w:tr w:rsidR="004E5B30">
        <w:trPr>
          <w:trHeight w:val="717"/>
        </w:trPr>
        <w:tc>
          <w:tcPr>
            <w:tcW w:w="1434" w:type="dxa"/>
            <w:tcBorders>
              <w:tl2br w:val="nil"/>
              <w:tr2bl w:val="nil"/>
            </w:tcBorders>
            <w:shd w:val="clear" w:color="auto" w:fill="9CC2E5" w:themeFill="accent1" w:themeFillTint="99"/>
            <w:vAlign w:val="center"/>
          </w:tcPr>
          <w:p w:rsidR="004E5B30" w:rsidRDefault="00747841">
            <w:pPr>
              <w:pStyle w:val="a8"/>
              <w:widowControl/>
              <w:spacing w:beforeAutospacing="0" w:afterAutospacing="0" w:line="400" w:lineRule="exact"/>
              <w:jc w:val="center"/>
              <w:rPr>
                <w:rFonts w:ascii="宋体" w:eastAsia="宋体" w:hAnsi="宋体" w:cs="宋体"/>
                <w:b/>
                <w:spacing w:val="8"/>
                <w:sz w:val="21"/>
                <w:szCs w:val="21"/>
                <w:u w:color="000000"/>
              </w:rPr>
            </w:pPr>
            <w:r>
              <w:rPr>
                <w:rFonts w:ascii="宋体" w:eastAsia="宋体" w:hAnsi="宋体" w:cs="宋体" w:hint="eastAsia"/>
                <w:b/>
                <w:spacing w:val="8"/>
                <w:sz w:val="21"/>
                <w:szCs w:val="21"/>
                <w:u w:color="000000"/>
              </w:rPr>
              <w:t>培训地点</w:t>
            </w:r>
          </w:p>
        </w:tc>
        <w:tc>
          <w:tcPr>
            <w:tcW w:w="2517" w:type="dxa"/>
            <w:tcBorders>
              <w:tl2br w:val="nil"/>
              <w:tr2bl w:val="nil"/>
            </w:tcBorders>
            <w:shd w:val="clear" w:color="auto" w:fill="9CC2E5" w:themeFill="accent1" w:themeFillTint="99"/>
            <w:vAlign w:val="center"/>
          </w:tcPr>
          <w:p w:rsidR="004E5B30" w:rsidRDefault="00747841">
            <w:pPr>
              <w:tabs>
                <w:tab w:val="left" w:pos="10080"/>
              </w:tabs>
              <w:adjustRightInd w:val="0"/>
              <w:snapToGrid w:val="0"/>
              <w:spacing w:line="400" w:lineRule="exact"/>
              <w:ind w:rightChars="-38" w:right="-80"/>
              <w:jc w:val="center"/>
              <w:rPr>
                <w:rFonts w:ascii="宋体" w:eastAsia="宋体" w:hAnsi="宋体" w:cs="宋体"/>
                <w:bCs/>
                <w:kern w:val="56"/>
                <w:szCs w:val="21"/>
              </w:rPr>
            </w:pPr>
            <w:r>
              <w:rPr>
                <w:rFonts w:ascii="宋体" w:eastAsia="宋体" w:hAnsi="宋体" w:cs="宋体" w:hint="eastAsia"/>
                <w:bCs/>
                <w:kern w:val="56"/>
                <w:szCs w:val="21"/>
              </w:rPr>
              <w:t>北京</w:t>
            </w:r>
          </w:p>
        </w:tc>
        <w:tc>
          <w:tcPr>
            <w:tcW w:w="2517" w:type="dxa"/>
            <w:tcBorders>
              <w:tl2br w:val="nil"/>
              <w:tr2bl w:val="nil"/>
            </w:tcBorders>
            <w:shd w:val="clear" w:color="auto" w:fill="9CC2E5" w:themeFill="accent1" w:themeFillTint="99"/>
            <w:vAlign w:val="center"/>
          </w:tcPr>
          <w:p w:rsidR="004E5B30" w:rsidRDefault="00747841">
            <w:pPr>
              <w:tabs>
                <w:tab w:val="left" w:pos="10080"/>
              </w:tabs>
              <w:adjustRightInd w:val="0"/>
              <w:snapToGrid w:val="0"/>
              <w:spacing w:line="400" w:lineRule="exact"/>
              <w:ind w:rightChars="-38" w:right="-80"/>
              <w:jc w:val="center"/>
              <w:rPr>
                <w:rFonts w:ascii="宋体" w:eastAsia="宋体" w:hAnsi="宋体" w:cs="宋体"/>
                <w:bCs/>
                <w:kern w:val="56"/>
                <w:szCs w:val="21"/>
              </w:rPr>
            </w:pPr>
            <w:r>
              <w:rPr>
                <w:rFonts w:ascii="宋体" w:eastAsia="宋体" w:hAnsi="宋体" w:cs="宋体" w:hint="eastAsia"/>
                <w:bCs/>
                <w:kern w:val="56"/>
                <w:szCs w:val="21"/>
              </w:rPr>
              <w:t>北京</w:t>
            </w:r>
          </w:p>
        </w:tc>
        <w:tc>
          <w:tcPr>
            <w:tcW w:w="2517" w:type="dxa"/>
            <w:tcBorders>
              <w:tl2br w:val="nil"/>
              <w:tr2bl w:val="nil"/>
            </w:tcBorders>
            <w:shd w:val="clear" w:color="auto" w:fill="9CC2E5" w:themeFill="accent1" w:themeFillTint="99"/>
            <w:vAlign w:val="center"/>
          </w:tcPr>
          <w:p w:rsidR="004E5B30" w:rsidRDefault="00747841">
            <w:pPr>
              <w:tabs>
                <w:tab w:val="left" w:pos="10080"/>
              </w:tabs>
              <w:adjustRightInd w:val="0"/>
              <w:snapToGrid w:val="0"/>
              <w:spacing w:line="400" w:lineRule="exact"/>
              <w:ind w:rightChars="-38" w:right="-80"/>
              <w:jc w:val="center"/>
              <w:rPr>
                <w:rFonts w:ascii="宋体" w:eastAsia="宋体" w:hAnsi="宋体" w:cs="宋体"/>
                <w:bCs/>
                <w:kern w:val="56"/>
                <w:szCs w:val="21"/>
              </w:rPr>
            </w:pPr>
            <w:r>
              <w:rPr>
                <w:rFonts w:ascii="宋体" w:eastAsia="宋体" w:hAnsi="宋体" w:cs="宋体" w:hint="eastAsia"/>
                <w:bCs/>
                <w:kern w:val="56"/>
                <w:szCs w:val="21"/>
              </w:rPr>
              <w:t>北京</w:t>
            </w:r>
          </w:p>
        </w:tc>
      </w:tr>
      <w:tr w:rsidR="004E5B30">
        <w:trPr>
          <w:trHeight w:val="722"/>
        </w:trPr>
        <w:tc>
          <w:tcPr>
            <w:tcW w:w="1434" w:type="dxa"/>
            <w:tcBorders>
              <w:tl2br w:val="nil"/>
              <w:tr2bl w:val="nil"/>
            </w:tcBorders>
            <w:shd w:val="clear" w:color="auto" w:fill="9CC2E5" w:themeFill="accent1" w:themeFillTint="99"/>
            <w:vAlign w:val="center"/>
          </w:tcPr>
          <w:p w:rsidR="004E5B30" w:rsidRDefault="00747841">
            <w:pPr>
              <w:pStyle w:val="a8"/>
              <w:widowControl/>
              <w:spacing w:beforeAutospacing="0" w:afterAutospacing="0" w:line="400" w:lineRule="exact"/>
              <w:jc w:val="center"/>
              <w:rPr>
                <w:rFonts w:ascii="宋体" w:eastAsia="宋体" w:hAnsi="宋体" w:cs="宋体"/>
                <w:b/>
                <w:spacing w:val="8"/>
                <w:sz w:val="21"/>
                <w:szCs w:val="21"/>
                <w:u w:color="000000"/>
              </w:rPr>
            </w:pPr>
            <w:r>
              <w:rPr>
                <w:rFonts w:ascii="宋体" w:eastAsia="宋体" w:hAnsi="宋体" w:cs="宋体" w:hint="eastAsia"/>
                <w:b/>
                <w:spacing w:val="8"/>
                <w:sz w:val="21"/>
                <w:szCs w:val="21"/>
                <w:u w:color="000000"/>
              </w:rPr>
              <w:t>培训时间</w:t>
            </w:r>
          </w:p>
        </w:tc>
        <w:tc>
          <w:tcPr>
            <w:tcW w:w="2517" w:type="dxa"/>
            <w:tcBorders>
              <w:tl2br w:val="nil"/>
              <w:tr2bl w:val="nil"/>
            </w:tcBorders>
            <w:shd w:val="clear" w:color="auto" w:fill="9CC2E5" w:themeFill="accent1" w:themeFillTint="99"/>
            <w:vAlign w:val="center"/>
          </w:tcPr>
          <w:p w:rsidR="004E5B30" w:rsidRDefault="00747841">
            <w:pPr>
              <w:tabs>
                <w:tab w:val="left" w:pos="10080"/>
              </w:tabs>
              <w:adjustRightInd w:val="0"/>
              <w:snapToGrid w:val="0"/>
              <w:spacing w:line="400" w:lineRule="exact"/>
              <w:ind w:rightChars="-38" w:right="-80"/>
              <w:jc w:val="center"/>
              <w:rPr>
                <w:rFonts w:ascii="宋体" w:eastAsia="宋体" w:hAnsi="宋体" w:cs="宋体"/>
                <w:bCs/>
                <w:kern w:val="56"/>
                <w:szCs w:val="21"/>
              </w:rPr>
            </w:pPr>
            <w:r>
              <w:rPr>
                <w:rFonts w:ascii="宋体" w:eastAsia="宋体" w:hAnsi="宋体" w:cs="宋体" w:hint="eastAsia"/>
                <w:bCs/>
                <w:kern w:val="56"/>
                <w:szCs w:val="21"/>
              </w:rPr>
              <w:t>3月</w:t>
            </w:r>
          </w:p>
          <w:p w:rsidR="004E5B30" w:rsidRDefault="00747841" w:rsidP="00FB277A">
            <w:pPr>
              <w:tabs>
                <w:tab w:val="left" w:pos="10080"/>
              </w:tabs>
              <w:adjustRightInd w:val="0"/>
              <w:snapToGrid w:val="0"/>
              <w:spacing w:line="400" w:lineRule="exact"/>
              <w:ind w:rightChars="-38" w:right="-80"/>
              <w:jc w:val="center"/>
              <w:rPr>
                <w:rFonts w:ascii="宋体" w:eastAsia="宋体" w:hAnsi="宋体" w:cs="宋体"/>
                <w:bCs/>
                <w:kern w:val="56"/>
                <w:szCs w:val="21"/>
              </w:rPr>
            </w:pPr>
            <w:r>
              <w:rPr>
                <w:rFonts w:ascii="宋体" w:eastAsia="宋体" w:hAnsi="宋体" w:cs="宋体" w:hint="eastAsia"/>
                <w:bCs/>
                <w:kern w:val="56"/>
                <w:szCs w:val="21"/>
              </w:rPr>
              <w:t>2</w:t>
            </w:r>
            <w:r w:rsidR="00FB277A">
              <w:rPr>
                <w:rFonts w:ascii="宋体" w:eastAsia="宋体" w:hAnsi="宋体" w:cs="宋体" w:hint="eastAsia"/>
                <w:bCs/>
                <w:kern w:val="56"/>
                <w:szCs w:val="21"/>
              </w:rPr>
              <w:t>8</w:t>
            </w:r>
            <w:r>
              <w:rPr>
                <w:rFonts w:ascii="宋体" w:eastAsia="宋体" w:hAnsi="宋体" w:cs="宋体" w:hint="eastAsia"/>
                <w:bCs/>
                <w:kern w:val="56"/>
                <w:szCs w:val="21"/>
              </w:rPr>
              <w:t>-31</w:t>
            </w:r>
          </w:p>
        </w:tc>
        <w:tc>
          <w:tcPr>
            <w:tcW w:w="2517" w:type="dxa"/>
            <w:tcBorders>
              <w:tl2br w:val="nil"/>
              <w:tr2bl w:val="nil"/>
            </w:tcBorders>
            <w:shd w:val="clear" w:color="auto" w:fill="9CC2E5" w:themeFill="accent1" w:themeFillTint="99"/>
            <w:vAlign w:val="center"/>
          </w:tcPr>
          <w:p w:rsidR="004E5B30" w:rsidRDefault="00747841">
            <w:pPr>
              <w:tabs>
                <w:tab w:val="left" w:pos="10080"/>
              </w:tabs>
              <w:adjustRightInd w:val="0"/>
              <w:snapToGrid w:val="0"/>
              <w:spacing w:line="400" w:lineRule="exact"/>
              <w:ind w:rightChars="-38" w:right="-80"/>
              <w:jc w:val="center"/>
              <w:rPr>
                <w:rFonts w:ascii="宋体" w:eastAsia="宋体" w:hAnsi="宋体" w:cs="宋体"/>
                <w:bCs/>
                <w:kern w:val="56"/>
                <w:szCs w:val="21"/>
              </w:rPr>
            </w:pPr>
            <w:r>
              <w:rPr>
                <w:rFonts w:ascii="宋体" w:eastAsia="宋体" w:hAnsi="宋体" w:cs="宋体" w:hint="eastAsia"/>
                <w:bCs/>
                <w:kern w:val="56"/>
                <w:szCs w:val="21"/>
              </w:rPr>
              <w:t>7月</w:t>
            </w:r>
          </w:p>
        </w:tc>
        <w:tc>
          <w:tcPr>
            <w:tcW w:w="2517" w:type="dxa"/>
            <w:tcBorders>
              <w:tl2br w:val="nil"/>
              <w:tr2bl w:val="nil"/>
            </w:tcBorders>
            <w:shd w:val="clear" w:color="auto" w:fill="9CC2E5" w:themeFill="accent1" w:themeFillTint="99"/>
            <w:vAlign w:val="center"/>
          </w:tcPr>
          <w:p w:rsidR="004E5B30" w:rsidRDefault="00747841">
            <w:pPr>
              <w:tabs>
                <w:tab w:val="left" w:pos="10080"/>
              </w:tabs>
              <w:adjustRightInd w:val="0"/>
              <w:snapToGrid w:val="0"/>
              <w:spacing w:line="400" w:lineRule="exact"/>
              <w:ind w:rightChars="-38" w:right="-80"/>
              <w:jc w:val="center"/>
              <w:rPr>
                <w:rFonts w:ascii="宋体" w:eastAsia="宋体" w:hAnsi="宋体" w:cs="宋体"/>
                <w:bCs/>
                <w:kern w:val="56"/>
                <w:szCs w:val="21"/>
              </w:rPr>
            </w:pPr>
            <w:r>
              <w:rPr>
                <w:rFonts w:ascii="宋体" w:eastAsia="宋体" w:hAnsi="宋体" w:cs="宋体" w:hint="eastAsia"/>
                <w:bCs/>
                <w:kern w:val="56"/>
                <w:szCs w:val="21"/>
              </w:rPr>
              <w:t>11月</w:t>
            </w:r>
          </w:p>
        </w:tc>
      </w:tr>
      <w:tr w:rsidR="004E5B30">
        <w:trPr>
          <w:trHeight w:val="737"/>
        </w:trPr>
        <w:tc>
          <w:tcPr>
            <w:tcW w:w="1434" w:type="dxa"/>
            <w:tcBorders>
              <w:tl2br w:val="nil"/>
              <w:tr2bl w:val="nil"/>
            </w:tcBorders>
            <w:shd w:val="clear" w:color="auto" w:fill="9CC2E5" w:themeFill="accent1" w:themeFillTint="99"/>
            <w:vAlign w:val="center"/>
          </w:tcPr>
          <w:p w:rsidR="004E5B30" w:rsidRDefault="00747841">
            <w:pPr>
              <w:pStyle w:val="a8"/>
              <w:widowControl/>
              <w:spacing w:beforeAutospacing="0" w:afterAutospacing="0" w:line="400" w:lineRule="exact"/>
              <w:jc w:val="center"/>
              <w:rPr>
                <w:rFonts w:ascii="宋体" w:eastAsia="宋体" w:hAnsi="宋体" w:cs="宋体"/>
                <w:b/>
                <w:bCs/>
                <w:kern w:val="56"/>
                <w:sz w:val="21"/>
                <w:szCs w:val="21"/>
              </w:rPr>
            </w:pPr>
            <w:r>
              <w:rPr>
                <w:rFonts w:ascii="宋体" w:eastAsia="宋体" w:hAnsi="宋体" w:cs="宋体" w:hint="eastAsia"/>
                <w:b/>
                <w:bCs/>
                <w:kern w:val="56"/>
                <w:sz w:val="21"/>
                <w:szCs w:val="21"/>
              </w:rPr>
              <w:t>培训方式</w:t>
            </w:r>
          </w:p>
        </w:tc>
        <w:tc>
          <w:tcPr>
            <w:tcW w:w="7551" w:type="dxa"/>
            <w:gridSpan w:val="3"/>
            <w:tcBorders>
              <w:tl2br w:val="nil"/>
              <w:tr2bl w:val="nil"/>
            </w:tcBorders>
            <w:shd w:val="clear" w:color="auto" w:fill="9CC2E5" w:themeFill="accent1" w:themeFillTint="99"/>
            <w:vAlign w:val="center"/>
          </w:tcPr>
          <w:p w:rsidR="004E5B30" w:rsidRDefault="00747841">
            <w:pPr>
              <w:pStyle w:val="a8"/>
              <w:widowControl/>
              <w:spacing w:beforeAutospacing="0" w:afterAutospacing="0" w:line="400" w:lineRule="exact"/>
              <w:jc w:val="center"/>
              <w:rPr>
                <w:rFonts w:ascii="宋体" w:eastAsia="宋体" w:hAnsi="宋体" w:cs="宋体"/>
                <w:bCs/>
                <w:kern w:val="56"/>
                <w:sz w:val="21"/>
                <w:szCs w:val="21"/>
              </w:rPr>
            </w:pPr>
            <w:r>
              <w:rPr>
                <w:rFonts w:ascii="宋体" w:eastAsia="宋体" w:hAnsi="宋体" w:cs="宋体"/>
                <w:bCs/>
                <w:kern w:val="56"/>
                <w:sz w:val="21"/>
                <w:szCs w:val="21"/>
              </w:rPr>
              <w:t xml:space="preserve">· </w:t>
            </w:r>
            <w:r>
              <w:rPr>
                <w:rFonts w:ascii="宋体" w:eastAsia="宋体" w:hAnsi="宋体" w:cs="宋体" w:hint="eastAsia"/>
                <w:bCs/>
                <w:kern w:val="56"/>
                <w:sz w:val="21"/>
                <w:szCs w:val="21"/>
              </w:rPr>
              <w:t>现场面授</w:t>
            </w:r>
            <w:r>
              <w:rPr>
                <w:rStyle w:val="ab"/>
                <w:rFonts w:ascii="宋体" w:eastAsia="宋体" w:hAnsi="宋体" w:cs="宋体" w:hint="eastAsia"/>
                <w:b w:val="0"/>
                <w:bCs/>
                <w:sz w:val="21"/>
                <w:szCs w:val="21"/>
              </w:rPr>
              <w:t xml:space="preserve">     </w:t>
            </w:r>
            <w:r>
              <w:rPr>
                <w:rStyle w:val="ab"/>
                <w:rFonts w:ascii="宋体" w:eastAsia="宋体" w:hAnsi="宋体" w:cs="宋体"/>
                <w:b w:val="0"/>
                <w:bCs/>
                <w:sz w:val="21"/>
                <w:szCs w:val="21"/>
              </w:rPr>
              <w:t xml:space="preserve">· </w:t>
            </w:r>
            <w:r>
              <w:rPr>
                <w:rStyle w:val="ab"/>
                <w:rFonts w:ascii="宋体" w:eastAsia="宋体" w:hAnsi="宋体" w:cs="宋体" w:hint="eastAsia"/>
                <w:b w:val="0"/>
                <w:bCs/>
                <w:sz w:val="21"/>
                <w:szCs w:val="21"/>
              </w:rPr>
              <w:t>线上</w:t>
            </w:r>
            <w:r>
              <w:rPr>
                <w:rFonts w:ascii="宋体" w:eastAsia="宋体" w:hAnsi="宋体" w:cs="宋体" w:hint="eastAsia"/>
                <w:bCs/>
                <w:kern w:val="56"/>
                <w:sz w:val="21"/>
                <w:szCs w:val="21"/>
              </w:rPr>
              <w:t>授课</w:t>
            </w:r>
            <w:r>
              <w:rPr>
                <w:rStyle w:val="ab"/>
                <w:rFonts w:ascii="宋体" w:eastAsia="宋体" w:hAnsi="宋体" w:cs="宋体" w:hint="eastAsia"/>
                <w:b w:val="0"/>
                <w:bCs/>
                <w:sz w:val="21"/>
                <w:szCs w:val="21"/>
              </w:rPr>
              <w:t xml:space="preserve">     </w:t>
            </w:r>
            <w:r>
              <w:rPr>
                <w:rStyle w:val="ab"/>
                <w:rFonts w:ascii="宋体" w:eastAsia="宋体" w:hAnsi="宋体" w:cs="宋体"/>
                <w:b w:val="0"/>
                <w:bCs/>
                <w:sz w:val="21"/>
                <w:szCs w:val="21"/>
              </w:rPr>
              <w:t xml:space="preserve">· </w:t>
            </w:r>
            <w:r>
              <w:rPr>
                <w:rStyle w:val="ab"/>
                <w:rFonts w:ascii="宋体" w:eastAsia="宋体" w:hAnsi="宋体" w:cs="宋体" w:hint="eastAsia"/>
                <w:b w:val="0"/>
                <w:bCs/>
                <w:sz w:val="21"/>
                <w:szCs w:val="21"/>
              </w:rPr>
              <w:t>录播回放</w:t>
            </w:r>
          </w:p>
        </w:tc>
      </w:tr>
      <w:tr w:rsidR="004E5B30">
        <w:trPr>
          <w:trHeight w:val="1169"/>
        </w:trPr>
        <w:tc>
          <w:tcPr>
            <w:tcW w:w="1434" w:type="dxa"/>
            <w:tcBorders>
              <w:tl2br w:val="nil"/>
              <w:tr2bl w:val="nil"/>
            </w:tcBorders>
            <w:shd w:val="clear" w:color="auto" w:fill="9CC2E5" w:themeFill="accent1" w:themeFillTint="99"/>
            <w:vAlign w:val="center"/>
          </w:tcPr>
          <w:p w:rsidR="004E5B30" w:rsidRDefault="00747841">
            <w:pPr>
              <w:pStyle w:val="a8"/>
              <w:widowControl/>
              <w:spacing w:beforeAutospacing="0" w:afterAutospacing="0" w:line="400" w:lineRule="exact"/>
              <w:jc w:val="center"/>
              <w:rPr>
                <w:rFonts w:ascii="宋体" w:eastAsia="宋体" w:hAnsi="宋体" w:cs="宋体"/>
                <w:b/>
                <w:bCs/>
                <w:kern w:val="56"/>
                <w:sz w:val="21"/>
                <w:szCs w:val="21"/>
              </w:rPr>
            </w:pPr>
            <w:r>
              <w:rPr>
                <w:rFonts w:ascii="宋体" w:eastAsia="宋体" w:hAnsi="宋体" w:cs="宋体" w:hint="eastAsia"/>
                <w:b/>
                <w:bCs/>
                <w:kern w:val="56"/>
                <w:sz w:val="21"/>
                <w:szCs w:val="21"/>
              </w:rPr>
              <w:t>专家授课</w:t>
            </w:r>
          </w:p>
        </w:tc>
        <w:tc>
          <w:tcPr>
            <w:tcW w:w="7551" w:type="dxa"/>
            <w:gridSpan w:val="3"/>
            <w:tcBorders>
              <w:tl2br w:val="nil"/>
              <w:tr2bl w:val="nil"/>
            </w:tcBorders>
            <w:shd w:val="clear" w:color="auto" w:fill="9CC2E5" w:themeFill="accent1" w:themeFillTint="99"/>
            <w:vAlign w:val="center"/>
          </w:tcPr>
          <w:p w:rsidR="004E5B30" w:rsidRDefault="00747841">
            <w:pPr>
              <w:pStyle w:val="a8"/>
              <w:widowControl/>
              <w:tabs>
                <w:tab w:val="left" w:pos="368"/>
              </w:tabs>
              <w:spacing w:beforeAutospacing="0" w:afterAutospacing="0" w:line="400" w:lineRule="exact"/>
              <w:jc w:val="center"/>
              <w:rPr>
                <w:rStyle w:val="ab"/>
                <w:rFonts w:ascii="宋体" w:eastAsia="宋体" w:hAnsi="宋体" w:cs="宋体"/>
                <w:b w:val="0"/>
                <w:bCs/>
                <w:sz w:val="21"/>
                <w:szCs w:val="21"/>
              </w:rPr>
            </w:pPr>
            <w:r>
              <w:rPr>
                <w:rStyle w:val="ab"/>
                <w:rFonts w:ascii="宋体" w:eastAsia="宋体" w:hAnsi="宋体" w:cs="宋体"/>
                <w:b w:val="0"/>
                <w:bCs/>
                <w:sz w:val="21"/>
                <w:szCs w:val="21"/>
              </w:rPr>
              <w:t>·</w:t>
            </w:r>
            <w:r>
              <w:rPr>
                <w:rStyle w:val="ab"/>
                <w:rFonts w:ascii="宋体" w:eastAsia="宋体" w:hAnsi="宋体" w:cs="宋体" w:hint="eastAsia"/>
                <w:b w:val="0"/>
                <w:bCs/>
                <w:sz w:val="21"/>
                <w:szCs w:val="21"/>
              </w:rPr>
              <w:t>4天集中培训学习：每天6课时，实战专家授课</w:t>
            </w:r>
          </w:p>
          <w:p w:rsidR="004E5B30" w:rsidRDefault="00747841">
            <w:pPr>
              <w:pStyle w:val="a8"/>
              <w:widowControl/>
              <w:spacing w:beforeAutospacing="0" w:afterAutospacing="0" w:line="400" w:lineRule="exact"/>
              <w:jc w:val="center"/>
              <w:rPr>
                <w:rFonts w:ascii="宋体" w:eastAsia="宋体" w:hAnsi="宋体" w:cs="宋体"/>
                <w:bCs/>
                <w:kern w:val="56"/>
                <w:sz w:val="21"/>
                <w:szCs w:val="21"/>
              </w:rPr>
            </w:pPr>
            <w:r>
              <w:rPr>
                <w:rStyle w:val="ab"/>
                <w:rFonts w:ascii="宋体" w:eastAsia="宋体" w:hAnsi="宋体" w:cs="宋体"/>
                <w:b w:val="0"/>
                <w:bCs/>
                <w:sz w:val="21"/>
                <w:szCs w:val="21"/>
              </w:rPr>
              <w:t xml:space="preserve">· </w:t>
            </w:r>
            <w:r>
              <w:rPr>
                <w:rStyle w:val="ab"/>
                <w:rFonts w:ascii="宋体" w:eastAsia="宋体" w:hAnsi="宋体" w:cs="宋体" w:hint="eastAsia"/>
                <w:b w:val="0"/>
                <w:bCs/>
                <w:sz w:val="21"/>
                <w:szCs w:val="21"/>
              </w:rPr>
              <w:t xml:space="preserve">理论梳理     </w:t>
            </w:r>
            <w:r>
              <w:rPr>
                <w:rStyle w:val="ab"/>
                <w:rFonts w:ascii="宋体" w:eastAsia="宋体" w:hAnsi="宋体" w:cs="宋体"/>
                <w:b w:val="0"/>
                <w:bCs/>
                <w:sz w:val="21"/>
                <w:szCs w:val="21"/>
              </w:rPr>
              <w:t xml:space="preserve">· </w:t>
            </w:r>
            <w:r>
              <w:rPr>
                <w:rStyle w:val="ab"/>
                <w:rFonts w:ascii="宋体" w:eastAsia="宋体" w:hAnsi="宋体" w:cs="宋体" w:hint="eastAsia"/>
                <w:b w:val="0"/>
                <w:bCs/>
                <w:sz w:val="21"/>
                <w:szCs w:val="21"/>
              </w:rPr>
              <w:t xml:space="preserve">案例分享     </w:t>
            </w:r>
            <w:r>
              <w:rPr>
                <w:rStyle w:val="ab"/>
                <w:rFonts w:ascii="宋体" w:eastAsia="宋体" w:hAnsi="宋体" w:cs="宋体"/>
                <w:b w:val="0"/>
                <w:bCs/>
                <w:sz w:val="21"/>
                <w:szCs w:val="21"/>
              </w:rPr>
              <w:t xml:space="preserve">· </w:t>
            </w:r>
            <w:r>
              <w:rPr>
                <w:rStyle w:val="ab"/>
                <w:rFonts w:ascii="宋体" w:eastAsia="宋体" w:hAnsi="宋体" w:cs="宋体" w:hint="eastAsia"/>
                <w:b w:val="0"/>
                <w:bCs/>
                <w:sz w:val="21"/>
                <w:szCs w:val="21"/>
              </w:rPr>
              <w:t>实战演练</w:t>
            </w:r>
          </w:p>
        </w:tc>
      </w:tr>
      <w:tr w:rsidR="004E5B30">
        <w:trPr>
          <w:trHeight w:val="784"/>
        </w:trPr>
        <w:tc>
          <w:tcPr>
            <w:tcW w:w="1434" w:type="dxa"/>
            <w:tcBorders>
              <w:tl2br w:val="nil"/>
              <w:tr2bl w:val="nil"/>
            </w:tcBorders>
            <w:shd w:val="clear" w:color="auto" w:fill="9CC2E5" w:themeFill="accent1" w:themeFillTint="99"/>
            <w:vAlign w:val="center"/>
          </w:tcPr>
          <w:p w:rsidR="004E5B30" w:rsidRDefault="00747841">
            <w:pPr>
              <w:pStyle w:val="a8"/>
              <w:widowControl/>
              <w:spacing w:beforeAutospacing="0" w:afterAutospacing="0" w:line="400" w:lineRule="exact"/>
              <w:jc w:val="center"/>
              <w:rPr>
                <w:rFonts w:ascii="宋体" w:eastAsia="宋体" w:hAnsi="宋体" w:cs="宋体"/>
                <w:b/>
                <w:bCs/>
                <w:kern w:val="56"/>
                <w:sz w:val="21"/>
                <w:szCs w:val="21"/>
              </w:rPr>
            </w:pPr>
            <w:r>
              <w:rPr>
                <w:rFonts w:ascii="宋体" w:eastAsia="宋体" w:hAnsi="宋体" w:cs="宋体" w:hint="eastAsia"/>
                <w:b/>
                <w:bCs/>
                <w:kern w:val="56"/>
                <w:sz w:val="21"/>
                <w:szCs w:val="21"/>
              </w:rPr>
              <w:t>纸质资料</w:t>
            </w:r>
          </w:p>
        </w:tc>
        <w:tc>
          <w:tcPr>
            <w:tcW w:w="7551" w:type="dxa"/>
            <w:gridSpan w:val="3"/>
            <w:tcBorders>
              <w:tl2br w:val="nil"/>
              <w:tr2bl w:val="nil"/>
            </w:tcBorders>
            <w:shd w:val="clear" w:color="auto" w:fill="9CC2E5" w:themeFill="accent1" w:themeFillTint="99"/>
            <w:vAlign w:val="center"/>
          </w:tcPr>
          <w:p w:rsidR="004E5B30" w:rsidRDefault="00747841">
            <w:pPr>
              <w:spacing w:line="400" w:lineRule="exact"/>
              <w:jc w:val="center"/>
              <w:rPr>
                <w:rStyle w:val="ab"/>
                <w:rFonts w:ascii="宋体" w:eastAsia="宋体" w:hAnsi="宋体" w:cs="宋体"/>
                <w:b w:val="0"/>
                <w:bCs/>
                <w:szCs w:val="21"/>
              </w:rPr>
            </w:pPr>
            <w:r>
              <w:rPr>
                <w:rStyle w:val="ab"/>
                <w:rFonts w:ascii="宋体" w:eastAsia="宋体" w:hAnsi="宋体" w:cs="宋体" w:hint="eastAsia"/>
                <w:b w:val="0"/>
                <w:bCs/>
                <w:kern w:val="0"/>
                <w:szCs w:val="21"/>
              </w:rPr>
              <w:t>CDSP(Ⅱ级)数据安全工程师认证讲义</w:t>
            </w:r>
          </w:p>
        </w:tc>
      </w:tr>
      <w:tr w:rsidR="004E5B30">
        <w:trPr>
          <w:trHeight w:val="737"/>
        </w:trPr>
        <w:tc>
          <w:tcPr>
            <w:tcW w:w="1434" w:type="dxa"/>
            <w:tcBorders>
              <w:tl2br w:val="nil"/>
              <w:tr2bl w:val="nil"/>
            </w:tcBorders>
            <w:shd w:val="clear" w:color="auto" w:fill="9CC2E5" w:themeFill="accent1" w:themeFillTint="99"/>
            <w:vAlign w:val="center"/>
          </w:tcPr>
          <w:p w:rsidR="004E5B30" w:rsidRDefault="00747841">
            <w:pPr>
              <w:pStyle w:val="a8"/>
              <w:widowControl/>
              <w:spacing w:beforeAutospacing="0" w:afterAutospacing="0" w:line="400" w:lineRule="exact"/>
              <w:jc w:val="center"/>
              <w:rPr>
                <w:rFonts w:ascii="宋体" w:eastAsia="宋体" w:hAnsi="宋体" w:cs="宋体"/>
                <w:b/>
                <w:bCs/>
                <w:kern w:val="56"/>
                <w:sz w:val="21"/>
                <w:szCs w:val="21"/>
              </w:rPr>
            </w:pPr>
            <w:r>
              <w:rPr>
                <w:rFonts w:ascii="宋体" w:hAnsi="宋体" w:cs="宋体" w:hint="eastAsia"/>
                <w:b/>
                <w:bCs/>
                <w:kern w:val="56"/>
                <w:sz w:val="21"/>
                <w:szCs w:val="21"/>
              </w:rPr>
              <w:t>学习平台</w:t>
            </w:r>
          </w:p>
        </w:tc>
        <w:tc>
          <w:tcPr>
            <w:tcW w:w="7551" w:type="dxa"/>
            <w:gridSpan w:val="3"/>
            <w:tcBorders>
              <w:tl2br w:val="nil"/>
              <w:tr2bl w:val="nil"/>
            </w:tcBorders>
            <w:shd w:val="clear" w:color="auto" w:fill="9CC2E5" w:themeFill="accent1" w:themeFillTint="99"/>
            <w:vAlign w:val="center"/>
          </w:tcPr>
          <w:p w:rsidR="004E5B30" w:rsidRDefault="00747841">
            <w:pPr>
              <w:pStyle w:val="a8"/>
              <w:widowControl/>
              <w:spacing w:beforeAutospacing="0" w:afterAutospacing="0" w:line="400" w:lineRule="exact"/>
              <w:ind w:firstLine="360"/>
              <w:jc w:val="center"/>
              <w:rPr>
                <w:rStyle w:val="ab"/>
                <w:rFonts w:ascii="宋体" w:eastAsia="宋体" w:hAnsi="宋体" w:cs="宋体"/>
                <w:bCs/>
                <w:sz w:val="21"/>
                <w:szCs w:val="21"/>
              </w:rPr>
            </w:pPr>
            <w:r>
              <w:rPr>
                <w:rStyle w:val="ab"/>
                <w:rFonts w:ascii="宋体" w:eastAsia="宋体" w:hAnsi="宋体" w:cs="宋体" w:hint="eastAsia"/>
                <w:b w:val="0"/>
                <w:bCs/>
                <w:color w:val="000000" w:themeColor="text1"/>
                <w:sz w:val="21"/>
                <w:szCs w:val="21"/>
              </w:rPr>
              <w:t>PC端：http://it.zpedu.com/     移动端APP：IT</w:t>
            </w:r>
            <w:proofErr w:type="gramStart"/>
            <w:r>
              <w:rPr>
                <w:rStyle w:val="ab"/>
                <w:rFonts w:ascii="宋体" w:eastAsia="宋体" w:hAnsi="宋体" w:cs="宋体" w:hint="eastAsia"/>
                <w:b w:val="0"/>
                <w:bCs/>
                <w:color w:val="000000" w:themeColor="text1"/>
                <w:sz w:val="21"/>
                <w:szCs w:val="21"/>
              </w:rPr>
              <w:t>云课</w:t>
            </w:r>
            <w:proofErr w:type="gramEnd"/>
          </w:p>
        </w:tc>
      </w:tr>
      <w:tr w:rsidR="004E5B30">
        <w:trPr>
          <w:trHeight w:val="737"/>
        </w:trPr>
        <w:tc>
          <w:tcPr>
            <w:tcW w:w="1434" w:type="dxa"/>
            <w:tcBorders>
              <w:tl2br w:val="nil"/>
              <w:tr2bl w:val="nil"/>
            </w:tcBorders>
            <w:shd w:val="clear" w:color="auto" w:fill="9CC2E5" w:themeFill="accent1" w:themeFillTint="99"/>
            <w:vAlign w:val="center"/>
          </w:tcPr>
          <w:p w:rsidR="004E5B30" w:rsidRDefault="00747841">
            <w:pPr>
              <w:pStyle w:val="a8"/>
              <w:widowControl/>
              <w:spacing w:beforeAutospacing="0" w:afterAutospacing="0" w:line="400" w:lineRule="exact"/>
              <w:jc w:val="center"/>
              <w:rPr>
                <w:rFonts w:ascii="宋体" w:eastAsia="宋体" w:hAnsi="宋体" w:cs="宋体"/>
                <w:b/>
                <w:bCs/>
                <w:kern w:val="56"/>
                <w:sz w:val="21"/>
                <w:szCs w:val="21"/>
                <w:u w:color="000000"/>
              </w:rPr>
            </w:pPr>
            <w:r>
              <w:rPr>
                <w:rFonts w:ascii="宋体" w:eastAsia="宋体" w:hAnsi="宋体" w:cs="宋体" w:hint="eastAsia"/>
                <w:b/>
                <w:bCs/>
                <w:kern w:val="56"/>
                <w:sz w:val="21"/>
                <w:szCs w:val="21"/>
              </w:rPr>
              <w:t>社群服务</w:t>
            </w:r>
          </w:p>
        </w:tc>
        <w:tc>
          <w:tcPr>
            <w:tcW w:w="7551" w:type="dxa"/>
            <w:gridSpan w:val="3"/>
            <w:tcBorders>
              <w:tl2br w:val="nil"/>
              <w:tr2bl w:val="nil"/>
            </w:tcBorders>
            <w:shd w:val="clear" w:color="auto" w:fill="9CC2E5" w:themeFill="accent1" w:themeFillTint="99"/>
            <w:vAlign w:val="center"/>
          </w:tcPr>
          <w:p w:rsidR="004E5B30" w:rsidRDefault="00747841">
            <w:pPr>
              <w:pStyle w:val="a8"/>
              <w:widowControl/>
              <w:spacing w:beforeAutospacing="0" w:afterAutospacing="0" w:line="400" w:lineRule="exact"/>
              <w:ind w:firstLine="360"/>
              <w:jc w:val="center"/>
              <w:rPr>
                <w:rFonts w:ascii="宋体" w:eastAsia="宋体" w:hAnsi="宋体" w:cs="宋体"/>
                <w:b/>
                <w:bCs/>
                <w:sz w:val="21"/>
                <w:szCs w:val="21"/>
                <w:u w:color="000000"/>
                <w:lang w:val="zh-TW" w:eastAsia="zh-TW"/>
              </w:rPr>
            </w:pPr>
            <w:r>
              <w:rPr>
                <w:rStyle w:val="ab"/>
                <w:rFonts w:ascii="宋体" w:eastAsia="宋体" w:hAnsi="宋体" w:cs="宋体"/>
                <w:b w:val="0"/>
                <w:sz w:val="21"/>
                <w:szCs w:val="21"/>
              </w:rPr>
              <w:t xml:space="preserve">· </w:t>
            </w:r>
            <w:r>
              <w:rPr>
                <w:rStyle w:val="ab"/>
                <w:rFonts w:ascii="宋体" w:eastAsia="宋体" w:hAnsi="宋体" w:cs="宋体" w:hint="eastAsia"/>
                <w:b w:val="0"/>
                <w:sz w:val="21"/>
                <w:szCs w:val="21"/>
              </w:rPr>
              <w:t xml:space="preserve">学员在线交流     </w:t>
            </w:r>
            <w:r>
              <w:rPr>
                <w:rStyle w:val="ab"/>
                <w:rFonts w:ascii="宋体" w:eastAsia="宋体" w:hAnsi="宋体" w:cs="宋体"/>
                <w:b w:val="0"/>
                <w:sz w:val="21"/>
                <w:szCs w:val="21"/>
              </w:rPr>
              <w:t xml:space="preserve">· </w:t>
            </w:r>
            <w:r>
              <w:rPr>
                <w:rStyle w:val="ab"/>
                <w:rFonts w:ascii="宋体" w:eastAsia="宋体" w:hAnsi="宋体" w:cs="宋体" w:hint="eastAsia"/>
                <w:b w:val="0"/>
                <w:sz w:val="21"/>
                <w:szCs w:val="21"/>
              </w:rPr>
              <w:t xml:space="preserve">专家在线答疑     </w:t>
            </w:r>
            <w:r>
              <w:rPr>
                <w:rStyle w:val="ab"/>
                <w:rFonts w:ascii="宋体" w:eastAsia="宋体" w:hAnsi="宋体" w:cs="宋体"/>
                <w:b w:val="0"/>
                <w:sz w:val="21"/>
                <w:szCs w:val="21"/>
              </w:rPr>
              <w:t xml:space="preserve">· </w:t>
            </w:r>
            <w:r>
              <w:rPr>
                <w:rStyle w:val="ab"/>
                <w:rFonts w:ascii="宋体" w:eastAsia="宋体" w:hAnsi="宋体" w:cs="宋体" w:hint="eastAsia"/>
                <w:b w:val="0"/>
                <w:sz w:val="21"/>
                <w:szCs w:val="21"/>
              </w:rPr>
              <w:t>班主</w:t>
            </w:r>
            <w:proofErr w:type="gramStart"/>
            <w:r>
              <w:rPr>
                <w:rStyle w:val="ab"/>
                <w:rFonts w:ascii="宋体" w:eastAsia="宋体" w:hAnsi="宋体" w:cs="宋体" w:hint="eastAsia"/>
                <w:b w:val="0"/>
                <w:sz w:val="21"/>
                <w:szCs w:val="21"/>
              </w:rPr>
              <w:t>任教学</w:t>
            </w:r>
            <w:proofErr w:type="gramEnd"/>
            <w:r>
              <w:rPr>
                <w:rStyle w:val="ab"/>
                <w:rFonts w:ascii="宋体" w:eastAsia="宋体" w:hAnsi="宋体" w:cs="宋体" w:hint="eastAsia"/>
                <w:b w:val="0"/>
                <w:sz w:val="21"/>
                <w:szCs w:val="21"/>
              </w:rPr>
              <w:t>管理</w:t>
            </w:r>
          </w:p>
        </w:tc>
      </w:tr>
      <w:tr w:rsidR="004E5B30">
        <w:trPr>
          <w:trHeight w:val="737"/>
        </w:trPr>
        <w:tc>
          <w:tcPr>
            <w:tcW w:w="8985" w:type="dxa"/>
            <w:gridSpan w:val="4"/>
            <w:tcBorders>
              <w:tl2br w:val="nil"/>
              <w:tr2bl w:val="nil"/>
            </w:tcBorders>
            <w:shd w:val="clear" w:color="auto" w:fill="9CC2E5" w:themeFill="accent1" w:themeFillTint="99"/>
            <w:vAlign w:val="center"/>
          </w:tcPr>
          <w:p w:rsidR="004E5B30" w:rsidRDefault="00747841">
            <w:pPr>
              <w:widowControl/>
              <w:spacing w:line="400" w:lineRule="exact"/>
              <w:ind w:firstLine="360"/>
              <w:jc w:val="center"/>
              <w:rPr>
                <w:rFonts w:ascii="宋体" w:eastAsia="宋体" w:hAnsi="宋体" w:cs="宋体"/>
                <w:b/>
                <w:bCs/>
                <w:szCs w:val="21"/>
                <w:u w:color="000000"/>
              </w:rPr>
            </w:pPr>
            <w:r>
              <w:rPr>
                <w:rStyle w:val="ab"/>
                <w:rFonts w:ascii="宋体" w:eastAsia="宋体" w:hAnsi="宋体" w:cs="宋体" w:hint="eastAsia"/>
                <w:szCs w:val="21"/>
              </w:rPr>
              <w:t>此课程可根据具体需求定制企业</w:t>
            </w:r>
            <w:proofErr w:type="gramStart"/>
            <w:r>
              <w:rPr>
                <w:rStyle w:val="ab"/>
                <w:rFonts w:ascii="宋体" w:eastAsia="宋体" w:hAnsi="宋体" w:cs="宋体" w:hint="eastAsia"/>
                <w:szCs w:val="21"/>
              </w:rPr>
              <w:t>内训解决</w:t>
            </w:r>
            <w:proofErr w:type="gramEnd"/>
            <w:r>
              <w:rPr>
                <w:rStyle w:val="ab"/>
                <w:rFonts w:ascii="宋体" w:eastAsia="宋体" w:hAnsi="宋体" w:cs="宋体" w:hint="eastAsia"/>
                <w:szCs w:val="21"/>
              </w:rPr>
              <w:t>方案。</w:t>
            </w:r>
          </w:p>
        </w:tc>
      </w:tr>
    </w:tbl>
    <w:p w:rsidR="004E5B30" w:rsidRDefault="004E5B30">
      <w:pPr>
        <w:widowControl/>
        <w:adjustRightInd w:val="0"/>
        <w:snapToGrid w:val="0"/>
        <w:spacing w:before="240" w:after="240" w:line="400" w:lineRule="exact"/>
        <w:jc w:val="center"/>
        <w:rPr>
          <w:rFonts w:ascii="宋体" w:eastAsia="宋体" w:hAnsi="宋体" w:cs="Times New Roman"/>
          <w:b/>
          <w:color w:val="000000" w:themeColor="text1"/>
          <w:kern w:val="0"/>
          <w:sz w:val="36"/>
          <w:szCs w:val="36"/>
        </w:rPr>
      </w:pPr>
    </w:p>
    <w:p w:rsidR="004E5B30" w:rsidRDefault="004E5B30">
      <w:pPr>
        <w:widowControl/>
        <w:adjustRightInd w:val="0"/>
        <w:snapToGrid w:val="0"/>
        <w:spacing w:before="240" w:after="240" w:line="400" w:lineRule="exact"/>
        <w:jc w:val="center"/>
        <w:rPr>
          <w:rFonts w:ascii="宋体" w:eastAsia="宋体" w:hAnsi="宋体" w:cs="Times New Roman"/>
          <w:b/>
          <w:color w:val="000000" w:themeColor="text1"/>
          <w:kern w:val="0"/>
          <w:sz w:val="36"/>
          <w:szCs w:val="36"/>
        </w:rPr>
      </w:pPr>
    </w:p>
    <w:p w:rsidR="004E5B30" w:rsidRDefault="00747841" w:rsidP="00FB277A">
      <w:pPr>
        <w:pStyle w:val="4"/>
        <w:spacing w:beforeLines="100" w:before="312"/>
        <w:ind w:left="228" w:hangingChars="81" w:hanging="228"/>
      </w:pPr>
      <w:r>
        <w:rPr>
          <w:rFonts w:hint="eastAsia"/>
        </w:rPr>
        <w:lastRenderedPageBreak/>
        <w:t>课程简介</w:t>
      </w:r>
    </w:p>
    <w:p w:rsidR="004E5B30" w:rsidRDefault="00747841">
      <w:pPr>
        <w:tabs>
          <w:tab w:val="left" w:pos="10080"/>
        </w:tabs>
        <w:adjustRightInd w:val="0"/>
        <w:snapToGrid w:val="0"/>
        <w:spacing w:line="380" w:lineRule="exact"/>
        <w:ind w:rightChars="-39" w:right="-82" w:firstLineChars="200" w:firstLine="512"/>
        <w:rPr>
          <w:rFonts w:ascii="宋体" w:eastAsia="宋体" w:hAnsi="宋体"/>
          <w:color w:val="000000"/>
          <w:spacing w:val="8"/>
          <w:sz w:val="24"/>
          <w:szCs w:val="21"/>
        </w:rPr>
      </w:pPr>
      <w:r>
        <w:rPr>
          <w:rFonts w:ascii="宋体" w:eastAsia="宋体" w:hAnsi="宋体" w:hint="eastAsia"/>
          <w:color w:val="000000"/>
          <w:spacing w:val="8"/>
          <w:sz w:val="24"/>
          <w:szCs w:val="21"/>
        </w:rPr>
        <w:t>中国网络空间安全协会（</w:t>
      </w:r>
      <w:proofErr w:type="spellStart"/>
      <w:r>
        <w:rPr>
          <w:rFonts w:ascii="宋体" w:eastAsia="宋体" w:hAnsi="宋体" w:hint="eastAsia"/>
          <w:color w:val="000000"/>
          <w:spacing w:val="8"/>
          <w:sz w:val="24"/>
          <w:szCs w:val="21"/>
        </w:rPr>
        <w:t>CyberSecurity</w:t>
      </w:r>
      <w:proofErr w:type="spellEnd"/>
      <w:r>
        <w:rPr>
          <w:rFonts w:ascii="宋体" w:eastAsia="宋体" w:hAnsi="宋体" w:hint="eastAsia"/>
          <w:color w:val="000000"/>
          <w:spacing w:val="8"/>
          <w:sz w:val="24"/>
          <w:szCs w:val="21"/>
        </w:rPr>
        <w:t xml:space="preserve"> Association of China，英文简称CSAC）是由中国国内从事网络空间安全相关产业、教育、科研、应用的机构、企业及个人共同自愿结成的全国性、行业性、非营利性社会组织，旨在发挥桥梁纽带作用，组织和动员社会各方面力量参与中国网络空间安全建设，为会员服务、为行业服务、为国家战略服务，促进中国网络空间的安全和发展。</w:t>
      </w:r>
    </w:p>
    <w:p w:rsidR="004E5B30" w:rsidRDefault="00747841">
      <w:pPr>
        <w:tabs>
          <w:tab w:val="left" w:pos="10080"/>
        </w:tabs>
        <w:adjustRightInd w:val="0"/>
        <w:snapToGrid w:val="0"/>
        <w:spacing w:line="380" w:lineRule="exact"/>
        <w:ind w:rightChars="-39" w:right="-82" w:firstLineChars="200" w:firstLine="512"/>
        <w:rPr>
          <w:rFonts w:ascii="宋体" w:eastAsia="宋体" w:hAnsi="宋体"/>
          <w:color w:val="000000"/>
          <w:spacing w:val="8"/>
          <w:sz w:val="24"/>
          <w:szCs w:val="21"/>
        </w:rPr>
      </w:pPr>
      <w:r>
        <w:rPr>
          <w:rFonts w:ascii="宋体" w:eastAsia="宋体" w:hAnsi="宋体" w:hint="eastAsia"/>
          <w:color w:val="000000"/>
          <w:spacing w:val="8"/>
          <w:sz w:val="24"/>
          <w:szCs w:val="21"/>
        </w:rPr>
        <w:t>中国网络空间安全协会是中国首个网络安全领域的全国性社会团体，接受业务主管单位中华人民共和国国家互联网信息办公室和社团登记管理机关中华人民共和国民政部的业务指导和监督管理。</w:t>
      </w:r>
    </w:p>
    <w:p w:rsidR="004E5B30" w:rsidRDefault="00747841">
      <w:pPr>
        <w:tabs>
          <w:tab w:val="left" w:pos="10080"/>
        </w:tabs>
        <w:adjustRightInd w:val="0"/>
        <w:snapToGrid w:val="0"/>
        <w:spacing w:line="380" w:lineRule="exact"/>
        <w:ind w:rightChars="-39" w:right="-82" w:firstLineChars="200" w:firstLine="512"/>
        <w:rPr>
          <w:rFonts w:ascii="宋体" w:eastAsia="宋体" w:hAnsi="宋体"/>
          <w:color w:val="000000"/>
          <w:spacing w:val="8"/>
          <w:sz w:val="24"/>
          <w:szCs w:val="21"/>
        </w:rPr>
      </w:pPr>
      <w:r>
        <w:rPr>
          <w:rFonts w:ascii="宋体" w:eastAsia="宋体" w:hAnsi="宋体" w:hint="eastAsia"/>
          <w:color w:val="000000"/>
          <w:spacing w:val="8"/>
          <w:sz w:val="24"/>
          <w:szCs w:val="21"/>
        </w:rPr>
        <w:t>CDSP认证依据国家相关法律法规开展认证工作，遵循的原则是：客观公正、科学规范、权威高效。</w:t>
      </w:r>
    </w:p>
    <w:p w:rsidR="004E5B30" w:rsidRDefault="004E5B30">
      <w:pPr>
        <w:tabs>
          <w:tab w:val="left" w:pos="10080"/>
        </w:tabs>
        <w:adjustRightInd w:val="0"/>
        <w:snapToGrid w:val="0"/>
        <w:spacing w:line="380" w:lineRule="exact"/>
        <w:ind w:rightChars="-39" w:right="-82" w:firstLineChars="200" w:firstLine="512"/>
        <w:rPr>
          <w:rFonts w:ascii="宋体" w:eastAsia="宋体" w:hAnsi="宋体"/>
          <w:color w:val="000000"/>
          <w:spacing w:val="8"/>
          <w:sz w:val="24"/>
          <w:szCs w:val="21"/>
        </w:rPr>
      </w:pPr>
    </w:p>
    <w:p w:rsidR="004E5B30" w:rsidRDefault="00747841">
      <w:pPr>
        <w:tabs>
          <w:tab w:val="left" w:pos="10080"/>
        </w:tabs>
        <w:adjustRightInd w:val="0"/>
        <w:snapToGrid w:val="0"/>
        <w:spacing w:line="380" w:lineRule="exact"/>
        <w:ind w:rightChars="-39" w:right="-82" w:firstLineChars="200" w:firstLine="512"/>
        <w:rPr>
          <w:rFonts w:ascii="宋体" w:eastAsia="宋体" w:hAnsi="宋体"/>
          <w:color w:val="000000"/>
          <w:spacing w:val="8"/>
          <w:sz w:val="24"/>
          <w:szCs w:val="21"/>
        </w:rPr>
      </w:pPr>
      <w:r>
        <w:rPr>
          <w:rFonts w:ascii="宋体" w:eastAsia="宋体" w:hAnsi="宋体" w:hint="eastAsia"/>
          <w:color w:val="000000"/>
          <w:spacing w:val="8"/>
          <w:sz w:val="24"/>
          <w:szCs w:val="21"/>
        </w:rPr>
        <w:t>数据安全专业人员认证（以下简称CDSP认证）是一种面向安全管理、安全测试、数据安全、信息安全等岗位人员的能力认证，CDSP认证通过培训、演练、考试等方式证明获证人员具备了从事数据信息安全相关工作的个人素质、技术知识与实践能力。</w:t>
      </w:r>
    </w:p>
    <w:p w:rsidR="004E5B30" w:rsidRDefault="00747841">
      <w:pPr>
        <w:tabs>
          <w:tab w:val="left" w:pos="10080"/>
        </w:tabs>
        <w:adjustRightInd w:val="0"/>
        <w:snapToGrid w:val="0"/>
        <w:spacing w:line="380" w:lineRule="exact"/>
        <w:ind w:rightChars="-39" w:right="-82" w:firstLineChars="200" w:firstLine="512"/>
        <w:rPr>
          <w:rFonts w:ascii="宋体" w:eastAsia="宋体" w:hAnsi="宋体"/>
          <w:color w:val="000000"/>
          <w:spacing w:val="8"/>
          <w:sz w:val="24"/>
          <w:szCs w:val="21"/>
        </w:rPr>
      </w:pPr>
      <w:r>
        <w:rPr>
          <w:rFonts w:ascii="宋体" w:eastAsia="宋体" w:hAnsi="宋体" w:hint="eastAsia"/>
          <w:color w:val="000000"/>
          <w:spacing w:val="8"/>
          <w:sz w:val="24"/>
          <w:szCs w:val="21"/>
        </w:rPr>
        <w:t>所有获证人员除符合本准则要求之外，还应遵守国家和地区的有关法律、法规的要求。</w:t>
      </w:r>
    </w:p>
    <w:p w:rsidR="004E5B30" w:rsidRDefault="00747841">
      <w:pPr>
        <w:pStyle w:val="4"/>
      </w:pPr>
      <w:r>
        <w:rPr>
          <w:rFonts w:hint="eastAsia"/>
        </w:rPr>
        <w:t>培训目的</w:t>
      </w:r>
    </w:p>
    <w:p w:rsidR="004E5B30" w:rsidRDefault="00747841">
      <w:pPr>
        <w:spacing w:line="400" w:lineRule="exact"/>
        <w:ind w:firstLineChars="175" w:firstLine="420"/>
        <w:rPr>
          <w:rFonts w:ascii="宋体" w:eastAsia="宋体" w:hAnsi="宋体" w:cs="宋体"/>
          <w:sz w:val="24"/>
          <w:szCs w:val="24"/>
        </w:rPr>
      </w:pPr>
      <w:r>
        <w:rPr>
          <w:rFonts w:ascii="宋体" w:eastAsia="宋体" w:hAnsi="宋体" w:cs="宋体" w:hint="eastAsia"/>
          <w:sz w:val="24"/>
          <w:szCs w:val="24"/>
        </w:rPr>
        <w:t xml:space="preserve"> 为确保数据安全能力认证工作的有序开展，保证认证管理的规范性、公正性和权威性，特制定本准则。</w:t>
      </w:r>
    </w:p>
    <w:p w:rsidR="004E5B30" w:rsidRDefault="00747841">
      <w:pPr>
        <w:pStyle w:val="4"/>
      </w:pPr>
      <w:r>
        <w:rPr>
          <w:rFonts w:hint="eastAsia"/>
        </w:rPr>
        <w:t>培训对象</w:t>
      </w:r>
    </w:p>
    <w:p w:rsidR="004E5B30" w:rsidRDefault="00747841">
      <w:pPr>
        <w:spacing w:line="400" w:lineRule="exact"/>
        <w:ind w:firstLineChars="175" w:firstLine="420"/>
        <w:rPr>
          <w:rFonts w:ascii="宋体" w:eastAsia="宋体" w:hAnsi="宋体" w:cs="宋体"/>
          <w:sz w:val="24"/>
          <w:szCs w:val="24"/>
        </w:rPr>
      </w:pPr>
      <w:r>
        <w:rPr>
          <w:rFonts w:ascii="宋体" w:eastAsia="宋体" w:hAnsi="宋体" w:cs="宋体" w:hint="eastAsia"/>
          <w:sz w:val="24"/>
          <w:szCs w:val="24"/>
        </w:rPr>
        <w:t>本准则适用于申请进行数据安全能力认证的个人。</w:t>
      </w:r>
    </w:p>
    <w:p w:rsidR="004E5B30" w:rsidRDefault="00747841">
      <w:pPr>
        <w:spacing w:line="400" w:lineRule="exact"/>
        <w:ind w:firstLineChars="175" w:firstLine="420"/>
        <w:rPr>
          <w:rFonts w:ascii="宋体" w:eastAsia="宋体" w:hAnsi="宋体" w:cs="宋体"/>
          <w:sz w:val="24"/>
          <w:szCs w:val="24"/>
        </w:rPr>
      </w:pPr>
      <w:proofErr w:type="gramStart"/>
      <w:r>
        <w:rPr>
          <w:rFonts w:ascii="宋体" w:eastAsia="宋体" w:hAnsi="宋体" w:cs="宋体" w:hint="eastAsia"/>
          <w:sz w:val="24"/>
          <w:szCs w:val="24"/>
        </w:rPr>
        <w:t>本培训</w:t>
      </w:r>
      <w:proofErr w:type="gramEnd"/>
      <w:r>
        <w:rPr>
          <w:rFonts w:ascii="宋体" w:eastAsia="宋体" w:hAnsi="宋体" w:cs="宋体" w:hint="eastAsia"/>
          <w:sz w:val="24"/>
          <w:szCs w:val="24"/>
        </w:rPr>
        <w:t>适用于具备</w:t>
      </w:r>
      <w:proofErr w:type="gramStart"/>
      <w:r>
        <w:rPr>
          <w:rFonts w:ascii="宋体" w:eastAsia="宋体" w:hAnsi="宋体" w:cs="宋体" w:hint="eastAsia"/>
          <w:sz w:val="24"/>
          <w:szCs w:val="24"/>
        </w:rPr>
        <w:t>一定数信安全</w:t>
      </w:r>
      <w:proofErr w:type="gramEnd"/>
      <w:r>
        <w:rPr>
          <w:rFonts w:ascii="宋体" w:eastAsia="宋体" w:hAnsi="宋体" w:cs="宋体" w:hint="eastAsia"/>
          <w:sz w:val="24"/>
          <w:szCs w:val="24"/>
        </w:rPr>
        <w:t>基础的学员，如IT从业人员、信息安全员、网络安全工程师等。参加</w:t>
      </w:r>
      <w:proofErr w:type="gramStart"/>
      <w:r>
        <w:rPr>
          <w:rFonts w:ascii="宋体" w:eastAsia="宋体" w:hAnsi="宋体" w:cs="宋体" w:hint="eastAsia"/>
          <w:sz w:val="24"/>
          <w:szCs w:val="24"/>
        </w:rPr>
        <w:t>本培训</w:t>
      </w:r>
      <w:proofErr w:type="gramEnd"/>
      <w:r>
        <w:rPr>
          <w:rFonts w:ascii="宋体" w:eastAsia="宋体" w:hAnsi="宋体" w:cs="宋体" w:hint="eastAsia"/>
          <w:sz w:val="24"/>
          <w:szCs w:val="24"/>
        </w:rPr>
        <w:t>的学员需具备一定的</w:t>
      </w:r>
      <w:proofErr w:type="gramStart"/>
      <w:r>
        <w:rPr>
          <w:rFonts w:ascii="宋体" w:eastAsia="宋体" w:hAnsi="宋体" w:cs="宋体" w:hint="eastAsia"/>
          <w:sz w:val="24"/>
          <w:szCs w:val="24"/>
        </w:rPr>
        <w:t>数信安全</w:t>
      </w:r>
      <w:proofErr w:type="gramEnd"/>
      <w:r>
        <w:rPr>
          <w:rFonts w:ascii="宋体" w:eastAsia="宋体" w:hAnsi="宋体" w:cs="宋体" w:hint="eastAsia"/>
          <w:sz w:val="24"/>
          <w:szCs w:val="24"/>
        </w:rPr>
        <w:t>基础知识和技能，了解基本的网络协议和操作系统安全防护措施。</w:t>
      </w:r>
    </w:p>
    <w:p w:rsidR="004E5B30" w:rsidRDefault="00747841">
      <w:pPr>
        <w:pStyle w:val="4"/>
        <w:spacing w:before="0"/>
        <w:ind w:left="228" w:hangingChars="81" w:hanging="228"/>
      </w:pPr>
      <w:r>
        <w:rPr>
          <w:rFonts w:hint="eastAsia"/>
        </w:rPr>
        <w:t>培训安排</w:t>
      </w:r>
    </w:p>
    <w:tbl>
      <w:tblPr>
        <w:tblW w:w="100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7"/>
        <w:gridCol w:w="6078"/>
      </w:tblGrid>
      <w:tr w:rsidR="004E5B30">
        <w:trPr>
          <w:trHeight w:val="267"/>
          <w:jc w:val="center"/>
        </w:trPr>
        <w:tc>
          <w:tcPr>
            <w:tcW w:w="10015" w:type="dxa"/>
            <w:gridSpan w:val="2"/>
            <w:shd w:val="clear" w:color="auto" w:fill="5B9BD5"/>
            <w:noWrap/>
            <w:vAlign w:val="center"/>
          </w:tcPr>
          <w:p w:rsidR="004E5B30" w:rsidRDefault="00747841">
            <w:pPr>
              <w:widowControl/>
              <w:jc w:val="center"/>
              <w:textAlignment w:val="center"/>
              <w:rPr>
                <w:rFonts w:ascii="宋体" w:hAnsi="宋体" w:cs="宋体"/>
                <w:b/>
                <w:bCs/>
                <w:color w:val="FFFFFF"/>
                <w:sz w:val="24"/>
              </w:rPr>
            </w:pPr>
            <w:r>
              <w:rPr>
                <w:rFonts w:ascii="宋体" w:hAnsi="宋体" w:cs="宋体" w:hint="eastAsia"/>
                <w:b/>
                <w:bCs/>
                <w:color w:val="FFFFFF"/>
                <w:kern w:val="0"/>
                <w:sz w:val="24"/>
                <w:lang w:bidi="ar"/>
              </w:rPr>
              <w:t>第一天上午9：00—12:00</w:t>
            </w:r>
          </w:p>
        </w:tc>
      </w:tr>
      <w:tr w:rsidR="004E5B30">
        <w:trPr>
          <w:trHeight w:val="683"/>
          <w:jc w:val="center"/>
        </w:trPr>
        <w:tc>
          <w:tcPr>
            <w:tcW w:w="3937" w:type="dxa"/>
            <w:shd w:val="clear" w:color="auto" w:fill="FFFFFF"/>
            <w:noWrap/>
            <w:vAlign w:val="center"/>
          </w:tcPr>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t>一、计算机系统</w:t>
            </w:r>
          </w:p>
        </w:tc>
        <w:tc>
          <w:tcPr>
            <w:tcW w:w="6078" w:type="dxa"/>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（一）计算机发展历程、</w:t>
            </w:r>
          </w:p>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t>（二）计算机系统</w:t>
            </w:r>
          </w:p>
        </w:tc>
      </w:tr>
      <w:tr w:rsidR="004E5B30">
        <w:trPr>
          <w:trHeight w:val="672"/>
          <w:jc w:val="center"/>
        </w:trPr>
        <w:tc>
          <w:tcPr>
            <w:tcW w:w="3937" w:type="dxa"/>
            <w:shd w:val="clear" w:color="auto" w:fill="FFFFFF"/>
            <w:noWrap/>
            <w:vAlign w:val="center"/>
          </w:tcPr>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t>二、网络安全基础</w:t>
            </w:r>
          </w:p>
        </w:tc>
        <w:tc>
          <w:tcPr>
            <w:tcW w:w="6078" w:type="dxa"/>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（一）网络分层模型、</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（二）常见网络攻击方式、</w:t>
            </w:r>
          </w:p>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t>（三）信息安全保障框架</w:t>
            </w:r>
          </w:p>
        </w:tc>
      </w:tr>
      <w:tr w:rsidR="004E5B30">
        <w:trPr>
          <w:trHeight w:val="703"/>
          <w:jc w:val="center"/>
        </w:trPr>
        <w:tc>
          <w:tcPr>
            <w:tcW w:w="3937" w:type="dxa"/>
            <w:shd w:val="clear" w:color="auto" w:fill="FFFFFF"/>
            <w:noWrap/>
            <w:vAlign w:val="center"/>
          </w:tcPr>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t>三、数据库基础</w:t>
            </w:r>
          </w:p>
        </w:tc>
        <w:tc>
          <w:tcPr>
            <w:tcW w:w="6078" w:type="dxa"/>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（一）数据库基础、</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（二）数据库安全技术、</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（三）</w:t>
            </w:r>
            <w:proofErr w:type="spellStart"/>
            <w:r>
              <w:rPr>
                <w:rFonts w:ascii="宋体" w:hAnsi="宋体" w:cs="宋体" w:hint="eastAsia"/>
                <w:color w:val="000000"/>
                <w:kern w:val="0"/>
                <w:sz w:val="22"/>
                <w:lang w:bidi="ar"/>
              </w:rPr>
              <w:t>MySql</w:t>
            </w:r>
            <w:proofErr w:type="spellEnd"/>
            <w:r>
              <w:rPr>
                <w:rFonts w:ascii="宋体" w:hAnsi="宋体" w:cs="宋体" w:hint="eastAsia"/>
                <w:color w:val="000000"/>
                <w:kern w:val="0"/>
                <w:sz w:val="22"/>
                <w:lang w:bidi="ar"/>
              </w:rPr>
              <w:t>安全分析与防护、</w:t>
            </w:r>
          </w:p>
        </w:tc>
      </w:tr>
      <w:tr w:rsidR="004E5B30">
        <w:trPr>
          <w:trHeight w:val="267"/>
          <w:jc w:val="center"/>
        </w:trPr>
        <w:tc>
          <w:tcPr>
            <w:tcW w:w="10015" w:type="dxa"/>
            <w:gridSpan w:val="2"/>
            <w:shd w:val="clear" w:color="auto" w:fill="5B9BD5"/>
            <w:noWrap/>
            <w:vAlign w:val="center"/>
          </w:tcPr>
          <w:p w:rsidR="004E5B30" w:rsidRDefault="00747841">
            <w:pPr>
              <w:widowControl/>
              <w:jc w:val="center"/>
              <w:textAlignment w:val="center"/>
              <w:rPr>
                <w:rFonts w:ascii="宋体" w:hAnsi="宋体" w:cs="宋体"/>
                <w:b/>
                <w:bCs/>
                <w:color w:val="FFFFFF"/>
                <w:sz w:val="24"/>
              </w:rPr>
            </w:pPr>
            <w:r>
              <w:rPr>
                <w:rFonts w:ascii="宋体" w:hAnsi="宋体" w:cs="宋体" w:hint="eastAsia"/>
                <w:b/>
                <w:bCs/>
                <w:color w:val="FFFFFF"/>
                <w:kern w:val="0"/>
                <w:sz w:val="24"/>
                <w:lang w:bidi="ar"/>
              </w:rPr>
              <w:lastRenderedPageBreak/>
              <w:t>第一天下午14：00—17:00</w:t>
            </w:r>
          </w:p>
        </w:tc>
      </w:tr>
      <w:tr w:rsidR="004E5B30">
        <w:trPr>
          <w:trHeight w:val="703"/>
          <w:jc w:val="center"/>
        </w:trPr>
        <w:tc>
          <w:tcPr>
            <w:tcW w:w="3937" w:type="dxa"/>
            <w:shd w:val="clear" w:color="auto" w:fill="FFFFFF"/>
            <w:noWrap/>
            <w:vAlign w:val="center"/>
          </w:tcPr>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t>四、软件开发安全</w:t>
            </w:r>
          </w:p>
        </w:tc>
        <w:tc>
          <w:tcPr>
            <w:tcW w:w="6078" w:type="dxa"/>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（一）软件开发周期概述、</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（二）软件安全问题分析、</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（三）软件安全开发生命周期模型、</w:t>
            </w:r>
          </w:p>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t>（四）安全设计原则</w:t>
            </w:r>
          </w:p>
        </w:tc>
      </w:tr>
      <w:tr w:rsidR="004E5B30">
        <w:trPr>
          <w:trHeight w:val="787"/>
          <w:jc w:val="center"/>
        </w:trPr>
        <w:tc>
          <w:tcPr>
            <w:tcW w:w="3937" w:type="dxa"/>
            <w:shd w:val="clear" w:color="auto" w:fill="FFFFFF"/>
            <w:noWrap/>
            <w:vAlign w:val="center"/>
          </w:tcPr>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t>五、数据分析和数据挖掘</w:t>
            </w:r>
          </w:p>
        </w:tc>
        <w:tc>
          <w:tcPr>
            <w:tcW w:w="6078" w:type="dxa"/>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（一）数据分析和数据发掘基本概述、</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（二）数据分析和数据发掘类型、</w:t>
            </w:r>
          </w:p>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t>（三）数据分析和数据发掘方法</w:t>
            </w:r>
          </w:p>
        </w:tc>
      </w:tr>
      <w:tr w:rsidR="004E5B30">
        <w:trPr>
          <w:trHeight w:val="787"/>
          <w:jc w:val="center"/>
        </w:trPr>
        <w:tc>
          <w:tcPr>
            <w:tcW w:w="3937" w:type="dxa"/>
            <w:shd w:val="clear" w:color="auto" w:fill="FFFFFF"/>
            <w:noWrap/>
            <w:vAlign w:val="center"/>
          </w:tcPr>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t>六、数据报表及数据可视化</w:t>
            </w:r>
          </w:p>
        </w:tc>
        <w:tc>
          <w:tcPr>
            <w:tcW w:w="6078" w:type="dxa"/>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（一）数据可视化基本概念、</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（二）常用数据可视化图表、</w:t>
            </w:r>
          </w:p>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t>（三）数据可视化制作原理及方法</w:t>
            </w:r>
          </w:p>
        </w:tc>
      </w:tr>
      <w:tr w:rsidR="004E5B30">
        <w:trPr>
          <w:trHeight w:val="267"/>
          <w:jc w:val="center"/>
        </w:trPr>
        <w:tc>
          <w:tcPr>
            <w:tcW w:w="10015" w:type="dxa"/>
            <w:gridSpan w:val="2"/>
            <w:shd w:val="clear" w:color="auto" w:fill="5B9BD5"/>
            <w:noWrap/>
            <w:vAlign w:val="center"/>
          </w:tcPr>
          <w:p w:rsidR="004E5B30" w:rsidRDefault="00747841">
            <w:pPr>
              <w:widowControl/>
              <w:jc w:val="center"/>
              <w:textAlignment w:val="center"/>
              <w:rPr>
                <w:rFonts w:ascii="宋体" w:hAnsi="宋体" w:cs="宋体"/>
                <w:b/>
                <w:bCs/>
                <w:color w:val="FFFFFF"/>
                <w:sz w:val="24"/>
              </w:rPr>
            </w:pPr>
            <w:r>
              <w:rPr>
                <w:rFonts w:ascii="宋体" w:hAnsi="宋体" w:cs="宋体" w:hint="eastAsia"/>
                <w:b/>
                <w:bCs/>
                <w:color w:val="FFFFFF"/>
                <w:kern w:val="0"/>
                <w:sz w:val="24"/>
                <w:lang w:bidi="ar"/>
              </w:rPr>
              <w:t>第二天上午9：00—12:00</w:t>
            </w:r>
          </w:p>
        </w:tc>
      </w:tr>
      <w:tr w:rsidR="004E5B30">
        <w:trPr>
          <w:trHeight w:val="742"/>
          <w:jc w:val="center"/>
        </w:trPr>
        <w:tc>
          <w:tcPr>
            <w:tcW w:w="3937" w:type="dxa"/>
            <w:shd w:val="clear" w:color="auto" w:fill="FFFFFF"/>
            <w:vAlign w:val="center"/>
          </w:tcPr>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t>七、《数据安全法》解读</w:t>
            </w:r>
          </w:p>
        </w:tc>
        <w:tc>
          <w:tcPr>
            <w:tcW w:w="6078" w:type="dxa"/>
            <w:shd w:val="clear" w:color="auto" w:fill="FFFFFF"/>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（一）《数据安全法》基本概念、</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（二）《数据安全法》要点解读</w:t>
            </w:r>
          </w:p>
        </w:tc>
      </w:tr>
      <w:tr w:rsidR="004E5B30">
        <w:trPr>
          <w:trHeight w:val="754"/>
          <w:jc w:val="center"/>
        </w:trPr>
        <w:tc>
          <w:tcPr>
            <w:tcW w:w="3937" w:type="dxa"/>
            <w:shd w:val="clear" w:color="auto" w:fill="FFFFFF"/>
            <w:noWrap/>
            <w:vAlign w:val="center"/>
          </w:tcPr>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t>八、《个人信息保护法》解读</w:t>
            </w:r>
          </w:p>
        </w:tc>
        <w:tc>
          <w:tcPr>
            <w:tcW w:w="6078" w:type="dxa"/>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（一）《个人信息保护法》基本概念、</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（二）个人信息处理规则、</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（三）个人信息处理者义务、</w:t>
            </w:r>
          </w:p>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t>（四）相关部门概述</w:t>
            </w:r>
          </w:p>
        </w:tc>
      </w:tr>
      <w:tr w:rsidR="004E5B30">
        <w:trPr>
          <w:trHeight w:val="754"/>
          <w:jc w:val="center"/>
        </w:trPr>
        <w:tc>
          <w:tcPr>
            <w:tcW w:w="393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九、GDRP解读</w:t>
            </w:r>
          </w:p>
        </w:tc>
        <w:tc>
          <w:tcPr>
            <w:tcW w:w="607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（一） GDRP基本概况、</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（二） GDRP与《个人信息保护法》要点对比</w:t>
            </w:r>
          </w:p>
        </w:tc>
      </w:tr>
      <w:tr w:rsidR="004E5B30">
        <w:trPr>
          <w:trHeight w:val="754"/>
          <w:jc w:val="center"/>
        </w:trPr>
        <w:tc>
          <w:tcPr>
            <w:tcW w:w="393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十、《数据出镜安全评估办法》解读</w:t>
            </w:r>
          </w:p>
        </w:tc>
        <w:tc>
          <w:tcPr>
            <w:tcW w:w="607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（一）《数据出镜安全评估办法》背景和概况、</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（二）《数据出镜安全评估办法》重点内容解读</w:t>
            </w:r>
          </w:p>
        </w:tc>
      </w:tr>
      <w:tr w:rsidR="004E5B30">
        <w:trPr>
          <w:trHeight w:val="754"/>
          <w:jc w:val="center"/>
        </w:trPr>
        <w:tc>
          <w:tcPr>
            <w:tcW w:w="393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eastAsia="zh-Hans" w:bidi="ar"/>
              </w:rPr>
              <w:t>十一</w:t>
            </w:r>
            <w:r>
              <w:rPr>
                <w:rFonts w:ascii="宋体" w:hAnsi="宋体" w:cs="宋体" w:hint="eastAsia"/>
                <w:color w:val="000000"/>
                <w:kern w:val="0"/>
                <w:sz w:val="22"/>
                <w:lang w:bidi="ar"/>
              </w:rPr>
              <w:t>、数据出境安全评估</w:t>
            </w:r>
          </w:p>
        </w:tc>
        <w:tc>
          <w:tcPr>
            <w:tcW w:w="607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（一）数据出境安全评估基本流程、（二）数据出境安全评估申报材料</w:t>
            </w:r>
          </w:p>
        </w:tc>
      </w:tr>
      <w:tr w:rsidR="004E5B30">
        <w:trPr>
          <w:trHeight w:val="267"/>
          <w:jc w:val="center"/>
        </w:trPr>
        <w:tc>
          <w:tcPr>
            <w:tcW w:w="10015" w:type="dxa"/>
            <w:gridSpan w:val="2"/>
            <w:shd w:val="clear" w:color="auto" w:fill="5B9BD5"/>
            <w:noWrap/>
            <w:vAlign w:val="center"/>
          </w:tcPr>
          <w:p w:rsidR="004E5B30" w:rsidRDefault="00747841">
            <w:pPr>
              <w:widowControl/>
              <w:jc w:val="center"/>
              <w:textAlignment w:val="center"/>
              <w:rPr>
                <w:rFonts w:ascii="宋体" w:hAnsi="宋体" w:cs="宋体"/>
                <w:b/>
                <w:bCs/>
                <w:color w:val="FFFFFF"/>
                <w:sz w:val="24"/>
              </w:rPr>
            </w:pPr>
            <w:r>
              <w:rPr>
                <w:rFonts w:ascii="宋体" w:hAnsi="宋体" w:cs="宋体" w:hint="eastAsia"/>
                <w:b/>
                <w:bCs/>
                <w:color w:val="FFFFFF"/>
                <w:kern w:val="0"/>
                <w:sz w:val="24"/>
                <w:lang w:bidi="ar"/>
              </w:rPr>
              <w:t>第二天下午14：00—17:00</w:t>
            </w:r>
          </w:p>
        </w:tc>
      </w:tr>
      <w:tr w:rsidR="004E5B30">
        <w:trPr>
          <w:trHeight w:val="816"/>
          <w:jc w:val="center"/>
        </w:trPr>
        <w:tc>
          <w:tcPr>
            <w:tcW w:w="3937" w:type="dxa"/>
            <w:shd w:val="clear" w:color="auto" w:fill="FFFFFF"/>
            <w:noWrap/>
            <w:vAlign w:val="center"/>
          </w:tcPr>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t>十</w:t>
            </w:r>
            <w:r>
              <w:rPr>
                <w:rFonts w:ascii="宋体" w:hAnsi="宋体" w:cs="宋体" w:hint="eastAsia"/>
                <w:color w:val="000000"/>
                <w:kern w:val="0"/>
                <w:sz w:val="22"/>
                <w:lang w:eastAsia="zh-Hans" w:bidi="ar"/>
              </w:rPr>
              <w:t>二</w:t>
            </w:r>
            <w:r>
              <w:rPr>
                <w:rFonts w:ascii="宋体" w:hAnsi="宋体" w:cs="宋体" w:hint="eastAsia"/>
                <w:color w:val="000000"/>
                <w:kern w:val="0"/>
                <w:sz w:val="22"/>
                <w:lang w:bidi="ar"/>
              </w:rPr>
              <w:t>、《国务院关于加强数字政府建设的指导意见》解读</w:t>
            </w:r>
          </w:p>
        </w:tc>
        <w:tc>
          <w:tcPr>
            <w:tcW w:w="6078" w:type="dxa"/>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（一）《国务院关于加强数字政府建设的指导意见》背景和概况、</w:t>
            </w:r>
          </w:p>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t>（二）《国务院关于加强数字政府建设的指导意见》重点内容解读</w:t>
            </w:r>
          </w:p>
        </w:tc>
      </w:tr>
      <w:tr w:rsidR="004E5B30">
        <w:trPr>
          <w:trHeight w:val="762"/>
          <w:jc w:val="center"/>
        </w:trPr>
        <w:tc>
          <w:tcPr>
            <w:tcW w:w="3937" w:type="dxa"/>
            <w:shd w:val="clear" w:color="auto" w:fill="FFFFFF"/>
            <w:noWrap/>
            <w:vAlign w:val="center"/>
          </w:tcPr>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t>十</w:t>
            </w:r>
            <w:r>
              <w:rPr>
                <w:rFonts w:ascii="宋体" w:hAnsi="宋体" w:cs="宋体" w:hint="eastAsia"/>
                <w:color w:val="000000"/>
                <w:kern w:val="0"/>
                <w:sz w:val="22"/>
                <w:lang w:eastAsia="zh-Hans" w:bidi="ar"/>
              </w:rPr>
              <w:t>三</w:t>
            </w:r>
            <w:r>
              <w:rPr>
                <w:rFonts w:ascii="宋体" w:hAnsi="宋体" w:cs="宋体" w:hint="eastAsia"/>
                <w:color w:val="000000"/>
                <w:kern w:val="0"/>
                <w:sz w:val="22"/>
                <w:lang w:bidi="ar"/>
              </w:rPr>
              <w:t>、《全国一体化政务大数据体系建设指南》解读</w:t>
            </w:r>
          </w:p>
        </w:tc>
        <w:tc>
          <w:tcPr>
            <w:tcW w:w="6078" w:type="dxa"/>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（一）《全国一体化政务大数据体系建设指南》背景和概况、</w:t>
            </w:r>
          </w:p>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t>（二）《全国一体化政务大数据体系建设指南》重点内容解读</w:t>
            </w:r>
          </w:p>
        </w:tc>
      </w:tr>
      <w:tr w:rsidR="004E5B30">
        <w:trPr>
          <w:trHeight w:val="762"/>
          <w:jc w:val="center"/>
        </w:trPr>
        <w:tc>
          <w:tcPr>
            <w:tcW w:w="3937" w:type="dxa"/>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十</w:t>
            </w:r>
            <w:r>
              <w:rPr>
                <w:rFonts w:ascii="宋体" w:hAnsi="宋体" w:cs="宋体" w:hint="eastAsia"/>
                <w:color w:val="000000"/>
                <w:kern w:val="0"/>
                <w:sz w:val="22"/>
                <w:lang w:eastAsia="zh-Hans" w:bidi="ar"/>
              </w:rPr>
              <w:t>四</w:t>
            </w:r>
            <w:r>
              <w:rPr>
                <w:rFonts w:ascii="宋体" w:hAnsi="宋体" w:cs="宋体" w:hint="eastAsia"/>
                <w:color w:val="000000"/>
                <w:kern w:val="0"/>
                <w:sz w:val="22"/>
                <w:lang w:bidi="ar"/>
              </w:rPr>
              <w:t>、《关键信息基础设施安全保护要求》解读</w:t>
            </w:r>
          </w:p>
        </w:tc>
        <w:tc>
          <w:tcPr>
            <w:tcW w:w="6078" w:type="dxa"/>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（一）《关键信息基础设施安全保护要求》基本概况、</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（二）《关键信息基础设施安全保护要求》保护要求</w:t>
            </w:r>
          </w:p>
        </w:tc>
      </w:tr>
      <w:tr w:rsidR="004E5B30">
        <w:trPr>
          <w:trHeight w:val="762"/>
          <w:jc w:val="center"/>
        </w:trPr>
        <w:tc>
          <w:tcPr>
            <w:tcW w:w="3937" w:type="dxa"/>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十</w:t>
            </w:r>
            <w:r>
              <w:rPr>
                <w:rFonts w:ascii="宋体" w:hAnsi="宋体" w:cs="宋体" w:hint="eastAsia"/>
                <w:color w:val="000000"/>
                <w:kern w:val="0"/>
                <w:sz w:val="22"/>
                <w:lang w:eastAsia="zh-Hans" w:bidi="ar"/>
              </w:rPr>
              <w:t>五</w:t>
            </w:r>
            <w:r>
              <w:rPr>
                <w:rFonts w:ascii="宋体" w:hAnsi="宋体" w:cs="宋体" w:hint="eastAsia"/>
                <w:color w:val="000000"/>
                <w:kern w:val="0"/>
                <w:sz w:val="22"/>
                <w:lang w:bidi="ar"/>
              </w:rPr>
              <w:t>、《</w:t>
            </w:r>
            <w:r>
              <w:rPr>
                <w:rFonts w:ascii="宋体" w:hAnsi="宋体" w:cs="宋体" w:hint="eastAsia"/>
                <w:color w:val="000000"/>
                <w:kern w:val="0"/>
                <w:sz w:val="22"/>
                <w:lang w:eastAsia="zh-Hans" w:bidi="ar"/>
              </w:rPr>
              <w:t>数据</w:t>
            </w:r>
            <w:r>
              <w:rPr>
                <w:rFonts w:ascii="宋体" w:hAnsi="宋体" w:cs="宋体"/>
                <w:color w:val="000000"/>
                <w:kern w:val="0"/>
                <w:sz w:val="22"/>
                <w:lang w:eastAsia="zh-Hans" w:bidi="ar"/>
              </w:rPr>
              <w:t>20</w:t>
            </w:r>
            <w:r>
              <w:rPr>
                <w:rFonts w:ascii="宋体" w:hAnsi="宋体" w:cs="宋体" w:hint="eastAsia"/>
                <w:color w:val="000000"/>
                <w:kern w:val="0"/>
                <w:sz w:val="22"/>
                <w:lang w:eastAsia="zh-Hans" w:bidi="ar"/>
              </w:rPr>
              <w:t>条</w:t>
            </w:r>
            <w:r>
              <w:rPr>
                <w:rFonts w:ascii="宋体" w:hAnsi="宋体" w:cs="宋体" w:hint="eastAsia"/>
                <w:color w:val="000000"/>
                <w:kern w:val="0"/>
                <w:sz w:val="22"/>
                <w:lang w:bidi="ar"/>
              </w:rPr>
              <w:t>》解读</w:t>
            </w:r>
          </w:p>
        </w:tc>
        <w:tc>
          <w:tcPr>
            <w:tcW w:w="6078" w:type="dxa"/>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（一）“数据2</w:t>
            </w:r>
            <w:r>
              <w:rPr>
                <w:rFonts w:ascii="宋体" w:hAnsi="宋体" w:cs="宋体"/>
                <w:color w:val="000000"/>
                <w:kern w:val="0"/>
                <w:sz w:val="22"/>
                <w:lang w:bidi="ar"/>
              </w:rPr>
              <w:t>0</w:t>
            </w:r>
            <w:r>
              <w:rPr>
                <w:rFonts w:ascii="宋体" w:hAnsi="宋体" w:cs="宋体" w:hint="eastAsia"/>
                <w:color w:val="000000"/>
                <w:kern w:val="0"/>
                <w:sz w:val="22"/>
                <w:lang w:bidi="ar"/>
              </w:rPr>
              <w:t>条”基本概况、</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（二）“数据2</w:t>
            </w:r>
            <w:r>
              <w:rPr>
                <w:rFonts w:ascii="宋体" w:hAnsi="宋体" w:cs="宋体"/>
                <w:color w:val="000000"/>
                <w:kern w:val="0"/>
                <w:sz w:val="22"/>
                <w:lang w:bidi="ar"/>
              </w:rPr>
              <w:t>0</w:t>
            </w:r>
            <w:r>
              <w:rPr>
                <w:rFonts w:ascii="宋体" w:hAnsi="宋体" w:cs="宋体" w:hint="eastAsia"/>
                <w:color w:val="000000"/>
                <w:kern w:val="0"/>
                <w:sz w:val="22"/>
                <w:lang w:bidi="ar"/>
              </w:rPr>
              <w:t>条”重点内容解读</w:t>
            </w:r>
          </w:p>
        </w:tc>
      </w:tr>
      <w:tr w:rsidR="004E5B30">
        <w:trPr>
          <w:trHeight w:val="267"/>
          <w:jc w:val="center"/>
        </w:trPr>
        <w:tc>
          <w:tcPr>
            <w:tcW w:w="10015" w:type="dxa"/>
            <w:gridSpan w:val="2"/>
            <w:shd w:val="clear" w:color="auto" w:fill="5B9BD5"/>
            <w:noWrap/>
            <w:vAlign w:val="center"/>
          </w:tcPr>
          <w:p w:rsidR="004E5B30" w:rsidRDefault="00747841">
            <w:pPr>
              <w:widowControl/>
              <w:jc w:val="center"/>
              <w:textAlignment w:val="center"/>
              <w:rPr>
                <w:rFonts w:ascii="宋体" w:hAnsi="宋体" w:cs="宋体"/>
                <w:b/>
                <w:bCs/>
                <w:color w:val="FFFFFF"/>
                <w:sz w:val="24"/>
              </w:rPr>
            </w:pPr>
            <w:r>
              <w:rPr>
                <w:rFonts w:ascii="宋体" w:hAnsi="宋体" w:cs="宋体" w:hint="eastAsia"/>
                <w:b/>
                <w:bCs/>
                <w:color w:val="FFFFFF"/>
                <w:kern w:val="0"/>
                <w:sz w:val="24"/>
                <w:lang w:bidi="ar"/>
              </w:rPr>
              <w:t>第三天上午9：00—12:00</w:t>
            </w:r>
          </w:p>
        </w:tc>
      </w:tr>
      <w:tr w:rsidR="004E5B30">
        <w:trPr>
          <w:trHeight w:val="853"/>
          <w:jc w:val="center"/>
        </w:trPr>
        <w:tc>
          <w:tcPr>
            <w:tcW w:w="3937" w:type="dxa"/>
            <w:shd w:val="clear" w:color="auto" w:fill="FFFFFF"/>
            <w:noWrap/>
            <w:vAlign w:val="center"/>
          </w:tcPr>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t>十</w:t>
            </w:r>
            <w:r>
              <w:rPr>
                <w:rFonts w:ascii="宋体" w:hAnsi="宋体" w:cs="宋体" w:hint="eastAsia"/>
                <w:color w:val="000000"/>
                <w:kern w:val="0"/>
                <w:sz w:val="22"/>
                <w:lang w:eastAsia="zh-Hans" w:bidi="ar"/>
              </w:rPr>
              <w:t>六</w:t>
            </w:r>
            <w:r>
              <w:rPr>
                <w:rFonts w:ascii="宋体" w:hAnsi="宋体" w:cs="宋体" w:hint="eastAsia"/>
                <w:color w:val="000000"/>
                <w:kern w:val="0"/>
                <w:sz w:val="22"/>
                <w:lang w:bidi="ar"/>
              </w:rPr>
              <w:t>、《数据安全能力成熟度模型》解读</w:t>
            </w:r>
          </w:p>
        </w:tc>
        <w:tc>
          <w:tcPr>
            <w:tcW w:w="6078" w:type="dxa"/>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（一）DSMM概述、</w:t>
            </w:r>
          </w:p>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t>（二）DSMM评估认证</w:t>
            </w:r>
          </w:p>
        </w:tc>
      </w:tr>
      <w:tr w:rsidR="004E5B30">
        <w:trPr>
          <w:trHeight w:val="853"/>
          <w:jc w:val="center"/>
        </w:trPr>
        <w:tc>
          <w:tcPr>
            <w:tcW w:w="3937" w:type="dxa"/>
            <w:shd w:val="clear" w:color="auto" w:fill="FFFFFF"/>
            <w:noWrap/>
            <w:vAlign w:val="center"/>
          </w:tcPr>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t>十</w:t>
            </w:r>
            <w:r>
              <w:rPr>
                <w:rFonts w:ascii="宋体" w:hAnsi="宋体" w:cs="宋体" w:hint="eastAsia"/>
                <w:color w:val="000000"/>
                <w:kern w:val="0"/>
                <w:sz w:val="22"/>
                <w:lang w:eastAsia="zh-Hans" w:bidi="ar"/>
              </w:rPr>
              <w:t>七</w:t>
            </w:r>
            <w:r>
              <w:rPr>
                <w:rFonts w:ascii="宋体" w:hAnsi="宋体" w:cs="宋体" w:hint="eastAsia"/>
                <w:color w:val="000000"/>
                <w:kern w:val="0"/>
                <w:sz w:val="22"/>
                <w:lang w:bidi="ar"/>
              </w:rPr>
              <w:t>、数据资产管理</w:t>
            </w:r>
          </w:p>
        </w:tc>
        <w:tc>
          <w:tcPr>
            <w:tcW w:w="6078" w:type="dxa"/>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（一）数据资产基本概念、</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（二）数据资产管理、</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（三）数据资产评估、</w:t>
            </w:r>
          </w:p>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lastRenderedPageBreak/>
              <w:t>（四）数据安全管理</w:t>
            </w:r>
          </w:p>
        </w:tc>
      </w:tr>
      <w:tr w:rsidR="004E5B30">
        <w:trPr>
          <w:trHeight w:val="810"/>
          <w:jc w:val="center"/>
        </w:trPr>
        <w:tc>
          <w:tcPr>
            <w:tcW w:w="3937" w:type="dxa"/>
            <w:shd w:val="clear" w:color="auto" w:fill="FFFFFF"/>
            <w:noWrap/>
            <w:vAlign w:val="center"/>
          </w:tcPr>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lastRenderedPageBreak/>
              <w:t>十</w:t>
            </w:r>
            <w:r>
              <w:rPr>
                <w:rFonts w:ascii="宋体" w:hAnsi="宋体" w:cs="宋体" w:hint="eastAsia"/>
                <w:color w:val="000000"/>
                <w:kern w:val="0"/>
                <w:sz w:val="22"/>
                <w:lang w:eastAsia="zh-Hans" w:bidi="ar"/>
              </w:rPr>
              <w:t>八</w:t>
            </w:r>
            <w:r>
              <w:rPr>
                <w:rFonts w:ascii="宋体" w:hAnsi="宋体" w:cs="宋体" w:hint="eastAsia"/>
                <w:color w:val="000000"/>
                <w:kern w:val="0"/>
                <w:sz w:val="22"/>
                <w:lang w:bidi="ar"/>
              </w:rPr>
              <w:t>、数据生命周期安全</w:t>
            </w:r>
          </w:p>
        </w:tc>
        <w:tc>
          <w:tcPr>
            <w:tcW w:w="6078" w:type="dxa"/>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（一）数据生命周期概述、</w:t>
            </w:r>
          </w:p>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t>（二）数据生命周期安全防护</w:t>
            </w:r>
          </w:p>
        </w:tc>
      </w:tr>
      <w:tr w:rsidR="004E5B30">
        <w:trPr>
          <w:trHeight w:val="780"/>
          <w:jc w:val="center"/>
        </w:trPr>
        <w:tc>
          <w:tcPr>
            <w:tcW w:w="3937" w:type="dxa"/>
            <w:shd w:val="clear" w:color="auto" w:fill="FFFFFF"/>
            <w:noWrap/>
            <w:vAlign w:val="center"/>
          </w:tcPr>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t>十</w:t>
            </w:r>
            <w:r>
              <w:rPr>
                <w:rFonts w:ascii="宋体" w:hAnsi="宋体" w:cs="宋体" w:hint="eastAsia"/>
                <w:color w:val="000000"/>
                <w:kern w:val="0"/>
                <w:sz w:val="22"/>
                <w:lang w:eastAsia="zh-Hans" w:bidi="ar"/>
              </w:rPr>
              <w:t>九</w:t>
            </w:r>
            <w:r>
              <w:rPr>
                <w:rFonts w:ascii="宋体" w:hAnsi="宋体" w:cs="宋体" w:hint="eastAsia"/>
                <w:color w:val="000000"/>
                <w:kern w:val="0"/>
                <w:sz w:val="22"/>
                <w:lang w:bidi="ar"/>
              </w:rPr>
              <w:t>、数据分类分级</w:t>
            </w:r>
          </w:p>
        </w:tc>
        <w:tc>
          <w:tcPr>
            <w:tcW w:w="6078" w:type="dxa"/>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（一）数据分类分级基本概念、</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（二）数据分类、</w:t>
            </w:r>
          </w:p>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t>（三）数据分级</w:t>
            </w:r>
          </w:p>
        </w:tc>
      </w:tr>
      <w:tr w:rsidR="004E5B30">
        <w:trPr>
          <w:trHeight w:val="267"/>
          <w:jc w:val="center"/>
        </w:trPr>
        <w:tc>
          <w:tcPr>
            <w:tcW w:w="10015" w:type="dxa"/>
            <w:gridSpan w:val="2"/>
            <w:shd w:val="clear" w:color="auto" w:fill="5B9BD5"/>
            <w:noWrap/>
            <w:vAlign w:val="center"/>
          </w:tcPr>
          <w:p w:rsidR="004E5B30" w:rsidRDefault="00747841">
            <w:pPr>
              <w:widowControl/>
              <w:jc w:val="center"/>
              <w:textAlignment w:val="center"/>
              <w:rPr>
                <w:rFonts w:ascii="宋体" w:hAnsi="宋体" w:cs="宋体"/>
                <w:b/>
                <w:bCs/>
                <w:color w:val="FFFFFF"/>
                <w:sz w:val="24"/>
              </w:rPr>
            </w:pPr>
            <w:r>
              <w:rPr>
                <w:rFonts w:ascii="宋体" w:hAnsi="宋体" w:cs="宋体" w:hint="eastAsia"/>
                <w:b/>
                <w:bCs/>
                <w:color w:val="FFFFFF"/>
                <w:kern w:val="0"/>
                <w:sz w:val="24"/>
                <w:lang w:bidi="ar"/>
              </w:rPr>
              <w:t>第三天下午1</w:t>
            </w:r>
            <w:r>
              <w:rPr>
                <w:rFonts w:ascii="宋体" w:hAnsi="宋体" w:cs="宋体"/>
                <w:b/>
                <w:bCs/>
                <w:color w:val="FFFFFF"/>
                <w:kern w:val="0"/>
                <w:sz w:val="24"/>
                <w:lang w:bidi="ar"/>
              </w:rPr>
              <w:t>4</w:t>
            </w:r>
            <w:r>
              <w:rPr>
                <w:rFonts w:ascii="宋体" w:hAnsi="宋体" w:cs="宋体" w:hint="eastAsia"/>
                <w:b/>
                <w:bCs/>
                <w:color w:val="FFFFFF"/>
                <w:kern w:val="0"/>
                <w:sz w:val="24"/>
                <w:lang w:bidi="ar"/>
              </w:rPr>
              <w:t>：00—1</w:t>
            </w:r>
            <w:r>
              <w:rPr>
                <w:rFonts w:ascii="宋体" w:hAnsi="宋体" w:cs="宋体"/>
                <w:b/>
                <w:bCs/>
                <w:color w:val="FFFFFF"/>
                <w:kern w:val="0"/>
                <w:sz w:val="24"/>
                <w:lang w:bidi="ar"/>
              </w:rPr>
              <w:t>7</w:t>
            </w:r>
            <w:r>
              <w:rPr>
                <w:rFonts w:ascii="宋体" w:hAnsi="宋体" w:cs="宋体" w:hint="eastAsia"/>
                <w:b/>
                <w:bCs/>
                <w:color w:val="FFFFFF"/>
                <w:kern w:val="0"/>
                <w:sz w:val="24"/>
                <w:lang w:bidi="ar"/>
              </w:rPr>
              <w:t>:00</w:t>
            </w:r>
          </w:p>
        </w:tc>
      </w:tr>
      <w:tr w:rsidR="004E5B30">
        <w:trPr>
          <w:trHeight w:val="780"/>
          <w:jc w:val="center"/>
        </w:trPr>
        <w:tc>
          <w:tcPr>
            <w:tcW w:w="3937" w:type="dxa"/>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eastAsia="zh-Hans" w:bidi="ar"/>
              </w:rPr>
              <w:t>二十</w:t>
            </w:r>
            <w:r>
              <w:rPr>
                <w:rFonts w:ascii="宋体" w:hAnsi="宋体" w:cs="宋体" w:hint="eastAsia"/>
                <w:color w:val="000000"/>
                <w:kern w:val="0"/>
                <w:sz w:val="22"/>
                <w:lang w:bidi="ar"/>
              </w:rPr>
              <w:t>、数据质量管理</w:t>
            </w:r>
          </w:p>
        </w:tc>
        <w:tc>
          <w:tcPr>
            <w:tcW w:w="6078" w:type="dxa"/>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（一）数据质量基本概念、</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（二）数据质量管理的必要性、</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（三）数据质量管控技术</w:t>
            </w:r>
          </w:p>
        </w:tc>
      </w:tr>
      <w:tr w:rsidR="004E5B30">
        <w:trPr>
          <w:trHeight w:val="780"/>
          <w:jc w:val="center"/>
        </w:trPr>
        <w:tc>
          <w:tcPr>
            <w:tcW w:w="3937" w:type="dxa"/>
            <w:shd w:val="clear" w:color="auto" w:fill="FFFFFF"/>
            <w:noWrap/>
            <w:vAlign w:val="center"/>
          </w:tcPr>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t>二十</w:t>
            </w:r>
            <w:r>
              <w:rPr>
                <w:rFonts w:ascii="宋体" w:hAnsi="宋体" w:cs="宋体" w:hint="eastAsia"/>
                <w:color w:val="000000"/>
                <w:kern w:val="0"/>
                <w:sz w:val="22"/>
                <w:lang w:eastAsia="zh-Hans" w:bidi="ar"/>
              </w:rPr>
              <w:t>一</w:t>
            </w:r>
            <w:r>
              <w:rPr>
                <w:rFonts w:ascii="宋体" w:hAnsi="宋体" w:cs="宋体" w:hint="eastAsia"/>
                <w:color w:val="000000"/>
                <w:kern w:val="0"/>
                <w:sz w:val="22"/>
                <w:lang w:bidi="ar"/>
              </w:rPr>
              <w:t>、数据资产存储策略</w:t>
            </w:r>
          </w:p>
        </w:tc>
        <w:tc>
          <w:tcPr>
            <w:tcW w:w="6078" w:type="dxa"/>
            <w:shd w:val="clear" w:color="auto" w:fill="FFFFFF"/>
            <w:noWrap/>
            <w:vAlign w:val="center"/>
          </w:tcPr>
          <w:p w:rsidR="004E5B30" w:rsidRDefault="00747841">
            <w:pPr>
              <w:widowControl/>
              <w:numPr>
                <w:ilvl w:val="0"/>
                <w:numId w:val="3"/>
              </w:numPr>
              <w:textAlignment w:val="center"/>
              <w:rPr>
                <w:rFonts w:ascii="宋体" w:hAnsi="宋体" w:cs="宋体"/>
                <w:color w:val="000000"/>
                <w:kern w:val="0"/>
                <w:sz w:val="22"/>
                <w:lang w:bidi="ar"/>
              </w:rPr>
            </w:pPr>
            <w:r>
              <w:rPr>
                <w:rFonts w:ascii="宋体" w:hAnsi="宋体" w:cs="宋体" w:hint="eastAsia"/>
                <w:color w:val="000000"/>
                <w:kern w:val="0"/>
                <w:sz w:val="22"/>
                <w:lang w:bidi="ar"/>
              </w:rPr>
              <w:t>存储基本概念、</w:t>
            </w:r>
          </w:p>
          <w:p w:rsidR="004E5B30" w:rsidRDefault="00747841">
            <w:pPr>
              <w:widowControl/>
              <w:numPr>
                <w:ilvl w:val="0"/>
                <w:numId w:val="3"/>
              </w:numPr>
              <w:textAlignment w:val="center"/>
              <w:rPr>
                <w:rFonts w:ascii="宋体" w:hAnsi="宋体" w:cs="宋体"/>
                <w:color w:val="000000"/>
                <w:kern w:val="0"/>
                <w:sz w:val="22"/>
                <w:lang w:bidi="ar"/>
              </w:rPr>
            </w:pPr>
            <w:r>
              <w:rPr>
                <w:rFonts w:ascii="宋体" w:hAnsi="宋体" w:cs="宋体" w:hint="eastAsia"/>
                <w:color w:val="000000"/>
                <w:kern w:val="0"/>
                <w:sz w:val="22"/>
                <w:lang w:bidi="ar"/>
              </w:rPr>
              <w:t>存储网络、</w:t>
            </w:r>
          </w:p>
          <w:p w:rsidR="004E5B30" w:rsidRDefault="00747841">
            <w:pPr>
              <w:widowControl/>
              <w:numPr>
                <w:ilvl w:val="0"/>
                <w:numId w:val="3"/>
              </w:numPr>
              <w:textAlignment w:val="center"/>
              <w:rPr>
                <w:rFonts w:ascii="宋体" w:hAnsi="宋体" w:cs="宋体"/>
                <w:color w:val="000000"/>
                <w:kern w:val="0"/>
                <w:sz w:val="22"/>
                <w:lang w:bidi="ar"/>
              </w:rPr>
            </w:pPr>
            <w:r>
              <w:rPr>
                <w:rFonts w:ascii="宋体" w:hAnsi="宋体" w:cs="宋体" w:hint="eastAsia"/>
                <w:color w:val="000000"/>
                <w:kern w:val="0"/>
                <w:sz w:val="22"/>
                <w:lang w:bidi="ar"/>
              </w:rPr>
              <w:t>RAID存储技术、</w:t>
            </w:r>
          </w:p>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t>（四）存储性能指标</w:t>
            </w:r>
          </w:p>
        </w:tc>
      </w:tr>
      <w:tr w:rsidR="004E5B30">
        <w:trPr>
          <w:trHeight w:val="780"/>
          <w:jc w:val="center"/>
        </w:trPr>
        <w:tc>
          <w:tcPr>
            <w:tcW w:w="3937" w:type="dxa"/>
            <w:shd w:val="clear" w:color="auto" w:fill="FFFFFF"/>
            <w:noWrap/>
            <w:vAlign w:val="center"/>
          </w:tcPr>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t>二十</w:t>
            </w:r>
            <w:r>
              <w:rPr>
                <w:rFonts w:ascii="宋体" w:hAnsi="宋体" w:cs="宋体" w:hint="eastAsia"/>
                <w:color w:val="000000"/>
                <w:kern w:val="0"/>
                <w:sz w:val="22"/>
                <w:lang w:eastAsia="zh-Hans" w:bidi="ar"/>
              </w:rPr>
              <w:t>二</w:t>
            </w:r>
            <w:r>
              <w:rPr>
                <w:rFonts w:ascii="宋体" w:hAnsi="宋体" w:cs="宋体" w:hint="eastAsia"/>
                <w:color w:val="000000"/>
                <w:kern w:val="0"/>
                <w:sz w:val="22"/>
                <w:lang w:bidi="ar"/>
              </w:rPr>
              <w:t>、数据安全工程规划和方案设计</w:t>
            </w:r>
          </w:p>
        </w:tc>
        <w:tc>
          <w:tcPr>
            <w:tcW w:w="6078" w:type="dxa"/>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（一）数据通信安全、</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（二）数据隐私安全、</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（三）数据脱敏、</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（四）防伪控制、</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（五）身份认证、</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（六）数据隐藏、</w:t>
            </w:r>
          </w:p>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t>（七）数据防泄漏</w:t>
            </w:r>
          </w:p>
        </w:tc>
      </w:tr>
      <w:tr w:rsidR="004E5B30">
        <w:trPr>
          <w:trHeight w:val="267"/>
          <w:jc w:val="center"/>
        </w:trPr>
        <w:tc>
          <w:tcPr>
            <w:tcW w:w="10015" w:type="dxa"/>
            <w:gridSpan w:val="2"/>
            <w:shd w:val="clear" w:color="auto" w:fill="5B9BD5"/>
            <w:noWrap/>
            <w:vAlign w:val="center"/>
          </w:tcPr>
          <w:p w:rsidR="004E5B30" w:rsidRDefault="00747841">
            <w:pPr>
              <w:widowControl/>
              <w:jc w:val="center"/>
              <w:textAlignment w:val="center"/>
              <w:rPr>
                <w:rFonts w:ascii="宋体" w:hAnsi="宋体" w:cs="宋体"/>
                <w:b/>
                <w:bCs/>
                <w:color w:val="FFFFFF"/>
                <w:sz w:val="24"/>
              </w:rPr>
            </w:pPr>
            <w:r>
              <w:rPr>
                <w:rFonts w:ascii="宋体" w:hAnsi="宋体" w:cs="宋体" w:hint="eastAsia"/>
                <w:b/>
                <w:bCs/>
                <w:color w:val="FFFFFF"/>
                <w:kern w:val="0"/>
                <w:sz w:val="24"/>
                <w:lang w:bidi="ar"/>
              </w:rPr>
              <w:t>第四天上午9：00—1</w:t>
            </w:r>
            <w:r>
              <w:rPr>
                <w:rFonts w:ascii="宋体" w:hAnsi="宋体" w:cs="宋体"/>
                <w:b/>
                <w:bCs/>
                <w:color w:val="FFFFFF"/>
                <w:kern w:val="0"/>
                <w:sz w:val="24"/>
                <w:lang w:bidi="ar"/>
              </w:rPr>
              <w:t>2</w:t>
            </w:r>
            <w:r>
              <w:rPr>
                <w:rFonts w:ascii="宋体" w:hAnsi="宋体" w:cs="宋体" w:hint="eastAsia"/>
                <w:b/>
                <w:bCs/>
                <w:color w:val="FFFFFF"/>
                <w:kern w:val="0"/>
                <w:sz w:val="24"/>
                <w:lang w:bidi="ar"/>
              </w:rPr>
              <w:t>:00</w:t>
            </w:r>
          </w:p>
        </w:tc>
      </w:tr>
      <w:tr w:rsidR="004E5B30">
        <w:trPr>
          <w:trHeight w:val="818"/>
          <w:jc w:val="center"/>
        </w:trPr>
        <w:tc>
          <w:tcPr>
            <w:tcW w:w="3937" w:type="dxa"/>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二十</w:t>
            </w:r>
            <w:r>
              <w:rPr>
                <w:rFonts w:ascii="宋体" w:hAnsi="宋体" w:cs="宋体" w:hint="eastAsia"/>
                <w:color w:val="000000"/>
                <w:kern w:val="0"/>
                <w:sz w:val="22"/>
                <w:lang w:eastAsia="zh-Hans" w:bidi="ar"/>
              </w:rPr>
              <w:t>三</w:t>
            </w:r>
            <w:r>
              <w:rPr>
                <w:rFonts w:ascii="宋体" w:hAnsi="宋体" w:cs="宋体" w:hint="eastAsia"/>
                <w:color w:val="000000"/>
                <w:kern w:val="0"/>
                <w:sz w:val="22"/>
                <w:lang w:bidi="ar"/>
              </w:rPr>
              <w:t>、数据安全技术开发与运维</w:t>
            </w:r>
          </w:p>
        </w:tc>
        <w:tc>
          <w:tcPr>
            <w:tcW w:w="6078" w:type="dxa"/>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（一）软件及软件工程概述、</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（二）软件安全概述、</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（三）典型产品架构和框架、</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（四）开源软件治理</w:t>
            </w:r>
          </w:p>
        </w:tc>
      </w:tr>
      <w:tr w:rsidR="004E5B30">
        <w:trPr>
          <w:trHeight w:val="818"/>
          <w:jc w:val="center"/>
        </w:trPr>
        <w:tc>
          <w:tcPr>
            <w:tcW w:w="3937" w:type="dxa"/>
            <w:shd w:val="clear" w:color="auto" w:fill="FFFFFF"/>
            <w:noWrap/>
            <w:vAlign w:val="center"/>
          </w:tcPr>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t>二十</w:t>
            </w:r>
            <w:r>
              <w:rPr>
                <w:rFonts w:ascii="宋体" w:hAnsi="宋体" w:cs="宋体" w:hint="eastAsia"/>
                <w:color w:val="000000"/>
                <w:kern w:val="0"/>
                <w:sz w:val="22"/>
                <w:lang w:eastAsia="zh-Hans" w:bidi="ar"/>
              </w:rPr>
              <w:t>四</w:t>
            </w:r>
            <w:r>
              <w:rPr>
                <w:rFonts w:ascii="宋体" w:hAnsi="宋体" w:cs="宋体" w:hint="eastAsia"/>
                <w:color w:val="000000"/>
                <w:kern w:val="0"/>
                <w:sz w:val="22"/>
                <w:lang w:bidi="ar"/>
              </w:rPr>
              <w:t>、数据安全监测与应急处置</w:t>
            </w:r>
          </w:p>
        </w:tc>
        <w:tc>
          <w:tcPr>
            <w:tcW w:w="6078" w:type="dxa"/>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（一）安全威胁知识、数据安全风险评估、</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（二）安全漏洞的原理、利用方式及检测、</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（三）威胁情报收集与检测、</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（四）数据访问治理、</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（五）数据安全审计、</w:t>
            </w:r>
          </w:p>
          <w:p w:rsidR="004E5B30" w:rsidRDefault="00747841">
            <w:pPr>
              <w:widowControl/>
              <w:textAlignment w:val="center"/>
              <w:rPr>
                <w:rFonts w:ascii="宋体" w:hAnsi="宋体" w:cs="宋体"/>
                <w:color w:val="000000"/>
                <w:sz w:val="22"/>
              </w:rPr>
            </w:pPr>
            <w:r>
              <w:rPr>
                <w:rFonts w:ascii="宋体" w:hAnsi="宋体" w:cs="宋体" w:hint="eastAsia"/>
                <w:color w:val="000000"/>
                <w:kern w:val="0"/>
                <w:sz w:val="22"/>
                <w:lang w:bidi="ar"/>
              </w:rPr>
              <w:t>（六）应急响应</w:t>
            </w:r>
          </w:p>
        </w:tc>
      </w:tr>
      <w:tr w:rsidR="004E5B30">
        <w:trPr>
          <w:trHeight w:val="818"/>
          <w:jc w:val="center"/>
        </w:trPr>
        <w:tc>
          <w:tcPr>
            <w:tcW w:w="393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二十</w:t>
            </w:r>
            <w:r>
              <w:rPr>
                <w:rFonts w:ascii="宋体" w:hAnsi="宋体" w:cs="宋体" w:hint="eastAsia"/>
                <w:color w:val="000000"/>
                <w:kern w:val="0"/>
                <w:sz w:val="22"/>
                <w:lang w:eastAsia="zh-Hans" w:bidi="ar"/>
              </w:rPr>
              <w:t>五</w:t>
            </w:r>
            <w:r>
              <w:rPr>
                <w:rFonts w:ascii="宋体" w:hAnsi="宋体" w:cs="宋体" w:hint="eastAsia"/>
                <w:color w:val="000000"/>
                <w:kern w:val="0"/>
                <w:sz w:val="22"/>
                <w:lang w:bidi="ar"/>
              </w:rPr>
              <w:t>、数据安全恢复</w:t>
            </w:r>
          </w:p>
        </w:tc>
        <w:tc>
          <w:tcPr>
            <w:tcW w:w="607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（一）备份、</w:t>
            </w:r>
            <w:proofErr w:type="gramStart"/>
            <w:r>
              <w:rPr>
                <w:rFonts w:ascii="宋体" w:hAnsi="宋体" w:cs="宋体" w:hint="eastAsia"/>
                <w:color w:val="000000"/>
                <w:kern w:val="0"/>
                <w:sz w:val="22"/>
                <w:lang w:bidi="ar"/>
              </w:rPr>
              <w:t>灾备基本</w:t>
            </w:r>
            <w:proofErr w:type="gramEnd"/>
            <w:r>
              <w:rPr>
                <w:rFonts w:ascii="宋体" w:hAnsi="宋体" w:cs="宋体" w:hint="eastAsia"/>
                <w:color w:val="000000"/>
                <w:kern w:val="0"/>
                <w:sz w:val="22"/>
                <w:lang w:bidi="ar"/>
              </w:rPr>
              <w:t>概念、</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（二）备份、</w:t>
            </w:r>
            <w:proofErr w:type="gramStart"/>
            <w:r>
              <w:rPr>
                <w:rFonts w:ascii="宋体" w:hAnsi="宋体" w:cs="宋体" w:hint="eastAsia"/>
                <w:color w:val="000000"/>
                <w:kern w:val="0"/>
                <w:sz w:val="22"/>
                <w:lang w:bidi="ar"/>
              </w:rPr>
              <w:t>灾备建设</w:t>
            </w:r>
            <w:proofErr w:type="gramEnd"/>
            <w:r>
              <w:rPr>
                <w:rFonts w:ascii="宋体" w:hAnsi="宋体" w:cs="宋体" w:hint="eastAsia"/>
                <w:color w:val="000000"/>
                <w:kern w:val="0"/>
                <w:sz w:val="22"/>
                <w:lang w:bidi="ar"/>
              </w:rPr>
              <w:t>方案</w:t>
            </w:r>
          </w:p>
        </w:tc>
      </w:tr>
      <w:tr w:rsidR="004E5B30">
        <w:trPr>
          <w:trHeight w:val="818"/>
          <w:jc w:val="center"/>
        </w:trPr>
        <w:tc>
          <w:tcPr>
            <w:tcW w:w="393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二十</w:t>
            </w:r>
            <w:r>
              <w:rPr>
                <w:rFonts w:ascii="宋体" w:hAnsi="宋体" w:cs="宋体" w:hint="eastAsia"/>
                <w:color w:val="000000"/>
                <w:kern w:val="0"/>
                <w:sz w:val="22"/>
                <w:lang w:eastAsia="zh-Hans" w:bidi="ar"/>
              </w:rPr>
              <w:t>六</w:t>
            </w:r>
            <w:r>
              <w:rPr>
                <w:rFonts w:ascii="宋体" w:hAnsi="宋体" w:cs="宋体" w:hint="eastAsia"/>
                <w:color w:val="000000"/>
                <w:kern w:val="0"/>
                <w:sz w:val="22"/>
                <w:lang w:bidi="ar"/>
              </w:rPr>
              <w:t>、数据安全反制</w:t>
            </w:r>
          </w:p>
        </w:tc>
        <w:tc>
          <w:tcPr>
            <w:tcW w:w="607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（一）数字取证、</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（二）数字水印、</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（三）安全溯源</w:t>
            </w:r>
          </w:p>
        </w:tc>
      </w:tr>
      <w:tr w:rsidR="004E5B30">
        <w:trPr>
          <w:trHeight w:val="267"/>
          <w:jc w:val="center"/>
        </w:trPr>
        <w:tc>
          <w:tcPr>
            <w:tcW w:w="10015" w:type="dxa"/>
            <w:gridSpan w:val="2"/>
            <w:shd w:val="clear" w:color="auto" w:fill="5B9BD5"/>
            <w:noWrap/>
            <w:vAlign w:val="center"/>
          </w:tcPr>
          <w:p w:rsidR="004E5B30" w:rsidRDefault="00747841">
            <w:pPr>
              <w:widowControl/>
              <w:jc w:val="center"/>
              <w:textAlignment w:val="center"/>
              <w:rPr>
                <w:rFonts w:ascii="宋体" w:hAnsi="宋体" w:cs="宋体"/>
                <w:b/>
                <w:bCs/>
                <w:color w:val="FFFFFF"/>
                <w:sz w:val="24"/>
              </w:rPr>
            </w:pPr>
            <w:r>
              <w:rPr>
                <w:rFonts w:ascii="宋体" w:hAnsi="宋体" w:cs="宋体" w:hint="eastAsia"/>
                <w:b/>
                <w:bCs/>
                <w:color w:val="FFFFFF"/>
                <w:kern w:val="0"/>
                <w:sz w:val="24"/>
                <w:lang w:bidi="ar"/>
              </w:rPr>
              <w:t>第四天下午1</w:t>
            </w:r>
            <w:r>
              <w:rPr>
                <w:rFonts w:ascii="宋体" w:hAnsi="宋体" w:cs="宋体"/>
                <w:b/>
                <w:bCs/>
                <w:color w:val="FFFFFF"/>
                <w:kern w:val="0"/>
                <w:sz w:val="24"/>
                <w:lang w:bidi="ar"/>
              </w:rPr>
              <w:t>4</w:t>
            </w:r>
            <w:r>
              <w:rPr>
                <w:rFonts w:ascii="宋体" w:hAnsi="宋体" w:cs="宋体" w:hint="eastAsia"/>
                <w:b/>
                <w:bCs/>
                <w:color w:val="FFFFFF"/>
                <w:kern w:val="0"/>
                <w:sz w:val="24"/>
                <w:lang w:bidi="ar"/>
              </w:rPr>
              <w:t>：00—1</w:t>
            </w:r>
            <w:r>
              <w:rPr>
                <w:rFonts w:ascii="宋体" w:hAnsi="宋体" w:cs="宋体"/>
                <w:b/>
                <w:bCs/>
                <w:color w:val="FFFFFF"/>
                <w:kern w:val="0"/>
                <w:sz w:val="24"/>
                <w:lang w:bidi="ar"/>
              </w:rPr>
              <w:t>7</w:t>
            </w:r>
            <w:r>
              <w:rPr>
                <w:rFonts w:ascii="宋体" w:hAnsi="宋体" w:cs="宋体" w:hint="eastAsia"/>
                <w:b/>
                <w:bCs/>
                <w:color w:val="FFFFFF"/>
                <w:kern w:val="0"/>
                <w:sz w:val="24"/>
                <w:lang w:bidi="ar"/>
              </w:rPr>
              <w:t>:00</w:t>
            </w:r>
          </w:p>
        </w:tc>
      </w:tr>
      <w:tr w:rsidR="004E5B30">
        <w:trPr>
          <w:trHeight w:val="818"/>
          <w:jc w:val="center"/>
        </w:trPr>
        <w:tc>
          <w:tcPr>
            <w:tcW w:w="3937" w:type="dxa"/>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二十七、密码学基础</w:t>
            </w:r>
          </w:p>
        </w:tc>
        <w:tc>
          <w:tcPr>
            <w:tcW w:w="6078" w:type="dxa"/>
            <w:shd w:val="clear" w:color="auto" w:fill="FFFFFF"/>
            <w:noWrap/>
            <w:vAlign w:val="center"/>
          </w:tcPr>
          <w:p w:rsidR="004E5B30" w:rsidRDefault="00747841">
            <w:pPr>
              <w:textAlignment w:val="center"/>
              <w:rPr>
                <w:rFonts w:ascii="宋体" w:hAnsi="宋体" w:cs="宋体"/>
                <w:color w:val="000000"/>
                <w:kern w:val="0"/>
                <w:sz w:val="22"/>
                <w:lang w:bidi="ar"/>
              </w:rPr>
            </w:pPr>
            <w:r>
              <w:rPr>
                <w:rFonts w:ascii="宋体" w:hAnsi="宋体" w:cs="宋体" w:hint="eastAsia"/>
                <w:color w:val="000000"/>
                <w:kern w:val="0"/>
                <w:sz w:val="22"/>
                <w:lang w:bidi="ar"/>
              </w:rPr>
              <w:t>（一）密码技术基础、</w:t>
            </w:r>
          </w:p>
          <w:p w:rsidR="004E5B30" w:rsidRDefault="00747841">
            <w:pPr>
              <w:textAlignment w:val="center"/>
              <w:rPr>
                <w:rFonts w:ascii="宋体" w:hAnsi="宋体" w:cs="宋体"/>
                <w:color w:val="000000"/>
                <w:kern w:val="0"/>
                <w:sz w:val="22"/>
                <w:lang w:bidi="ar"/>
              </w:rPr>
            </w:pPr>
            <w:r>
              <w:rPr>
                <w:rFonts w:ascii="宋体" w:hAnsi="宋体" w:cs="宋体" w:hint="eastAsia"/>
                <w:color w:val="000000"/>
                <w:kern w:val="0"/>
                <w:sz w:val="22"/>
                <w:lang w:bidi="ar"/>
              </w:rPr>
              <w:t>（二）对称密码、</w:t>
            </w:r>
          </w:p>
          <w:p w:rsidR="004E5B30" w:rsidRDefault="00747841">
            <w:pPr>
              <w:textAlignment w:val="center"/>
              <w:rPr>
                <w:rFonts w:ascii="宋体" w:hAnsi="宋体" w:cs="宋体"/>
                <w:color w:val="000000"/>
                <w:kern w:val="0"/>
                <w:sz w:val="22"/>
                <w:lang w:bidi="ar"/>
              </w:rPr>
            </w:pPr>
            <w:r>
              <w:rPr>
                <w:rFonts w:ascii="宋体" w:hAnsi="宋体" w:cs="宋体" w:hint="eastAsia"/>
                <w:color w:val="000000"/>
                <w:kern w:val="0"/>
                <w:sz w:val="22"/>
                <w:lang w:bidi="ar"/>
              </w:rPr>
              <w:t>（三）非对称密码、</w:t>
            </w:r>
          </w:p>
          <w:p w:rsidR="004E5B30" w:rsidRDefault="00747841">
            <w:pPr>
              <w:textAlignment w:val="center"/>
              <w:rPr>
                <w:rFonts w:ascii="宋体" w:hAnsi="宋体" w:cs="宋体"/>
                <w:color w:val="000000"/>
                <w:kern w:val="0"/>
                <w:sz w:val="22"/>
                <w:lang w:bidi="ar"/>
              </w:rPr>
            </w:pPr>
            <w:r>
              <w:rPr>
                <w:rFonts w:ascii="宋体" w:hAnsi="宋体" w:cs="宋体" w:hint="eastAsia"/>
                <w:color w:val="000000"/>
                <w:kern w:val="0"/>
                <w:sz w:val="22"/>
                <w:lang w:bidi="ar"/>
              </w:rPr>
              <w:t>（四）单向散列函数、</w:t>
            </w:r>
          </w:p>
          <w:p w:rsidR="004E5B30" w:rsidRDefault="00747841">
            <w:pPr>
              <w:textAlignment w:val="center"/>
              <w:rPr>
                <w:rFonts w:ascii="宋体" w:hAnsi="宋体" w:cs="宋体"/>
                <w:color w:val="000000"/>
                <w:kern w:val="0"/>
                <w:sz w:val="22"/>
                <w:lang w:bidi="ar"/>
              </w:rPr>
            </w:pPr>
            <w:r>
              <w:rPr>
                <w:rFonts w:ascii="宋体" w:hAnsi="宋体" w:cs="宋体" w:hint="eastAsia"/>
                <w:color w:val="000000"/>
                <w:kern w:val="0"/>
                <w:sz w:val="22"/>
                <w:lang w:bidi="ar"/>
              </w:rPr>
              <w:lastRenderedPageBreak/>
              <w:t>（五）消息验证码、</w:t>
            </w:r>
          </w:p>
          <w:p w:rsidR="004E5B30" w:rsidRDefault="00747841">
            <w:pPr>
              <w:textAlignment w:val="center"/>
              <w:rPr>
                <w:rFonts w:ascii="宋体" w:hAnsi="宋体" w:cs="宋体"/>
                <w:color w:val="000000"/>
                <w:kern w:val="0"/>
                <w:sz w:val="22"/>
                <w:lang w:bidi="ar"/>
              </w:rPr>
            </w:pPr>
            <w:r>
              <w:rPr>
                <w:rFonts w:ascii="宋体" w:hAnsi="宋体" w:cs="宋体" w:hint="eastAsia"/>
                <w:color w:val="000000"/>
                <w:kern w:val="0"/>
                <w:sz w:val="22"/>
                <w:lang w:bidi="ar"/>
              </w:rPr>
              <w:t>（六）数字签名、</w:t>
            </w:r>
          </w:p>
          <w:p w:rsidR="004E5B30" w:rsidRDefault="00747841">
            <w:pPr>
              <w:textAlignment w:val="center"/>
              <w:rPr>
                <w:rFonts w:ascii="宋体" w:hAnsi="宋体" w:cs="宋体"/>
                <w:color w:val="000000"/>
                <w:kern w:val="0"/>
                <w:sz w:val="22"/>
                <w:lang w:bidi="ar"/>
              </w:rPr>
            </w:pPr>
            <w:r>
              <w:rPr>
                <w:rFonts w:ascii="宋体" w:hAnsi="宋体" w:cs="宋体" w:hint="eastAsia"/>
                <w:color w:val="000000"/>
                <w:kern w:val="0"/>
                <w:sz w:val="22"/>
                <w:lang w:bidi="ar"/>
              </w:rPr>
              <w:t>（七）数字证书&amp;PKI</w:t>
            </w:r>
          </w:p>
        </w:tc>
      </w:tr>
      <w:tr w:rsidR="004E5B30">
        <w:trPr>
          <w:trHeight w:val="818"/>
          <w:jc w:val="center"/>
        </w:trPr>
        <w:tc>
          <w:tcPr>
            <w:tcW w:w="3937" w:type="dxa"/>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lastRenderedPageBreak/>
              <w:t>二十八、商用密码应用安全性评估及建设方案</w:t>
            </w:r>
          </w:p>
        </w:tc>
        <w:tc>
          <w:tcPr>
            <w:tcW w:w="6078" w:type="dxa"/>
            <w:shd w:val="clear" w:color="auto" w:fill="FFFFFF"/>
            <w:noWrap/>
            <w:vAlign w:val="center"/>
          </w:tcPr>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（一）</w:t>
            </w:r>
            <w:proofErr w:type="gramStart"/>
            <w:r>
              <w:rPr>
                <w:rFonts w:ascii="宋体" w:hAnsi="宋体" w:cs="宋体" w:hint="eastAsia"/>
                <w:color w:val="000000"/>
                <w:kern w:val="0"/>
                <w:sz w:val="22"/>
                <w:lang w:bidi="ar"/>
              </w:rPr>
              <w:t>密评背景</w:t>
            </w:r>
            <w:proofErr w:type="gramEnd"/>
            <w:r>
              <w:rPr>
                <w:rFonts w:ascii="宋体" w:hAnsi="宋体" w:cs="宋体" w:hint="eastAsia"/>
                <w:color w:val="000000"/>
                <w:kern w:val="0"/>
                <w:sz w:val="22"/>
                <w:lang w:bidi="ar"/>
              </w:rPr>
              <w:t>及政策要求、</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（二）</w:t>
            </w:r>
            <w:proofErr w:type="gramStart"/>
            <w:r>
              <w:rPr>
                <w:rFonts w:ascii="宋体" w:hAnsi="宋体" w:cs="宋体" w:hint="eastAsia"/>
                <w:color w:val="000000"/>
                <w:kern w:val="0"/>
                <w:sz w:val="22"/>
                <w:lang w:bidi="ar"/>
              </w:rPr>
              <w:t>密评咨询</w:t>
            </w:r>
            <w:proofErr w:type="gramEnd"/>
            <w:r>
              <w:rPr>
                <w:rFonts w:ascii="宋体" w:hAnsi="宋体" w:cs="宋体" w:hint="eastAsia"/>
                <w:color w:val="000000"/>
                <w:kern w:val="0"/>
                <w:sz w:val="22"/>
                <w:lang w:bidi="ar"/>
              </w:rPr>
              <w:t>服务、</w:t>
            </w:r>
          </w:p>
          <w:p w:rsidR="004E5B30" w:rsidRDefault="00747841">
            <w:pPr>
              <w:widowControl/>
              <w:textAlignment w:val="center"/>
              <w:rPr>
                <w:rFonts w:ascii="宋体" w:hAnsi="宋体" w:cs="宋体"/>
                <w:color w:val="000000"/>
                <w:kern w:val="0"/>
                <w:sz w:val="22"/>
                <w:lang w:bidi="ar"/>
              </w:rPr>
            </w:pPr>
            <w:r>
              <w:rPr>
                <w:rFonts w:ascii="宋体" w:hAnsi="宋体" w:cs="宋体" w:hint="eastAsia"/>
                <w:color w:val="000000"/>
                <w:kern w:val="0"/>
                <w:sz w:val="22"/>
                <w:lang w:bidi="ar"/>
              </w:rPr>
              <w:t>（三）</w:t>
            </w:r>
            <w:proofErr w:type="gramStart"/>
            <w:r>
              <w:rPr>
                <w:rFonts w:ascii="宋体" w:hAnsi="宋体" w:cs="宋体" w:hint="eastAsia"/>
                <w:color w:val="000000"/>
                <w:kern w:val="0"/>
                <w:sz w:val="22"/>
                <w:lang w:bidi="ar"/>
              </w:rPr>
              <w:t>商密建设</w:t>
            </w:r>
            <w:proofErr w:type="gramEnd"/>
            <w:r>
              <w:rPr>
                <w:rFonts w:ascii="宋体" w:hAnsi="宋体" w:cs="宋体" w:hint="eastAsia"/>
                <w:color w:val="000000"/>
                <w:kern w:val="0"/>
                <w:sz w:val="22"/>
                <w:lang w:bidi="ar"/>
              </w:rPr>
              <w:t>方案</w:t>
            </w:r>
          </w:p>
        </w:tc>
      </w:tr>
      <w:tr w:rsidR="004E5B30">
        <w:trPr>
          <w:trHeight w:val="818"/>
          <w:jc w:val="center"/>
        </w:trPr>
        <w:tc>
          <w:tcPr>
            <w:tcW w:w="3937" w:type="dxa"/>
            <w:shd w:val="clear" w:color="auto" w:fill="FFFFFF"/>
            <w:noWrap/>
            <w:vAlign w:val="center"/>
          </w:tcPr>
          <w:p w:rsidR="004E5B30" w:rsidRDefault="00747841">
            <w:pPr>
              <w:widowControl/>
              <w:jc w:val="center"/>
              <w:textAlignment w:val="center"/>
              <w:rPr>
                <w:rFonts w:ascii="宋体" w:eastAsia="宋体" w:hAnsi="宋体" w:cs="宋体"/>
                <w:color w:val="000000"/>
                <w:kern w:val="0"/>
                <w:sz w:val="22"/>
                <w:lang w:eastAsia="zh-Hans" w:bidi="ar"/>
              </w:rPr>
            </w:pPr>
            <w:r>
              <w:rPr>
                <w:rFonts w:ascii="宋体" w:eastAsia="宋体" w:hAnsi="宋体" w:cs="宋体" w:hint="eastAsia"/>
                <w:color w:val="000000"/>
                <w:kern w:val="0"/>
                <w:sz w:val="22"/>
                <w:lang w:eastAsia="zh-Hans" w:bidi="ar"/>
              </w:rPr>
              <w:t>实际操作</w:t>
            </w:r>
          </w:p>
        </w:tc>
        <w:tc>
          <w:tcPr>
            <w:tcW w:w="6078" w:type="dxa"/>
            <w:shd w:val="clear" w:color="auto" w:fill="FFFFFF"/>
            <w:noWrap/>
            <w:vAlign w:val="center"/>
          </w:tcPr>
          <w:p w:rsidR="004E5B30" w:rsidRDefault="00747841">
            <w:pPr>
              <w:widowControl/>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t>（</w:t>
            </w:r>
            <w:r>
              <w:rPr>
                <w:rFonts w:ascii="宋体" w:eastAsia="宋体" w:hAnsi="宋体" w:cs="宋体" w:hint="eastAsia"/>
                <w:color w:val="000000"/>
                <w:kern w:val="0"/>
                <w:sz w:val="22"/>
                <w:lang w:eastAsia="zh-Hans" w:bidi="ar"/>
              </w:rPr>
              <w:t>一</w:t>
            </w:r>
            <w:r>
              <w:rPr>
                <w:rFonts w:ascii="宋体" w:eastAsia="宋体" w:hAnsi="宋体" w:cs="宋体"/>
                <w:color w:val="000000"/>
                <w:kern w:val="0"/>
                <w:sz w:val="22"/>
                <w:lang w:eastAsia="zh-Hans" w:bidi="ar"/>
              </w:rPr>
              <w:t>）</w:t>
            </w:r>
            <w:proofErr w:type="spellStart"/>
            <w:r>
              <w:rPr>
                <w:rFonts w:ascii="宋体" w:eastAsia="宋体" w:hAnsi="宋体" w:cs="宋体" w:hint="eastAsia"/>
                <w:color w:val="000000"/>
                <w:kern w:val="0"/>
                <w:sz w:val="22"/>
                <w:lang w:bidi="ar"/>
              </w:rPr>
              <w:t>sql</w:t>
            </w:r>
            <w:proofErr w:type="spellEnd"/>
            <w:r>
              <w:rPr>
                <w:rFonts w:ascii="宋体" w:eastAsia="宋体" w:hAnsi="宋体" w:cs="宋体" w:hint="eastAsia"/>
                <w:color w:val="000000"/>
                <w:kern w:val="0"/>
                <w:sz w:val="22"/>
                <w:lang w:bidi="ar"/>
              </w:rPr>
              <w:t>注入、</w:t>
            </w:r>
          </w:p>
          <w:p w:rsidR="004E5B30" w:rsidRDefault="00747841">
            <w:pPr>
              <w:widowControl/>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t>（</w:t>
            </w:r>
            <w:r>
              <w:rPr>
                <w:rFonts w:ascii="宋体" w:eastAsia="宋体" w:hAnsi="宋体" w:cs="宋体" w:hint="eastAsia"/>
                <w:color w:val="000000"/>
                <w:kern w:val="0"/>
                <w:sz w:val="22"/>
                <w:lang w:eastAsia="zh-Hans" w:bidi="ar"/>
              </w:rPr>
              <w:t>二</w:t>
            </w:r>
            <w:r>
              <w:rPr>
                <w:rFonts w:ascii="宋体" w:eastAsia="宋体" w:hAnsi="宋体" w:cs="宋体"/>
                <w:color w:val="000000"/>
                <w:kern w:val="0"/>
                <w:sz w:val="22"/>
                <w:lang w:eastAsia="zh-Hans" w:bidi="ar"/>
              </w:rPr>
              <w:t>）</w:t>
            </w:r>
            <w:r>
              <w:rPr>
                <w:rFonts w:ascii="宋体" w:eastAsia="宋体" w:hAnsi="宋体" w:cs="宋体" w:hint="eastAsia"/>
                <w:color w:val="000000"/>
                <w:kern w:val="0"/>
                <w:sz w:val="22"/>
                <w:lang w:bidi="ar"/>
              </w:rPr>
              <w:t>web弱口令攻击、</w:t>
            </w:r>
          </w:p>
          <w:p w:rsidR="004E5B30" w:rsidRDefault="00747841">
            <w:pPr>
              <w:widowControl/>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t>（</w:t>
            </w:r>
            <w:r>
              <w:rPr>
                <w:rFonts w:ascii="宋体" w:eastAsia="宋体" w:hAnsi="宋体" w:cs="宋体" w:hint="eastAsia"/>
                <w:color w:val="000000"/>
                <w:kern w:val="0"/>
                <w:sz w:val="22"/>
                <w:lang w:eastAsia="zh-Hans" w:bidi="ar"/>
              </w:rPr>
              <w:t>三</w:t>
            </w:r>
            <w:r>
              <w:rPr>
                <w:rFonts w:ascii="宋体" w:eastAsia="宋体" w:hAnsi="宋体" w:cs="宋体"/>
                <w:color w:val="000000"/>
                <w:kern w:val="0"/>
                <w:sz w:val="22"/>
                <w:lang w:eastAsia="zh-Hans" w:bidi="ar"/>
              </w:rPr>
              <w:t>）</w:t>
            </w:r>
            <w:r>
              <w:rPr>
                <w:rFonts w:ascii="宋体" w:eastAsia="宋体" w:hAnsi="宋体" w:cs="宋体" w:hint="eastAsia"/>
                <w:color w:val="000000"/>
                <w:kern w:val="0"/>
                <w:sz w:val="22"/>
                <w:lang w:bidi="ar"/>
              </w:rPr>
              <w:t>IIS解析攻击</w:t>
            </w:r>
          </w:p>
        </w:tc>
      </w:tr>
    </w:tbl>
    <w:p w:rsidR="004E5B30" w:rsidRDefault="004E5B30"/>
    <w:p w:rsidR="00FB277A" w:rsidRDefault="00FB277A"/>
    <w:p w:rsidR="00FB277A" w:rsidRDefault="00FB277A"/>
    <w:p w:rsidR="00FB277A" w:rsidRDefault="00FB277A"/>
    <w:p w:rsidR="004E5B30" w:rsidRDefault="00747841">
      <w:pPr>
        <w:pStyle w:val="4"/>
        <w:spacing w:before="0"/>
        <w:ind w:left="228" w:hangingChars="81" w:hanging="228"/>
      </w:pPr>
      <w:r>
        <w:rPr>
          <w:rFonts w:hint="eastAsia"/>
        </w:rPr>
        <w:t>授课专家</w:t>
      </w:r>
    </w:p>
    <w:p w:rsidR="004E5B30" w:rsidRDefault="00747841">
      <w:pPr>
        <w:tabs>
          <w:tab w:val="left" w:pos="10080"/>
        </w:tabs>
        <w:adjustRightInd w:val="0"/>
        <w:snapToGrid w:val="0"/>
        <w:spacing w:line="380" w:lineRule="exact"/>
        <w:ind w:rightChars="-39" w:right="-82" w:firstLineChars="200" w:firstLine="514"/>
        <w:rPr>
          <w:rFonts w:ascii="宋体" w:eastAsia="宋体" w:hAnsi="宋体"/>
          <w:b/>
          <w:color w:val="000000"/>
          <w:spacing w:val="8"/>
          <w:sz w:val="24"/>
          <w:szCs w:val="21"/>
        </w:rPr>
      </w:pPr>
      <w:r>
        <w:rPr>
          <w:rFonts w:ascii="宋体" w:eastAsia="宋体" w:hAnsi="宋体" w:cs="宋体" w:hint="eastAsia"/>
          <w:b/>
          <w:bCs/>
          <w:color w:val="000000"/>
          <w:spacing w:val="8"/>
          <w:sz w:val="24"/>
          <w:szCs w:val="21"/>
        </w:rPr>
        <w:t xml:space="preserve">商老师 </w:t>
      </w:r>
      <w:r>
        <w:rPr>
          <w:rFonts w:ascii="宋体" w:eastAsia="宋体" w:hAnsi="宋体" w:cs="宋体" w:hint="eastAsia"/>
          <w:color w:val="000000"/>
          <w:spacing w:val="8"/>
          <w:sz w:val="24"/>
          <w:szCs w:val="21"/>
        </w:rPr>
        <w:t>22年IT职业培训生涯，20000学时授课经历，国内IT培训金牌讲师。具有丰富的教学和实践经验，对IT职业培训有深刻的理解。曾参与“国家网络技术水平考试”体系设计、课程研发和教师培训，在项目管理、IT服务管理、网络操作系统、网际互联设备、数据库、信息安全等领域有深入的研究。在国内多家大中型企业担任网络安全规划设计顾问。为国内多个行业进行项目管理、网络与信息安全及数据库课程培训，全国巡讲上百场。授课过程理论与实践并重，深入浅出，讲课诙谐幽默、气氛活跃，深受广大学员好评。</w:t>
      </w:r>
    </w:p>
    <w:p w:rsidR="004E5B30" w:rsidRDefault="00747841">
      <w:pPr>
        <w:tabs>
          <w:tab w:val="left" w:pos="10080"/>
        </w:tabs>
        <w:adjustRightInd w:val="0"/>
        <w:snapToGrid w:val="0"/>
        <w:spacing w:line="380" w:lineRule="exact"/>
        <w:ind w:rightChars="-39" w:right="-82" w:firstLineChars="200" w:firstLine="514"/>
        <w:rPr>
          <w:rFonts w:ascii="宋体" w:eastAsia="宋体" w:hAnsi="宋体"/>
          <w:color w:val="000000"/>
          <w:spacing w:val="8"/>
          <w:sz w:val="24"/>
          <w:szCs w:val="21"/>
        </w:rPr>
      </w:pPr>
      <w:r>
        <w:rPr>
          <w:rFonts w:ascii="宋体" w:eastAsia="宋体" w:hAnsi="宋体" w:hint="eastAsia"/>
          <w:b/>
          <w:color w:val="000000"/>
          <w:spacing w:val="8"/>
          <w:sz w:val="24"/>
          <w:szCs w:val="21"/>
        </w:rPr>
        <w:t>袁</w:t>
      </w:r>
      <w:r>
        <w:rPr>
          <w:rFonts w:ascii="宋体" w:eastAsia="宋体" w:hAnsi="宋体"/>
          <w:b/>
          <w:color w:val="000000"/>
          <w:spacing w:val="8"/>
          <w:sz w:val="24"/>
          <w:szCs w:val="21"/>
        </w:rPr>
        <w:t>老师</w:t>
      </w:r>
      <w:r>
        <w:rPr>
          <w:rFonts w:ascii="宋体" w:eastAsia="宋体" w:hAnsi="宋体" w:hint="eastAsia"/>
          <w:color w:val="000000"/>
          <w:spacing w:val="8"/>
          <w:sz w:val="24"/>
          <w:szCs w:val="21"/>
        </w:rPr>
        <w:t xml:space="preserve">  中国第一位CISSP证书持有者（号码：29384）/ ISC2广州分会主席/ISC2官方授权专家讲师/中国信息安全测评中心官方授权专家讲师/中国信息安全认证中心授权专家讲师。</w:t>
      </w:r>
    </w:p>
    <w:p w:rsidR="004E5B30" w:rsidRDefault="00747841">
      <w:pPr>
        <w:tabs>
          <w:tab w:val="left" w:pos="10080"/>
        </w:tabs>
        <w:adjustRightInd w:val="0"/>
        <w:snapToGrid w:val="0"/>
        <w:spacing w:afterLines="50" w:after="156" w:line="380" w:lineRule="exact"/>
        <w:ind w:rightChars="-39" w:right="-82"/>
        <w:rPr>
          <w:rFonts w:ascii="宋体" w:eastAsia="宋体" w:hAnsi="宋体"/>
          <w:color w:val="000000"/>
          <w:spacing w:val="8"/>
          <w:sz w:val="24"/>
          <w:szCs w:val="21"/>
        </w:rPr>
      </w:pPr>
      <w:r>
        <w:rPr>
          <w:rFonts w:ascii="宋体" w:eastAsia="宋体" w:hAnsi="宋体" w:hint="eastAsia"/>
          <w:color w:val="000000"/>
          <w:spacing w:val="8"/>
          <w:sz w:val="24"/>
          <w:szCs w:val="21"/>
        </w:rPr>
        <w:t>信息安全与IT服务管理领域专家, 持有IAPP/ CIPM，CISP,CSSLP， CISSP， CISA， CISM， ISO27001 LA， CEH， CBCP, CCNP,PMP, ITIL, CCSA, Entrust  PKI， CCSK, PRINCE2, COBIT，ISO20000等国际资质证书，并取得ISC2官方授权专家讲师，中国信息安全测评中心颁发的CISI专家讲师资格， OWASP中国高级安全讲师， HP信息管理学院高级安全讲师； 拥有22年 IT 工作经验，16年信息安全实践经验，11年基于ITIL与COBIT的IT治理与IT服务实践经验， 10年IT管理与安全专业培训经验。</w:t>
      </w:r>
    </w:p>
    <w:p w:rsidR="00FB277A" w:rsidRDefault="00747841">
      <w:pPr>
        <w:tabs>
          <w:tab w:val="left" w:pos="10080"/>
        </w:tabs>
        <w:adjustRightInd w:val="0"/>
        <w:snapToGrid w:val="0"/>
        <w:spacing w:line="380" w:lineRule="exact"/>
        <w:ind w:rightChars="-39" w:right="-82" w:firstLineChars="200" w:firstLine="514"/>
        <w:rPr>
          <w:rFonts w:ascii="宋体" w:eastAsia="宋体" w:hAnsi="宋体"/>
          <w:bCs/>
          <w:color w:val="000000"/>
          <w:spacing w:val="8"/>
          <w:sz w:val="24"/>
          <w:szCs w:val="21"/>
        </w:rPr>
      </w:pPr>
      <w:r>
        <w:rPr>
          <w:rFonts w:ascii="宋体" w:eastAsia="宋体" w:hAnsi="宋体" w:hint="eastAsia"/>
          <w:b/>
          <w:color w:val="000000"/>
          <w:spacing w:val="8"/>
          <w:sz w:val="24"/>
          <w:szCs w:val="21"/>
        </w:rPr>
        <w:t>贺老师</w:t>
      </w:r>
      <w:r>
        <w:rPr>
          <w:rFonts w:ascii="宋体" w:eastAsia="宋体" w:hAnsi="宋体" w:hint="eastAsia"/>
          <w:bCs/>
          <w:color w:val="000000"/>
          <w:spacing w:val="8"/>
          <w:sz w:val="24"/>
          <w:szCs w:val="21"/>
        </w:rPr>
        <w:t xml:space="preserve"> </w:t>
      </w:r>
      <w:r>
        <w:rPr>
          <w:rFonts w:ascii="宋体" w:eastAsia="宋体" w:hAnsi="宋体"/>
          <w:bCs/>
          <w:color w:val="000000"/>
          <w:spacing w:val="8"/>
          <w:sz w:val="24"/>
          <w:szCs w:val="21"/>
        </w:rPr>
        <w:t xml:space="preserve"> </w:t>
      </w:r>
      <w:r>
        <w:rPr>
          <w:rFonts w:ascii="宋体" w:eastAsia="宋体" w:hAnsi="宋体" w:hint="eastAsia"/>
          <w:bCs/>
          <w:color w:val="000000"/>
          <w:spacing w:val="8"/>
          <w:sz w:val="24"/>
          <w:szCs w:val="21"/>
        </w:rPr>
        <w:t>高级工程师。研究生毕业于北京交通大学计算机与信息技术学院，2008年开始从事信息化建设及网络安全工作。取得信息安全保障人员认证CISAW-DSP数据安全讲师资格、注册信息安全工程师讲师资格（CISI）、</w:t>
      </w:r>
      <w:proofErr w:type="gramStart"/>
      <w:r>
        <w:rPr>
          <w:rFonts w:ascii="宋体" w:eastAsia="宋体" w:hAnsi="宋体" w:hint="eastAsia"/>
          <w:bCs/>
          <w:color w:val="000000"/>
          <w:spacing w:val="8"/>
          <w:sz w:val="24"/>
          <w:szCs w:val="21"/>
        </w:rPr>
        <w:t>国家软考高级</w:t>
      </w:r>
      <w:proofErr w:type="gramEnd"/>
      <w:r>
        <w:rPr>
          <w:rFonts w:ascii="宋体" w:eastAsia="宋体" w:hAnsi="宋体" w:hint="eastAsia"/>
          <w:bCs/>
          <w:color w:val="000000"/>
          <w:spacing w:val="8"/>
          <w:sz w:val="24"/>
          <w:szCs w:val="21"/>
        </w:rPr>
        <w:t>资格信息系统项目管理师、网络规划设计师、系统规划与管理师、中级网络工程师证书，美国计算机协会安全专项SECURITY+证书，参与国内多家大型网络的网络安全规划工作，多次获得全国高校网络</w:t>
      </w:r>
      <w:proofErr w:type="gramStart"/>
      <w:r>
        <w:rPr>
          <w:rFonts w:ascii="宋体" w:eastAsia="宋体" w:hAnsi="宋体" w:hint="eastAsia"/>
          <w:bCs/>
          <w:color w:val="000000"/>
          <w:spacing w:val="8"/>
          <w:sz w:val="24"/>
          <w:szCs w:val="21"/>
        </w:rPr>
        <w:t>安全运维大赛</w:t>
      </w:r>
      <w:proofErr w:type="gramEnd"/>
      <w:r>
        <w:rPr>
          <w:rFonts w:ascii="宋体" w:eastAsia="宋体" w:hAnsi="宋体" w:hint="eastAsia"/>
          <w:bCs/>
          <w:color w:val="000000"/>
          <w:spacing w:val="8"/>
          <w:sz w:val="24"/>
          <w:szCs w:val="21"/>
        </w:rPr>
        <w:t>华北区三等奖、</w:t>
      </w:r>
      <w:proofErr w:type="gramStart"/>
      <w:r>
        <w:rPr>
          <w:rFonts w:ascii="宋体" w:eastAsia="宋体" w:hAnsi="宋体" w:hint="eastAsia"/>
          <w:bCs/>
          <w:color w:val="000000"/>
          <w:spacing w:val="8"/>
          <w:sz w:val="24"/>
          <w:szCs w:val="21"/>
        </w:rPr>
        <w:t>省网络</w:t>
      </w:r>
      <w:proofErr w:type="gramEnd"/>
      <w:r>
        <w:rPr>
          <w:rFonts w:ascii="宋体" w:eastAsia="宋体" w:hAnsi="宋体" w:hint="eastAsia"/>
          <w:bCs/>
          <w:color w:val="000000"/>
          <w:spacing w:val="8"/>
          <w:sz w:val="24"/>
          <w:szCs w:val="21"/>
        </w:rPr>
        <w:t>安全工作先进个人等荣誉称号。</w:t>
      </w:r>
    </w:p>
    <w:p w:rsidR="004E5B30" w:rsidRDefault="00FB277A" w:rsidP="00FB277A">
      <w:pPr>
        <w:widowControl/>
        <w:jc w:val="left"/>
        <w:rPr>
          <w:rFonts w:ascii="宋体" w:eastAsia="宋体" w:hAnsi="宋体"/>
          <w:bCs/>
          <w:color w:val="000000"/>
          <w:spacing w:val="8"/>
          <w:sz w:val="24"/>
          <w:szCs w:val="21"/>
        </w:rPr>
      </w:pPr>
      <w:r>
        <w:rPr>
          <w:rFonts w:ascii="宋体" w:eastAsia="宋体" w:hAnsi="宋体"/>
          <w:bCs/>
          <w:color w:val="000000"/>
          <w:spacing w:val="8"/>
          <w:sz w:val="24"/>
          <w:szCs w:val="21"/>
        </w:rPr>
        <w:br w:type="page"/>
      </w:r>
    </w:p>
    <w:p w:rsidR="004E5B30" w:rsidRDefault="00747841">
      <w:pPr>
        <w:pStyle w:val="4"/>
      </w:pPr>
      <w:r>
        <w:rPr>
          <w:rFonts w:hint="eastAsia"/>
        </w:rPr>
        <w:lastRenderedPageBreak/>
        <w:t>考试及取证</w:t>
      </w:r>
    </w:p>
    <w:p w:rsidR="004E5B30" w:rsidRDefault="00747841">
      <w:pPr>
        <w:pStyle w:val="a8"/>
        <w:widowControl/>
        <w:shd w:val="clear" w:color="auto" w:fill="FFFFFF"/>
        <w:adjustRightInd w:val="0"/>
        <w:snapToGrid w:val="0"/>
        <w:spacing w:beforeAutospacing="0" w:afterAutospacing="0" w:line="380" w:lineRule="exact"/>
        <w:ind w:firstLine="420"/>
        <w:rPr>
          <w:rFonts w:ascii="宋体" w:eastAsia="宋体" w:hAnsi="宋体" w:cstheme="minorBidi"/>
          <w:b/>
          <w:color w:val="000000"/>
          <w:spacing w:val="8"/>
          <w:kern w:val="2"/>
          <w:szCs w:val="21"/>
        </w:rPr>
      </w:pPr>
      <w:r>
        <w:rPr>
          <w:rFonts w:ascii="宋体" w:eastAsia="宋体" w:hAnsi="宋体" w:cstheme="minorBidi" w:hint="eastAsia"/>
          <w:b/>
          <w:color w:val="000000"/>
          <w:spacing w:val="8"/>
          <w:kern w:val="2"/>
          <w:szCs w:val="21"/>
        </w:rPr>
        <w:t>4.1 注册申请</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申请材料</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1）注册申请表</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2）相关资格证书复印件</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3）交纳注册申请费用</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
          <w:color w:val="000000"/>
          <w:spacing w:val="8"/>
          <w:kern w:val="2"/>
          <w:szCs w:val="21"/>
        </w:rPr>
      </w:pPr>
      <w:r>
        <w:rPr>
          <w:rFonts w:ascii="宋体" w:eastAsia="宋体" w:hAnsi="宋体" w:cstheme="minorBidi" w:hint="eastAsia"/>
          <w:b/>
          <w:color w:val="000000"/>
          <w:spacing w:val="8"/>
          <w:kern w:val="2"/>
          <w:szCs w:val="21"/>
        </w:rPr>
        <w:t>4.2 课程培训</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为了具备数据安全专业人员认证所要求的技能，申请人须参加认证前的专门培训。培训工作由中国网络空间安全协会CSAC-CDSP运营中心授权培训机构组织实施。培训课程介绍及授权培训机构名单参见CDSP官方网站(https://www.cdspe.cn)。</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
          <w:color w:val="000000"/>
          <w:spacing w:val="8"/>
          <w:kern w:val="2"/>
          <w:szCs w:val="21"/>
        </w:rPr>
      </w:pPr>
      <w:r>
        <w:rPr>
          <w:rFonts w:ascii="宋体" w:eastAsia="宋体" w:hAnsi="宋体" w:cstheme="minorBidi" w:hint="eastAsia"/>
          <w:b/>
          <w:color w:val="000000"/>
          <w:spacing w:val="8"/>
          <w:kern w:val="2"/>
          <w:szCs w:val="21"/>
        </w:rPr>
        <w:t>4.3 认证考试</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数据安全能力考试的主考机构为CSAC，考试内容参见附件“数据安全能力知识大纲”的要求。</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CDSP认证为上机在线考试形式。依据考试安排，在考试日之前3个工作日，从题库中随机选取考试试卷，制作电子上机考试试卷。每位学员有两次考试机会，未通过学员再次参加考试需支付相应补考费用（Ⅱ级补考费500元）。</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
          <w:color w:val="000000"/>
          <w:spacing w:val="8"/>
          <w:kern w:val="2"/>
          <w:szCs w:val="21"/>
        </w:rPr>
      </w:pPr>
      <w:r>
        <w:rPr>
          <w:rFonts w:ascii="宋体" w:eastAsia="宋体" w:hAnsi="宋体" w:cstheme="minorBidi" w:hint="eastAsia"/>
          <w:b/>
          <w:color w:val="000000"/>
          <w:spacing w:val="8"/>
          <w:kern w:val="2"/>
          <w:szCs w:val="21"/>
        </w:rPr>
        <w:t>4.4 资格审核</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运营中心应对申请人的注册及复查换证的申请进行技术评价，</w:t>
      </w:r>
      <w:proofErr w:type="gramStart"/>
      <w:r>
        <w:rPr>
          <w:rFonts w:ascii="宋体" w:eastAsia="宋体" w:hAnsi="宋体" w:cstheme="minorBidi" w:hint="eastAsia"/>
          <w:bCs/>
          <w:color w:val="000000"/>
          <w:spacing w:val="8"/>
          <w:kern w:val="2"/>
          <w:szCs w:val="21"/>
        </w:rPr>
        <w:t>作出</w:t>
      </w:r>
      <w:proofErr w:type="gramEnd"/>
      <w:r>
        <w:rPr>
          <w:rFonts w:ascii="宋体" w:eastAsia="宋体" w:hAnsi="宋体" w:cstheme="minorBidi" w:hint="eastAsia"/>
          <w:bCs/>
          <w:color w:val="000000"/>
          <w:spacing w:val="8"/>
          <w:kern w:val="2"/>
          <w:szCs w:val="21"/>
        </w:rPr>
        <w:t>是否予以批准的决定。</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注册申请人在向运营机构 递交注册申请材料前，须逐项检查所填报材料的完整性和正确性。</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每份申请到达运营机构后，初审人员首先对申请材料的完整性进行初审，运营中心承诺对申请者的申请材料予以保密，不向第三方提供。如果材料不完整，运营中心将通知申请人补充材料或退回。当确认申请材料完整后，将由2名与申请方无利益关系的技术评估人员审查申请材料中各项内容是否符合相应的要求，并以抽样方式对其提供的材料进行验证。</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如果运营中心根据申请人提供的信息不能</w:t>
      </w:r>
      <w:proofErr w:type="gramStart"/>
      <w:r>
        <w:rPr>
          <w:rFonts w:ascii="宋体" w:eastAsia="宋体" w:hAnsi="宋体" w:cstheme="minorBidi" w:hint="eastAsia"/>
          <w:bCs/>
          <w:color w:val="000000"/>
          <w:spacing w:val="8"/>
          <w:kern w:val="2"/>
          <w:szCs w:val="21"/>
        </w:rPr>
        <w:t>作出</w:t>
      </w:r>
      <w:proofErr w:type="gramEnd"/>
      <w:r>
        <w:rPr>
          <w:rFonts w:ascii="宋体" w:eastAsia="宋体" w:hAnsi="宋体" w:cstheme="minorBidi" w:hint="eastAsia"/>
          <w:bCs/>
          <w:color w:val="000000"/>
          <w:spacing w:val="8"/>
          <w:kern w:val="2"/>
          <w:szCs w:val="21"/>
        </w:rPr>
        <w:t>是否准予注册的决定，则要求申请人澄清或增加信息，必要时安排面谈。</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
          <w:color w:val="000000"/>
          <w:spacing w:val="8"/>
          <w:kern w:val="2"/>
          <w:szCs w:val="21"/>
        </w:rPr>
      </w:pPr>
      <w:r>
        <w:rPr>
          <w:rFonts w:ascii="宋体" w:eastAsia="宋体" w:hAnsi="宋体" w:cstheme="minorBidi" w:hint="eastAsia"/>
          <w:b/>
          <w:color w:val="000000"/>
          <w:spacing w:val="8"/>
          <w:kern w:val="2"/>
          <w:szCs w:val="21"/>
        </w:rPr>
        <w:t>4.5 证书发放</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对准予注册的申请人，CSAC 将发放 CDSP 认证证书。CSAC将在官网（www.cdspe.cn）上公布CDSP 认证人员名单/名录。</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CSAC 将按期公布CDSP认证人员名单/名录，申请人如不愿公布自己的信息，须在递交申请书时予以说明。</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如果 CDSP认证人员的工作、联系方式发生变动时，须及时通知 CSAC。</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
          <w:color w:val="000000"/>
          <w:spacing w:val="8"/>
          <w:kern w:val="2"/>
          <w:szCs w:val="21"/>
        </w:rPr>
      </w:pPr>
      <w:r>
        <w:rPr>
          <w:rFonts w:ascii="宋体" w:eastAsia="宋体" w:hAnsi="宋体" w:cstheme="minorBidi" w:hint="eastAsia"/>
          <w:b/>
          <w:color w:val="000000"/>
          <w:spacing w:val="8"/>
          <w:kern w:val="2"/>
          <w:szCs w:val="21"/>
        </w:rPr>
        <w:t>4.6 证书管理</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运营平台对每位 CDSP 认证人员建立专项档案，所有资历材料将保存20年以上。申请升级、年度确认或复查换证时，只需追加或补加所要求的相应材料，实行记录累加制度。</w:t>
      </w:r>
    </w:p>
    <w:p w:rsidR="00FB277A" w:rsidRDefault="00FB277A">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
          <w:color w:val="000000"/>
          <w:spacing w:val="8"/>
          <w:kern w:val="2"/>
          <w:szCs w:val="21"/>
        </w:rPr>
      </w:pPr>
      <w:r>
        <w:rPr>
          <w:rFonts w:ascii="宋体" w:eastAsia="宋体" w:hAnsi="宋体" w:cstheme="minorBidi" w:hint="eastAsia"/>
          <w:b/>
          <w:color w:val="000000"/>
          <w:spacing w:val="8"/>
          <w:kern w:val="2"/>
          <w:szCs w:val="21"/>
        </w:rPr>
        <w:lastRenderedPageBreak/>
        <w:t>4.7 注册维持</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CDSP 认证人员的证书在三年有效期内实行年度确认制度，第3年进行复查换证。每位注册 CDSP 认证人员需通过持续的数据信息安全专业学习来保持自身能力和素质，CDSP 认证人员的注册维持要求如下：</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
          <w:color w:val="000000"/>
          <w:spacing w:val="8"/>
          <w:kern w:val="2"/>
          <w:szCs w:val="21"/>
        </w:rPr>
      </w:pPr>
      <w:r>
        <w:rPr>
          <w:rFonts w:ascii="宋体" w:eastAsia="宋体" w:hAnsi="宋体" w:cstheme="minorBidi" w:hint="eastAsia"/>
          <w:b/>
          <w:color w:val="000000"/>
          <w:spacing w:val="8"/>
          <w:kern w:val="2"/>
          <w:szCs w:val="21"/>
        </w:rPr>
        <w:t>复查换证要求</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1. 注册资格每三年进行一次复查换证，CDSP(Ⅰ级）证书维持费为900元/3年；CDSP(Ⅱ级）证书维持费为1200元/3年；CDSP(Ⅲ级）证书维持费为1500元/三年。</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2. 在证书有效期届满前60天内，须提出复查换证申请。证书超期后再递交申请材料的，需重新参加认证考试。</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3. 在证书有效期内，学员须至少做到以下要求中的一项：</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参加数据信息安全学习（线下或线上）；</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参与数据信息安全实践活动（设计、建设、运维、测评、咨询、培训等）；</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参与数据信息安全竞赛并获得名次。</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4. 遵守《数据安全能力认证准则》。</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
          <w:color w:val="000000"/>
          <w:spacing w:val="8"/>
          <w:kern w:val="2"/>
          <w:szCs w:val="21"/>
        </w:rPr>
      </w:pPr>
      <w:r>
        <w:rPr>
          <w:rFonts w:ascii="宋体" w:eastAsia="宋体" w:hAnsi="宋体" w:cstheme="minorBidi" w:hint="eastAsia"/>
          <w:b/>
          <w:color w:val="000000"/>
          <w:spacing w:val="8"/>
          <w:kern w:val="2"/>
          <w:szCs w:val="21"/>
        </w:rPr>
        <w:t>申请材料</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1.CDSP注册维持申请表。</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2.相关证明材料：参加数据信息安全相关学习的证明；参与数据信息安全相关实践活动的证明。</w:t>
      </w:r>
    </w:p>
    <w:p w:rsidR="004E5B30" w:rsidRDefault="00747841">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3.交纳注册维持费用。</w:t>
      </w:r>
    </w:p>
    <w:p w:rsidR="004E5B30" w:rsidRDefault="00747841">
      <w:pPr>
        <w:pStyle w:val="4"/>
      </w:pPr>
      <w:r>
        <w:rPr>
          <w:rFonts w:hint="eastAsia"/>
        </w:rPr>
        <w:t>培训费用</w:t>
      </w:r>
    </w:p>
    <w:p w:rsidR="004E5B30" w:rsidRDefault="00747841">
      <w:pPr>
        <w:tabs>
          <w:tab w:val="left" w:pos="10080"/>
        </w:tabs>
        <w:adjustRightInd w:val="0"/>
        <w:snapToGrid w:val="0"/>
        <w:spacing w:line="380" w:lineRule="exact"/>
        <w:ind w:rightChars="-39" w:right="-82" w:firstLineChars="200" w:firstLine="512"/>
        <w:rPr>
          <w:rFonts w:ascii="宋体" w:eastAsia="宋体" w:hAnsi="宋体"/>
          <w:color w:val="000000"/>
          <w:spacing w:val="8"/>
          <w:sz w:val="24"/>
          <w:szCs w:val="21"/>
        </w:rPr>
      </w:pPr>
      <w:r>
        <w:rPr>
          <w:rFonts w:ascii="宋体" w:eastAsia="宋体" w:hAnsi="宋体" w:cs="宋体" w:hint="eastAsia"/>
          <w:color w:val="000000"/>
          <w:spacing w:val="8"/>
          <w:sz w:val="24"/>
          <w:szCs w:val="21"/>
        </w:rPr>
        <w:t>培训费：</w:t>
      </w:r>
      <w:r w:rsidR="00AD6BE9">
        <w:rPr>
          <w:rFonts w:ascii="宋体" w:eastAsia="宋体" w:hAnsi="宋体" w:cs="宋体" w:hint="eastAsia"/>
          <w:color w:val="000000"/>
          <w:spacing w:val="8"/>
          <w:sz w:val="24"/>
          <w:szCs w:val="21"/>
        </w:rPr>
        <w:t>64</w:t>
      </w:r>
      <w:bookmarkStart w:id="0" w:name="_GoBack"/>
      <w:bookmarkEnd w:id="0"/>
      <w:r>
        <w:rPr>
          <w:rFonts w:ascii="宋体" w:eastAsia="宋体" w:hAnsi="宋体" w:cs="宋体" w:hint="eastAsia"/>
          <w:color w:val="000000"/>
          <w:spacing w:val="8"/>
          <w:sz w:val="24"/>
          <w:szCs w:val="21"/>
        </w:rPr>
        <w:t>00元/人（</w:t>
      </w:r>
      <w:proofErr w:type="gramStart"/>
      <w:r>
        <w:rPr>
          <w:rFonts w:ascii="宋体" w:eastAsia="宋体" w:hAnsi="宋体" w:cs="宋体" w:hint="eastAsia"/>
          <w:color w:val="000000"/>
          <w:spacing w:val="8"/>
          <w:sz w:val="24"/>
          <w:szCs w:val="21"/>
        </w:rPr>
        <w:t>含培训</w:t>
      </w:r>
      <w:proofErr w:type="gramEnd"/>
      <w:r>
        <w:rPr>
          <w:rFonts w:ascii="宋体" w:eastAsia="宋体" w:hAnsi="宋体" w:cs="宋体" w:hint="eastAsia"/>
          <w:color w:val="000000"/>
          <w:spacing w:val="8"/>
          <w:sz w:val="24"/>
          <w:szCs w:val="21"/>
        </w:rPr>
        <w:t>费、平台费、资料费、在线题库以及直播视频回放一年等费用）</w:t>
      </w:r>
    </w:p>
    <w:p w:rsidR="004E5B30" w:rsidRDefault="00747841">
      <w:pPr>
        <w:tabs>
          <w:tab w:val="left" w:pos="10080"/>
        </w:tabs>
        <w:adjustRightInd w:val="0"/>
        <w:snapToGrid w:val="0"/>
        <w:spacing w:line="380" w:lineRule="exact"/>
        <w:ind w:rightChars="-39" w:right="-82" w:firstLineChars="200" w:firstLine="512"/>
        <w:rPr>
          <w:rFonts w:ascii="宋体" w:eastAsia="宋体" w:hAnsi="宋体"/>
          <w:color w:val="000000"/>
          <w:spacing w:val="8"/>
          <w:sz w:val="24"/>
          <w:szCs w:val="21"/>
        </w:rPr>
      </w:pPr>
      <w:r>
        <w:rPr>
          <w:rFonts w:ascii="宋体" w:eastAsia="宋体" w:hAnsi="宋体" w:hint="eastAsia"/>
          <w:color w:val="000000"/>
          <w:spacing w:val="8"/>
          <w:sz w:val="24"/>
          <w:szCs w:val="21"/>
        </w:rPr>
        <w:t>考试费：3</w:t>
      </w:r>
      <w:r w:rsidR="00AD6BE9">
        <w:rPr>
          <w:rFonts w:ascii="宋体" w:eastAsia="宋体" w:hAnsi="宋体" w:hint="eastAsia"/>
          <w:color w:val="000000"/>
          <w:spacing w:val="8"/>
          <w:sz w:val="24"/>
          <w:szCs w:val="21"/>
        </w:rPr>
        <w:t>4</w:t>
      </w:r>
      <w:r>
        <w:rPr>
          <w:rFonts w:ascii="宋体" w:eastAsia="宋体" w:hAnsi="宋体" w:hint="eastAsia"/>
          <w:color w:val="000000"/>
          <w:spacing w:val="8"/>
          <w:sz w:val="24"/>
          <w:szCs w:val="21"/>
        </w:rPr>
        <w:t>00元/人（含考试、注册、证书及三年维持费及考试费发票）。</w:t>
      </w:r>
    </w:p>
    <w:p w:rsidR="004E5B30" w:rsidRDefault="004E5B30">
      <w:pPr>
        <w:tabs>
          <w:tab w:val="left" w:pos="10080"/>
        </w:tabs>
        <w:adjustRightInd w:val="0"/>
        <w:snapToGrid w:val="0"/>
        <w:spacing w:line="380" w:lineRule="exact"/>
        <w:ind w:rightChars="-39" w:right="-82" w:firstLineChars="200" w:firstLine="562"/>
        <w:rPr>
          <w:rFonts w:ascii="宋体" w:eastAsia="宋体" w:hAnsi="宋体" w:cs="仿宋_GB2312"/>
          <w:b/>
          <w:bCs/>
          <w:color w:val="000000" w:themeColor="text1"/>
          <w:sz w:val="28"/>
          <w:szCs w:val="28"/>
        </w:rPr>
      </w:pPr>
    </w:p>
    <w:p w:rsidR="004E5B30" w:rsidRDefault="00747841">
      <w:pPr>
        <w:pStyle w:val="4"/>
      </w:pPr>
      <w:r>
        <w:rPr>
          <w:rFonts w:hint="eastAsia"/>
        </w:rPr>
        <w:t>报名回执《</w:t>
      </w:r>
      <w:r>
        <w:rPr>
          <w:rFonts w:hint="eastAsia"/>
        </w:rPr>
        <w:t>CDSP(</w:t>
      </w:r>
      <w:r>
        <w:rPr>
          <w:rFonts w:hint="eastAsia"/>
        </w:rPr>
        <w:t>Ⅱ级</w:t>
      </w:r>
      <w:r>
        <w:rPr>
          <w:rFonts w:hint="eastAsia"/>
        </w:rPr>
        <w:t>)</w:t>
      </w:r>
      <w:r>
        <w:rPr>
          <w:rFonts w:hint="eastAsia"/>
        </w:rPr>
        <w:t>数据安全工程师》</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5"/>
        <w:gridCol w:w="2105"/>
        <w:gridCol w:w="1582"/>
        <w:gridCol w:w="819"/>
        <w:gridCol w:w="686"/>
        <w:gridCol w:w="1707"/>
        <w:gridCol w:w="1485"/>
      </w:tblGrid>
      <w:tr w:rsidR="004E5B30">
        <w:trPr>
          <w:trHeight w:hRule="exact" w:val="729"/>
          <w:jc w:val="center"/>
        </w:trPr>
        <w:tc>
          <w:tcPr>
            <w:tcW w:w="2055" w:type="dxa"/>
            <w:tcBorders>
              <w:top w:val="single" w:sz="4" w:space="0" w:color="auto"/>
              <w:left w:val="single" w:sz="4" w:space="0" w:color="auto"/>
              <w:bottom w:val="single" w:sz="4" w:space="0" w:color="auto"/>
              <w:right w:val="single" w:sz="4" w:space="0" w:color="auto"/>
            </w:tcBorders>
            <w:vAlign w:val="center"/>
          </w:tcPr>
          <w:p w:rsidR="004E5B30" w:rsidRDefault="00747841" w:rsidP="00FB277A">
            <w:pPr>
              <w:pStyle w:val="ae"/>
            </w:pPr>
            <w:r>
              <w:rPr>
                <w:rFonts w:hint="eastAsia"/>
              </w:rPr>
              <w:t>单位名称</w:t>
            </w:r>
          </w:p>
          <w:p w:rsidR="004E5B30" w:rsidRDefault="00747841">
            <w:pPr>
              <w:adjustRightInd w:val="0"/>
              <w:snapToGrid w:val="0"/>
              <w:rPr>
                <w:rFonts w:asciiTheme="minorEastAsia" w:hAnsiTheme="minorEastAsia"/>
                <w:sz w:val="24"/>
                <w:szCs w:val="24"/>
              </w:rPr>
            </w:pPr>
            <w:r>
              <w:rPr>
                <w:rFonts w:asciiTheme="minorEastAsia" w:hAnsiTheme="minorEastAsia" w:hint="eastAsia"/>
                <w:sz w:val="24"/>
                <w:szCs w:val="24"/>
              </w:rPr>
              <w:t>（开发票名称）</w:t>
            </w:r>
          </w:p>
        </w:tc>
        <w:tc>
          <w:tcPr>
            <w:tcW w:w="8384" w:type="dxa"/>
            <w:gridSpan w:val="6"/>
            <w:tcBorders>
              <w:top w:val="single" w:sz="4" w:space="0" w:color="auto"/>
              <w:left w:val="single" w:sz="4" w:space="0" w:color="auto"/>
              <w:bottom w:val="single" w:sz="4" w:space="0" w:color="auto"/>
              <w:right w:val="single" w:sz="4" w:space="0" w:color="auto"/>
            </w:tcBorders>
            <w:vAlign w:val="center"/>
          </w:tcPr>
          <w:p w:rsidR="004E5B30" w:rsidRDefault="004E5B30">
            <w:pPr>
              <w:adjustRightInd w:val="0"/>
              <w:snapToGrid w:val="0"/>
              <w:jc w:val="right"/>
              <w:rPr>
                <w:rFonts w:asciiTheme="minorEastAsia" w:hAnsiTheme="minorEastAsia"/>
                <w:sz w:val="24"/>
                <w:szCs w:val="24"/>
              </w:rPr>
            </w:pPr>
          </w:p>
        </w:tc>
      </w:tr>
      <w:tr w:rsidR="004E5B30">
        <w:trPr>
          <w:trHeight w:hRule="exact" w:val="477"/>
          <w:jc w:val="center"/>
        </w:trPr>
        <w:tc>
          <w:tcPr>
            <w:tcW w:w="2055" w:type="dxa"/>
            <w:tcBorders>
              <w:top w:val="single" w:sz="4" w:space="0" w:color="auto"/>
              <w:left w:val="single" w:sz="4" w:space="0" w:color="auto"/>
              <w:bottom w:val="single" w:sz="4" w:space="0" w:color="auto"/>
              <w:right w:val="single" w:sz="4" w:space="0" w:color="auto"/>
            </w:tcBorders>
            <w:vAlign w:val="center"/>
          </w:tcPr>
          <w:p w:rsidR="004E5B30" w:rsidRDefault="00747841">
            <w:pPr>
              <w:adjustRightInd w:val="0"/>
              <w:snapToGrid w:val="0"/>
              <w:jc w:val="center"/>
              <w:rPr>
                <w:rFonts w:asciiTheme="minorEastAsia" w:hAnsiTheme="minorEastAsia"/>
                <w:sz w:val="24"/>
                <w:szCs w:val="24"/>
              </w:rPr>
            </w:pPr>
            <w:r>
              <w:rPr>
                <w:rFonts w:asciiTheme="minorEastAsia" w:hAnsiTheme="minorEastAsia" w:hint="eastAsia"/>
                <w:sz w:val="24"/>
                <w:szCs w:val="24"/>
              </w:rPr>
              <w:t>快递地址</w:t>
            </w:r>
          </w:p>
        </w:tc>
        <w:tc>
          <w:tcPr>
            <w:tcW w:w="5192" w:type="dxa"/>
            <w:gridSpan w:val="4"/>
            <w:tcBorders>
              <w:top w:val="single" w:sz="4" w:space="0" w:color="auto"/>
              <w:left w:val="single" w:sz="4" w:space="0" w:color="auto"/>
              <w:bottom w:val="single" w:sz="4" w:space="0" w:color="auto"/>
              <w:right w:val="single" w:sz="4" w:space="0" w:color="auto"/>
            </w:tcBorders>
            <w:vAlign w:val="center"/>
          </w:tcPr>
          <w:p w:rsidR="004E5B30" w:rsidRDefault="004E5B30">
            <w:pPr>
              <w:adjustRightInd w:val="0"/>
              <w:snapToGrid w:val="0"/>
              <w:jc w:val="center"/>
              <w:rPr>
                <w:rFonts w:asciiTheme="minorEastAsia" w:hAnsiTheme="minorEastAsia"/>
                <w:sz w:val="24"/>
                <w:szCs w:val="24"/>
              </w:rPr>
            </w:pPr>
          </w:p>
        </w:tc>
        <w:tc>
          <w:tcPr>
            <w:tcW w:w="1707" w:type="dxa"/>
            <w:tcBorders>
              <w:top w:val="single" w:sz="4" w:space="0" w:color="auto"/>
              <w:left w:val="single" w:sz="4" w:space="0" w:color="auto"/>
              <w:bottom w:val="single" w:sz="4" w:space="0" w:color="auto"/>
              <w:right w:val="single" w:sz="4" w:space="0" w:color="auto"/>
            </w:tcBorders>
            <w:vAlign w:val="center"/>
          </w:tcPr>
          <w:p w:rsidR="004E5B30" w:rsidRDefault="00747841">
            <w:pPr>
              <w:adjustRightInd w:val="0"/>
              <w:snapToGrid w:val="0"/>
              <w:jc w:val="center"/>
              <w:rPr>
                <w:rFonts w:asciiTheme="minorEastAsia" w:hAnsiTheme="minorEastAsia"/>
                <w:sz w:val="24"/>
                <w:szCs w:val="24"/>
              </w:rPr>
            </w:pPr>
            <w:r>
              <w:rPr>
                <w:rFonts w:asciiTheme="minorEastAsia" w:hAnsiTheme="minorEastAsia" w:hint="eastAsia"/>
                <w:sz w:val="24"/>
                <w:szCs w:val="24"/>
              </w:rPr>
              <w:t>邮编</w:t>
            </w:r>
          </w:p>
        </w:tc>
        <w:tc>
          <w:tcPr>
            <w:tcW w:w="1485" w:type="dxa"/>
            <w:tcBorders>
              <w:top w:val="single" w:sz="4" w:space="0" w:color="auto"/>
              <w:left w:val="single" w:sz="4" w:space="0" w:color="auto"/>
              <w:bottom w:val="single" w:sz="4" w:space="0" w:color="auto"/>
              <w:right w:val="single" w:sz="4" w:space="0" w:color="auto"/>
            </w:tcBorders>
            <w:vAlign w:val="center"/>
          </w:tcPr>
          <w:p w:rsidR="004E5B30" w:rsidRDefault="004E5B30">
            <w:pPr>
              <w:adjustRightInd w:val="0"/>
              <w:snapToGrid w:val="0"/>
              <w:jc w:val="center"/>
              <w:rPr>
                <w:rFonts w:asciiTheme="minorEastAsia" w:hAnsiTheme="minorEastAsia"/>
                <w:sz w:val="24"/>
                <w:szCs w:val="24"/>
              </w:rPr>
            </w:pPr>
          </w:p>
        </w:tc>
      </w:tr>
      <w:tr w:rsidR="004E5B30">
        <w:trPr>
          <w:trHeight w:hRule="exact" w:val="477"/>
          <w:jc w:val="center"/>
        </w:trPr>
        <w:tc>
          <w:tcPr>
            <w:tcW w:w="2055" w:type="dxa"/>
            <w:tcBorders>
              <w:top w:val="single" w:sz="4" w:space="0" w:color="auto"/>
              <w:left w:val="single" w:sz="4" w:space="0" w:color="auto"/>
              <w:bottom w:val="single" w:sz="4" w:space="0" w:color="auto"/>
              <w:right w:val="single" w:sz="4" w:space="0" w:color="auto"/>
            </w:tcBorders>
            <w:vAlign w:val="center"/>
          </w:tcPr>
          <w:p w:rsidR="004E5B30" w:rsidRDefault="00747841">
            <w:pPr>
              <w:adjustRightInd w:val="0"/>
              <w:snapToGrid w:val="0"/>
              <w:jc w:val="center"/>
              <w:rPr>
                <w:rFonts w:asciiTheme="minorEastAsia" w:hAnsiTheme="minorEastAsia"/>
                <w:sz w:val="24"/>
                <w:szCs w:val="24"/>
              </w:rPr>
            </w:pPr>
            <w:r>
              <w:rPr>
                <w:rFonts w:asciiTheme="minorEastAsia" w:hAnsiTheme="minorEastAsia" w:hint="eastAsia"/>
                <w:sz w:val="24"/>
                <w:szCs w:val="24"/>
              </w:rPr>
              <w:t>联 系 人</w:t>
            </w:r>
          </w:p>
        </w:tc>
        <w:tc>
          <w:tcPr>
            <w:tcW w:w="3687" w:type="dxa"/>
            <w:gridSpan w:val="2"/>
            <w:tcBorders>
              <w:top w:val="single" w:sz="4" w:space="0" w:color="auto"/>
              <w:left w:val="single" w:sz="4" w:space="0" w:color="auto"/>
              <w:bottom w:val="single" w:sz="4" w:space="0" w:color="auto"/>
              <w:right w:val="single" w:sz="4" w:space="0" w:color="auto"/>
            </w:tcBorders>
            <w:vAlign w:val="center"/>
          </w:tcPr>
          <w:p w:rsidR="004E5B30" w:rsidRDefault="004E5B30">
            <w:pPr>
              <w:adjustRightInd w:val="0"/>
              <w:snapToGrid w:val="0"/>
              <w:jc w:val="center"/>
              <w:rPr>
                <w:rFonts w:asciiTheme="minorEastAsia" w:hAnsiTheme="minorEastAsia"/>
                <w:sz w:val="24"/>
                <w:szCs w:val="24"/>
              </w:rPr>
            </w:pPr>
          </w:p>
        </w:tc>
        <w:tc>
          <w:tcPr>
            <w:tcW w:w="819" w:type="dxa"/>
            <w:tcBorders>
              <w:top w:val="single" w:sz="4" w:space="0" w:color="auto"/>
              <w:left w:val="single" w:sz="4" w:space="0" w:color="auto"/>
              <w:bottom w:val="single" w:sz="4" w:space="0" w:color="auto"/>
              <w:right w:val="single" w:sz="4" w:space="0" w:color="auto"/>
            </w:tcBorders>
            <w:vAlign w:val="center"/>
          </w:tcPr>
          <w:p w:rsidR="004E5B30" w:rsidRDefault="00747841">
            <w:pPr>
              <w:adjustRightInd w:val="0"/>
              <w:snapToGrid w:val="0"/>
              <w:rPr>
                <w:rFonts w:asciiTheme="minorEastAsia" w:hAnsiTheme="minorEastAsia"/>
                <w:sz w:val="24"/>
                <w:szCs w:val="24"/>
              </w:rPr>
            </w:pPr>
            <w:r>
              <w:rPr>
                <w:rFonts w:asciiTheme="minorEastAsia" w:hAnsiTheme="minorEastAsia" w:hint="eastAsia"/>
                <w:sz w:val="24"/>
                <w:szCs w:val="24"/>
              </w:rPr>
              <w:t>职位</w:t>
            </w:r>
          </w:p>
        </w:tc>
        <w:tc>
          <w:tcPr>
            <w:tcW w:w="686" w:type="dxa"/>
            <w:tcBorders>
              <w:top w:val="single" w:sz="4" w:space="0" w:color="auto"/>
              <w:left w:val="single" w:sz="4" w:space="0" w:color="auto"/>
              <w:bottom w:val="single" w:sz="4" w:space="0" w:color="auto"/>
              <w:right w:val="single" w:sz="4" w:space="0" w:color="auto"/>
            </w:tcBorders>
            <w:vAlign w:val="center"/>
          </w:tcPr>
          <w:p w:rsidR="004E5B30" w:rsidRDefault="004E5B30">
            <w:pPr>
              <w:adjustRightInd w:val="0"/>
              <w:snapToGrid w:val="0"/>
              <w:jc w:val="center"/>
              <w:rPr>
                <w:rFonts w:asciiTheme="minorEastAsia" w:hAnsiTheme="minorEastAsia"/>
                <w:sz w:val="24"/>
                <w:szCs w:val="24"/>
              </w:rPr>
            </w:pPr>
          </w:p>
        </w:tc>
        <w:tc>
          <w:tcPr>
            <w:tcW w:w="1707" w:type="dxa"/>
            <w:tcBorders>
              <w:top w:val="single" w:sz="4" w:space="0" w:color="auto"/>
              <w:left w:val="single" w:sz="4" w:space="0" w:color="auto"/>
              <w:bottom w:val="single" w:sz="4" w:space="0" w:color="auto"/>
              <w:right w:val="single" w:sz="4" w:space="0" w:color="auto"/>
            </w:tcBorders>
            <w:vAlign w:val="center"/>
          </w:tcPr>
          <w:p w:rsidR="004E5B30" w:rsidRDefault="00747841">
            <w:pPr>
              <w:adjustRightInd w:val="0"/>
              <w:snapToGrid w:val="0"/>
              <w:jc w:val="center"/>
              <w:rPr>
                <w:rFonts w:asciiTheme="minorEastAsia" w:hAnsiTheme="minorEastAsia"/>
                <w:sz w:val="24"/>
                <w:szCs w:val="24"/>
              </w:rPr>
            </w:pPr>
            <w:r>
              <w:rPr>
                <w:rFonts w:asciiTheme="minorEastAsia" w:hAnsiTheme="minorEastAsia" w:hint="eastAsia"/>
                <w:sz w:val="24"/>
                <w:szCs w:val="24"/>
              </w:rPr>
              <w:t>电话</w:t>
            </w:r>
          </w:p>
        </w:tc>
        <w:tc>
          <w:tcPr>
            <w:tcW w:w="1485" w:type="dxa"/>
            <w:tcBorders>
              <w:top w:val="single" w:sz="4" w:space="0" w:color="auto"/>
              <w:left w:val="single" w:sz="4" w:space="0" w:color="auto"/>
              <w:bottom w:val="single" w:sz="4" w:space="0" w:color="auto"/>
              <w:right w:val="single" w:sz="4" w:space="0" w:color="auto"/>
            </w:tcBorders>
            <w:vAlign w:val="center"/>
          </w:tcPr>
          <w:p w:rsidR="004E5B30" w:rsidRDefault="004E5B30">
            <w:pPr>
              <w:adjustRightInd w:val="0"/>
              <w:snapToGrid w:val="0"/>
              <w:jc w:val="center"/>
              <w:rPr>
                <w:rFonts w:asciiTheme="minorEastAsia" w:hAnsiTheme="minorEastAsia"/>
                <w:sz w:val="24"/>
                <w:szCs w:val="24"/>
              </w:rPr>
            </w:pPr>
          </w:p>
        </w:tc>
      </w:tr>
      <w:tr w:rsidR="004E5B30">
        <w:trPr>
          <w:trHeight w:hRule="exact" w:val="477"/>
          <w:jc w:val="center"/>
        </w:trPr>
        <w:tc>
          <w:tcPr>
            <w:tcW w:w="2055" w:type="dxa"/>
            <w:tcBorders>
              <w:top w:val="single" w:sz="4" w:space="0" w:color="auto"/>
              <w:left w:val="single" w:sz="4" w:space="0" w:color="auto"/>
              <w:bottom w:val="single" w:sz="4" w:space="0" w:color="auto"/>
              <w:right w:val="single" w:sz="4" w:space="0" w:color="auto"/>
            </w:tcBorders>
            <w:vAlign w:val="center"/>
          </w:tcPr>
          <w:p w:rsidR="004E5B30" w:rsidRDefault="00747841">
            <w:pPr>
              <w:adjustRightInd w:val="0"/>
              <w:snapToGrid w:val="0"/>
              <w:jc w:val="center"/>
              <w:rPr>
                <w:rFonts w:asciiTheme="minorEastAsia" w:hAnsiTheme="minorEastAsia"/>
                <w:sz w:val="24"/>
                <w:szCs w:val="24"/>
              </w:rPr>
            </w:pPr>
            <w:r>
              <w:rPr>
                <w:rFonts w:asciiTheme="minorEastAsia" w:hAnsiTheme="minorEastAsia" w:hint="eastAsia"/>
                <w:sz w:val="24"/>
                <w:szCs w:val="24"/>
              </w:rPr>
              <w:t>Email</w:t>
            </w:r>
          </w:p>
        </w:tc>
        <w:tc>
          <w:tcPr>
            <w:tcW w:w="3687" w:type="dxa"/>
            <w:gridSpan w:val="2"/>
            <w:tcBorders>
              <w:top w:val="single" w:sz="4" w:space="0" w:color="auto"/>
              <w:left w:val="single" w:sz="4" w:space="0" w:color="auto"/>
              <w:bottom w:val="single" w:sz="4" w:space="0" w:color="auto"/>
              <w:right w:val="single" w:sz="4" w:space="0" w:color="auto"/>
            </w:tcBorders>
            <w:vAlign w:val="center"/>
          </w:tcPr>
          <w:p w:rsidR="004E5B30" w:rsidRDefault="004E5B30">
            <w:pPr>
              <w:adjustRightInd w:val="0"/>
              <w:snapToGrid w:val="0"/>
              <w:jc w:val="center"/>
              <w:rPr>
                <w:rFonts w:asciiTheme="minorEastAsia" w:hAnsiTheme="minorEastAsia"/>
                <w:sz w:val="24"/>
                <w:szCs w:val="24"/>
              </w:rPr>
            </w:pPr>
          </w:p>
        </w:tc>
        <w:tc>
          <w:tcPr>
            <w:tcW w:w="819" w:type="dxa"/>
            <w:tcBorders>
              <w:top w:val="single" w:sz="4" w:space="0" w:color="auto"/>
              <w:left w:val="single" w:sz="4" w:space="0" w:color="auto"/>
              <w:bottom w:val="single" w:sz="4" w:space="0" w:color="auto"/>
              <w:right w:val="single" w:sz="4" w:space="0" w:color="auto"/>
            </w:tcBorders>
            <w:vAlign w:val="center"/>
          </w:tcPr>
          <w:p w:rsidR="004E5B30" w:rsidRDefault="00747841">
            <w:pPr>
              <w:adjustRightInd w:val="0"/>
              <w:snapToGrid w:val="0"/>
              <w:rPr>
                <w:rFonts w:asciiTheme="minorEastAsia" w:hAnsiTheme="minorEastAsia"/>
                <w:sz w:val="24"/>
                <w:szCs w:val="24"/>
              </w:rPr>
            </w:pPr>
            <w:r>
              <w:rPr>
                <w:rFonts w:asciiTheme="minorEastAsia" w:hAnsiTheme="minorEastAsia" w:hint="eastAsia"/>
                <w:sz w:val="24"/>
                <w:szCs w:val="24"/>
              </w:rPr>
              <w:t>传真</w:t>
            </w:r>
          </w:p>
        </w:tc>
        <w:tc>
          <w:tcPr>
            <w:tcW w:w="3878" w:type="dxa"/>
            <w:gridSpan w:val="3"/>
            <w:tcBorders>
              <w:top w:val="single" w:sz="4" w:space="0" w:color="auto"/>
              <w:left w:val="single" w:sz="4" w:space="0" w:color="auto"/>
              <w:bottom w:val="single" w:sz="4" w:space="0" w:color="auto"/>
              <w:right w:val="single" w:sz="4" w:space="0" w:color="auto"/>
            </w:tcBorders>
            <w:vAlign w:val="center"/>
          </w:tcPr>
          <w:p w:rsidR="004E5B30" w:rsidRDefault="004E5B30">
            <w:pPr>
              <w:adjustRightInd w:val="0"/>
              <w:snapToGrid w:val="0"/>
              <w:jc w:val="center"/>
              <w:rPr>
                <w:rFonts w:asciiTheme="minorEastAsia" w:hAnsiTheme="minorEastAsia"/>
                <w:sz w:val="24"/>
                <w:szCs w:val="24"/>
              </w:rPr>
            </w:pPr>
          </w:p>
        </w:tc>
      </w:tr>
      <w:tr w:rsidR="004E5B30">
        <w:trPr>
          <w:trHeight w:hRule="exact" w:val="784"/>
          <w:jc w:val="center"/>
        </w:trPr>
        <w:tc>
          <w:tcPr>
            <w:tcW w:w="2055" w:type="dxa"/>
            <w:tcBorders>
              <w:top w:val="single" w:sz="4" w:space="0" w:color="auto"/>
              <w:left w:val="single" w:sz="4" w:space="0" w:color="auto"/>
              <w:bottom w:val="single" w:sz="4" w:space="0" w:color="auto"/>
              <w:right w:val="single" w:sz="4" w:space="0" w:color="auto"/>
            </w:tcBorders>
            <w:vAlign w:val="center"/>
          </w:tcPr>
          <w:p w:rsidR="004E5B30" w:rsidRDefault="00747841">
            <w:pPr>
              <w:adjustRightInd w:val="0"/>
              <w:snapToGrid w:val="0"/>
              <w:jc w:val="center"/>
              <w:rPr>
                <w:rFonts w:asciiTheme="minorEastAsia" w:hAnsiTheme="minorEastAsia"/>
                <w:sz w:val="24"/>
                <w:szCs w:val="24"/>
              </w:rPr>
            </w:pPr>
            <w:r>
              <w:rPr>
                <w:rFonts w:asciiTheme="minorEastAsia" w:hAnsiTheme="minorEastAsia" w:hint="eastAsia"/>
                <w:sz w:val="24"/>
                <w:szCs w:val="24"/>
              </w:rPr>
              <w:t>学员姓名</w:t>
            </w:r>
          </w:p>
        </w:tc>
        <w:tc>
          <w:tcPr>
            <w:tcW w:w="2105" w:type="dxa"/>
            <w:tcBorders>
              <w:top w:val="single" w:sz="4" w:space="0" w:color="auto"/>
              <w:left w:val="single" w:sz="4" w:space="0" w:color="auto"/>
              <w:bottom w:val="single" w:sz="4" w:space="0" w:color="auto"/>
              <w:right w:val="single" w:sz="4" w:space="0" w:color="auto"/>
            </w:tcBorders>
            <w:vAlign w:val="center"/>
          </w:tcPr>
          <w:p w:rsidR="004E5B30" w:rsidRDefault="00747841">
            <w:pPr>
              <w:adjustRightInd w:val="0"/>
              <w:snapToGrid w:val="0"/>
              <w:jc w:val="center"/>
              <w:rPr>
                <w:rFonts w:asciiTheme="minorEastAsia" w:hAnsiTheme="minorEastAsia"/>
                <w:sz w:val="24"/>
                <w:szCs w:val="24"/>
              </w:rPr>
            </w:pPr>
            <w:r>
              <w:rPr>
                <w:rFonts w:asciiTheme="minorEastAsia" w:hAnsiTheme="minorEastAsia" w:hint="eastAsia"/>
                <w:sz w:val="24"/>
                <w:szCs w:val="24"/>
              </w:rPr>
              <w:t>身份证号</w:t>
            </w:r>
          </w:p>
          <w:p w:rsidR="004E5B30" w:rsidRDefault="00747841">
            <w:pPr>
              <w:adjustRightInd w:val="0"/>
              <w:snapToGrid w:val="0"/>
              <w:jc w:val="center"/>
              <w:rPr>
                <w:rFonts w:asciiTheme="minorEastAsia" w:hAnsiTheme="minorEastAsia"/>
                <w:sz w:val="24"/>
                <w:szCs w:val="24"/>
              </w:rPr>
            </w:pPr>
            <w:r>
              <w:rPr>
                <w:rFonts w:asciiTheme="minorEastAsia" w:hAnsiTheme="minorEastAsia" w:hint="eastAsia"/>
                <w:sz w:val="24"/>
                <w:szCs w:val="24"/>
              </w:rPr>
              <w:t>（</w:t>
            </w:r>
            <w:proofErr w:type="gramStart"/>
            <w:r>
              <w:rPr>
                <w:rFonts w:asciiTheme="minorEastAsia" w:hAnsiTheme="minorEastAsia" w:hint="eastAsia"/>
                <w:sz w:val="24"/>
                <w:szCs w:val="24"/>
              </w:rPr>
              <w:t>做证</w:t>
            </w:r>
            <w:proofErr w:type="gramEnd"/>
            <w:r>
              <w:rPr>
                <w:rFonts w:asciiTheme="minorEastAsia" w:hAnsiTheme="minorEastAsia" w:hint="eastAsia"/>
                <w:sz w:val="24"/>
                <w:szCs w:val="24"/>
              </w:rPr>
              <w:t>书使用）</w:t>
            </w:r>
          </w:p>
        </w:tc>
        <w:tc>
          <w:tcPr>
            <w:tcW w:w="1582" w:type="dxa"/>
            <w:tcBorders>
              <w:top w:val="single" w:sz="4" w:space="0" w:color="auto"/>
              <w:left w:val="single" w:sz="4" w:space="0" w:color="auto"/>
              <w:bottom w:val="single" w:sz="4" w:space="0" w:color="auto"/>
              <w:right w:val="single" w:sz="4" w:space="0" w:color="auto"/>
            </w:tcBorders>
            <w:vAlign w:val="center"/>
          </w:tcPr>
          <w:p w:rsidR="004E5B30" w:rsidRDefault="00747841">
            <w:pPr>
              <w:adjustRightInd w:val="0"/>
              <w:snapToGrid w:val="0"/>
              <w:jc w:val="center"/>
              <w:rPr>
                <w:rFonts w:asciiTheme="minorEastAsia" w:hAnsiTheme="minorEastAsia"/>
                <w:sz w:val="24"/>
                <w:szCs w:val="24"/>
              </w:rPr>
            </w:pPr>
            <w:r>
              <w:rPr>
                <w:rFonts w:asciiTheme="minorEastAsia" w:hAnsiTheme="minorEastAsia" w:hint="eastAsia"/>
                <w:sz w:val="24"/>
                <w:szCs w:val="24"/>
              </w:rPr>
              <w:t>邮箱</w:t>
            </w:r>
          </w:p>
        </w:tc>
        <w:tc>
          <w:tcPr>
            <w:tcW w:w="1505" w:type="dxa"/>
            <w:gridSpan w:val="2"/>
            <w:tcBorders>
              <w:top w:val="single" w:sz="4" w:space="0" w:color="auto"/>
              <w:left w:val="single" w:sz="4" w:space="0" w:color="auto"/>
              <w:bottom w:val="single" w:sz="4" w:space="0" w:color="auto"/>
              <w:right w:val="single" w:sz="4" w:space="0" w:color="auto"/>
            </w:tcBorders>
            <w:vAlign w:val="center"/>
          </w:tcPr>
          <w:p w:rsidR="004E5B30" w:rsidRDefault="00747841">
            <w:pPr>
              <w:adjustRightInd w:val="0"/>
              <w:snapToGrid w:val="0"/>
              <w:jc w:val="center"/>
              <w:rPr>
                <w:rFonts w:asciiTheme="minorEastAsia" w:hAnsiTheme="minorEastAsia"/>
                <w:sz w:val="24"/>
                <w:szCs w:val="24"/>
              </w:rPr>
            </w:pPr>
            <w:r>
              <w:rPr>
                <w:rFonts w:asciiTheme="minorEastAsia" w:hAnsiTheme="minorEastAsia" w:hint="eastAsia"/>
                <w:sz w:val="24"/>
                <w:szCs w:val="24"/>
              </w:rPr>
              <w:t>联系电话</w:t>
            </w:r>
          </w:p>
        </w:tc>
        <w:tc>
          <w:tcPr>
            <w:tcW w:w="1707" w:type="dxa"/>
            <w:tcBorders>
              <w:top w:val="single" w:sz="4" w:space="0" w:color="auto"/>
              <w:left w:val="single" w:sz="4" w:space="0" w:color="auto"/>
              <w:bottom w:val="single" w:sz="4" w:space="0" w:color="auto"/>
              <w:right w:val="single" w:sz="4" w:space="0" w:color="auto"/>
            </w:tcBorders>
            <w:vAlign w:val="center"/>
          </w:tcPr>
          <w:p w:rsidR="004E5B30" w:rsidRDefault="00747841">
            <w:pPr>
              <w:adjustRightInd w:val="0"/>
              <w:snapToGrid w:val="0"/>
              <w:jc w:val="center"/>
              <w:rPr>
                <w:rFonts w:asciiTheme="minorEastAsia" w:hAnsiTheme="minorEastAsia"/>
                <w:sz w:val="24"/>
                <w:szCs w:val="24"/>
              </w:rPr>
            </w:pPr>
            <w:r>
              <w:rPr>
                <w:rFonts w:asciiTheme="minorEastAsia" w:hAnsiTheme="minorEastAsia" w:hint="eastAsia"/>
                <w:sz w:val="24"/>
                <w:szCs w:val="24"/>
              </w:rPr>
              <w:t>培训地点</w:t>
            </w:r>
          </w:p>
          <w:p w:rsidR="004E5B30" w:rsidRDefault="00747841">
            <w:pPr>
              <w:adjustRightInd w:val="0"/>
              <w:snapToGrid w:val="0"/>
              <w:jc w:val="center"/>
              <w:rPr>
                <w:rFonts w:asciiTheme="minorEastAsia" w:hAnsiTheme="minorEastAsia"/>
                <w:sz w:val="24"/>
                <w:szCs w:val="24"/>
              </w:rPr>
            </w:pPr>
            <w:r>
              <w:rPr>
                <w:rFonts w:asciiTheme="minorEastAsia" w:hAnsiTheme="minorEastAsia" w:hint="eastAsia"/>
                <w:sz w:val="24"/>
                <w:szCs w:val="24"/>
              </w:rPr>
              <w:t>（培训方式）</w:t>
            </w:r>
          </w:p>
        </w:tc>
        <w:tc>
          <w:tcPr>
            <w:tcW w:w="1485" w:type="dxa"/>
            <w:tcBorders>
              <w:top w:val="single" w:sz="4" w:space="0" w:color="auto"/>
              <w:left w:val="single" w:sz="4" w:space="0" w:color="auto"/>
              <w:bottom w:val="single" w:sz="4" w:space="0" w:color="auto"/>
              <w:right w:val="single" w:sz="4" w:space="0" w:color="auto"/>
            </w:tcBorders>
            <w:vAlign w:val="center"/>
          </w:tcPr>
          <w:p w:rsidR="004E5B30" w:rsidRDefault="00747841">
            <w:pPr>
              <w:adjustRightInd w:val="0"/>
              <w:snapToGrid w:val="0"/>
              <w:jc w:val="center"/>
              <w:rPr>
                <w:rFonts w:asciiTheme="minorEastAsia" w:hAnsiTheme="minorEastAsia"/>
                <w:sz w:val="24"/>
                <w:szCs w:val="24"/>
              </w:rPr>
            </w:pPr>
            <w:r>
              <w:rPr>
                <w:rFonts w:asciiTheme="minorEastAsia" w:hAnsiTheme="minorEastAsia" w:hint="eastAsia"/>
                <w:sz w:val="24"/>
                <w:szCs w:val="24"/>
              </w:rPr>
              <w:t>是否住宿</w:t>
            </w:r>
          </w:p>
        </w:tc>
      </w:tr>
      <w:tr w:rsidR="004E5B30">
        <w:trPr>
          <w:trHeight w:hRule="exact" w:val="477"/>
          <w:jc w:val="center"/>
        </w:trPr>
        <w:tc>
          <w:tcPr>
            <w:tcW w:w="2055" w:type="dxa"/>
            <w:tcBorders>
              <w:top w:val="single" w:sz="4" w:space="0" w:color="auto"/>
              <w:left w:val="single" w:sz="4" w:space="0" w:color="auto"/>
              <w:bottom w:val="single" w:sz="4" w:space="0" w:color="auto"/>
              <w:right w:val="single" w:sz="4" w:space="0" w:color="auto"/>
            </w:tcBorders>
            <w:vAlign w:val="center"/>
          </w:tcPr>
          <w:p w:rsidR="004E5B30" w:rsidRDefault="004E5B30">
            <w:pPr>
              <w:adjustRightInd w:val="0"/>
              <w:snapToGrid w:val="0"/>
              <w:jc w:val="center"/>
              <w:rPr>
                <w:rFonts w:asciiTheme="minorEastAsia" w:hAnsiTheme="minorEastAsia"/>
                <w:sz w:val="24"/>
                <w:szCs w:val="24"/>
              </w:rPr>
            </w:pPr>
          </w:p>
        </w:tc>
        <w:tc>
          <w:tcPr>
            <w:tcW w:w="2105" w:type="dxa"/>
            <w:tcBorders>
              <w:top w:val="single" w:sz="4" w:space="0" w:color="auto"/>
              <w:left w:val="single" w:sz="4" w:space="0" w:color="auto"/>
              <w:bottom w:val="single" w:sz="4" w:space="0" w:color="auto"/>
              <w:right w:val="single" w:sz="4" w:space="0" w:color="auto"/>
            </w:tcBorders>
            <w:vAlign w:val="center"/>
          </w:tcPr>
          <w:p w:rsidR="004E5B30" w:rsidRDefault="004E5B30">
            <w:pPr>
              <w:adjustRightInd w:val="0"/>
              <w:snapToGrid w:val="0"/>
              <w:rPr>
                <w:rFonts w:asciiTheme="minorEastAsia" w:hAnsiTheme="minorEastAsia"/>
                <w:sz w:val="24"/>
                <w:szCs w:val="24"/>
              </w:rPr>
            </w:pPr>
          </w:p>
        </w:tc>
        <w:tc>
          <w:tcPr>
            <w:tcW w:w="1582" w:type="dxa"/>
            <w:tcBorders>
              <w:top w:val="single" w:sz="4" w:space="0" w:color="auto"/>
              <w:left w:val="single" w:sz="4" w:space="0" w:color="auto"/>
              <w:bottom w:val="single" w:sz="4" w:space="0" w:color="auto"/>
              <w:right w:val="single" w:sz="4" w:space="0" w:color="auto"/>
            </w:tcBorders>
            <w:vAlign w:val="center"/>
          </w:tcPr>
          <w:p w:rsidR="004E5B30" w:rsidRDefault="004E5B30">
            <w:pPr>
              <w:adjustRightInd w:val="0"/>
              <w:snapToGrid w:val="0"/>
              <w:rPr>
                <w:rFonts w:asciiTheme="minorEastAsia" w:hAnsiTheme="minorEastAsia"/>
                <w:sz w:val="24"/>
                <w:szCs w:val="24"/>
              </w:rPr>
            </w:pPr>
          </w:p>
        </w:tc>
        <w:tc>
          <w:tcPr>
            <w:tcW w:w="1505" w:type="dxa"/>
            <w:gridSpan w:val="2"/>
            <w:tcBorders>
              <w:top w:val="single" w:sz="4" w:space="0" w:color="auto"/>
              <w:left w:val="single" w:sz="4" w:space="0" w:color="auto"/>
              <w:bottom w:val="single" w:sz="4" w:space="0" w:color="auto"/>
              <w:right w:val="single" w:sz="4" w:space="0" w:color="auto"/>
            </w:tcBorders>
            <w:vAlign w:val="center"/>
          </w:tcPr>
          <w:p w:rsidR="004E5B30" w:rsidRDefault="004E5B30">
            <w:pPr>
              <w:adjustRightInd w:val="0"/>
              <w:snapToGrid w:val="0"/>
              <w:rPr>
                <w:rFonts w:asciiTheme="minorEastAsia" w:hAnsiTheme="minorEastAsia"/>
                <w:sz w:val="24"/>
                <w:szCs w:val="24"/>
              </w:rPr>
            </w:pPr>
          </w:p>
        </w:tc>
        <w:tc>
          <w:tcPr>
            <w:tcW w:w="1707" w:type="dxa"/>
            <w:tcBorders>
              <w:top w:val="single" w:sz="4" w:space="0" w:color="auto"/>
              <w:left w:val="single" w:sz="4" w:space="0" w:color="auto"/>
              <w:bottom w:val="single" w:sz="4" w:space="0" w:color="auto"/>
              <w:right w:val="single" w:sz="4" w:space="0" w:color="auto"/>
            </w:tcBorders>
            <w:vAlign w:val="center"/>
          </w:tcPr>
          <w:p w:rsidR="004E5B30" w:rsidRDefault="004E5B30">
            <w:pPr>
              <w:adjustRightInd w:val="0"/>
              <w:snapToGrid w:val="0"/>
              <w:rPr>
                <w:rFonts w:asciiTheme="minorEastAsia" w:hAnsiTheme="minorEastAsia"/>
                <w:sz w:val="24"/>
                <w:szCs w:val="24"/>
              </w:rPr>
            </w:pPr>
          </w:p>
        </w:tc>
        <w:tc>
          <w:tcPr>
            <w:tcW w:w="1485" w:type="dxa"/>
            <w:tcBorders>
              <w:top w:val="single" w:sz="4" w:space="0" w:color="auto"/>
              <w:left w:val="single" w:sz="4" w:space="0" w:color="auto"/>
              <w:bottom w:val="single" w:sz="4" w:space="0" w:color="auto"/>
              <w:right w:val="single" w:sz="4" w:space="0" w:color="auto"/>
            </w:tcBorders>
            <w:vAlign w:val="center"/>
          </w:tcPr>
          <w:p w:rsidR="004E5B30" w:rsidRDefault="004E5B30">
            <w:pPr>
              <w:adjustRightInd w:val="0"/>
              <w:snapToGrid w:val="0"/>
              <w:jc w:val="center"/>
              <w:rPr>
                <w:rFonts w:asciiTheme="minorEastAsia" w:hAnsiTheme="minorEastAsia"/>
                <w:sz w:val="24"/>
                <w:szCs w:val="24"/>
              </w:rPr>
            </w:pPr>
          </w:p>
        </w:tc>
      </w:tr>
      <w:tr w:rsidR="004E5B30">
        <w:trPr>
          <w:trHeight w:hRule="exact" w:val="477"/>
          <w:jc w:val="center"/>
        </w:trPr>
        <w:tc>
          <w:tcPr>
            <w:tcW w:w="2055" w:type="dxa"/>
            <w:tcBorders>
              <w:top w:val="single" w:sz="4" w:space="0" w:color="auto"/>
              <w:left w:val="single" w:sz="4" w:space="0" w:color="auto"/>
              <w:bottom w:val="single" w:sz="4" w:space="0" w:color="auto"/>
              <w:right w:val="single" w:sz="4" w:space="0" w:color="auto"/>
            </w:tcBorders>
            <w:vAlign w:val="center"/>
          </w:tcPr>
          <w:p w:rsidR="004E5B30" w:rsidRDefault="004E5B30">
            <w:pPr>
              <w:adjustRightInd w:val="0"/>
              <w:snapToGrid w:val="0"/>
              <w:jc w:val="center"/>
              <w:rPr>
                <w:rFonts w:asciiTheme="minorEastAsia" w:hAnsiTheme="minorEastAsia"/>
                <w:sz w:val="24"/>
                <w:szCs w:val="24"/>
              </w:rPr>
            </w:pPr>
          </w:p>
        </w:tc>
        <w:tc>
          <w:tcPr>
            <w:tcW w:w="2105" w:type="dxa"/>
            <w:tcBorders>
              <w:top w:val="single" w:sz="4" w:space="0" w:color="auto"/>
              <w:left w:val="single" w:sz="4" w:space="0" w:color="auto"/>
              <w:bottom w:val="single" w:sz="4" w:space="0" w:color="auto"/>
              <w:right w:val="single" w:sz="4" w:space="0" w:color="auto"/>
            </w:tcBorders>
            <w:vAlign w:val="center"/>
          </w:tcPr>
          <w:p w:rsidR="004E5B30" w:rsidRDefault="004E5B30">
            <w:pPr>
              <w:adjustRightInd w:val="0"/>
              <w:snapToGrid w:val="0"/>
              <w:rPr>
                <w:rFonts w:asciiTheme="minorEastAsia" w:hAnsiTheme="minorEastAsia"/>
                <w:sz w:val="24"/>
                <w:szCs w:val="24"/>
              </w:rPr>
            </w:pPr>
          </w:p>
        </w:tc>
        <w:tc>
          <w:tcPr>
            <w:tcW w:w="1582" w:type="dxa"/>
            <w:tcBorders>
              <w:top w:val="single" w:sz="4" w:space="0" w:color="auto"/>
              <w:left w:val="single" w:sz="4" w:space="0" w:color="auto"/>
              <w:bottom w:val="single" w:sz="4" w:space="0" w:color="auto"/>
              <w:right w:val="single" w:sz="4" w:space="0" w:color="auto"/>
            </w:tcBorders>
            <w:vAlign w:val="center"/>
          </w:tcPr>
          <w:p w:rsidR="004E5B30" w:rsidRDefault="004E5B30">
            <w:pPr>
              <w:adjustRightInd w:val="0"/>
              <w:snapToGrid w:val="0"/>
              <w:rPr>
                <w:rFonts w:asciiTheme="minorEastAsia" w:hAnsiTheme="minorEastAsia"/>
                <w:sz w:val="24"/>
                <w:szCs w:val="24"/>
              </w:rPr>
            </w:pPr>
          </w:p>
        </w:tc>
        <w:tc>
          <w:tcPr>
            <w:tcW w:w="1505" w:type="dxa"/>
            <w:gridSpan w:val="2"/>
            <w:tcBorders>
              <w:top w:val="single" w:sz="4" w:space="0" w:color="auto"/>
              <w:left w:val="single" w:sz="4" w:space="0" w:color="auto"/>
              <w:bottom w:val="single" w:sz="4" w:space="0" w:color="auto"/>
              <w:right w:val="single" w:sz="4" w:space="0" w:color="auto"/>
            </w:tcBorders>
            <w:vAlign w:val="center"/>
          </w:tcPr>
          <w:p w:rsidR="004E5B30" w:rsidRDefault="004E5B30">
            <w:pPr>
              <w:adjustRightInd w:val="0"/>
              <w:snapToGrid w:val="0"/>
              <w:rPr>
                <w:rFonts w:asciiTheme="minorEastAsia" w:hAnsiTheme="minorEastAsia"/>
                <w:sz w:val="24"/>
                <w:szCs w:val="24"/>
              </w:rPr>
            </w:pPr>
          </w:p>
        </w:tc>
        <w:tc>
          <w:tcPr>
            <w:tcW w:w="1707" w:type="dxa"/>
            <w:tcBorders>
              <w:top w:val="single" w:sz="4" w:space="0" w:color="auto"/>
              <w:left w:val="single" w:sz="4" w:space="0" w:color="auto"/>
              <w:bottom w:val="single" w:sz="4" w:space="0" w:color="auto"/>
              <w:right w:val="single" w:sz="4" w:space="0" w:color="auto"/>
            </w:tcBorders>
            <w:vAlign w:val="center"/>
          </w:tcPr>
          <w:p w:rsidR="004E5B30" w:rsidRDefault="004E5B30">
            <w:pPr>
              <w:adjustRightInd w:val="0"/>
              <w:snapToGrid w:val="0"/>
              <w:rPr>
                <w:rFonts w:asciiTheme="minorEastAsia" w:hAnsiTheme="minorEastAsia"/>
                <w:sz w:val="24"/>
                <w:szCs w:val="24"/>
              </w:rPr>
            </w:pPr>
          </w:p>
        </w:tc>
        <w:tc>
          <w:tcPr>
            <w:tcW w:w="1485" w:type="dxa"/>
            <w:tcBorders>
              <w:top w:val="single" w:sz="4" w:space="0" w:color="auto"/>
              <w:left w:val="single" w:sz="4" w:space="0" w:color="auto"/>
              <w:bottom w:val="single" w:sz="4" w:space="0" w:color="auto"/>
              <w:right w:val="single" w:sz="4" w:space="0" w:color="auto"/>
            </w:tcBorders>
            <w:vAlign w:val="center"/>
          </w:tcPr>
          <w:p w:rsidR="004E5B30" w:rsidRDefault="004E5B30">
            <w:pPr>
              <w:adjustRightInd w:val="0"/>
              <w:snapToGrid w:val="0"/>
              <w:jc w:val="center"/>
              <w:rPr>
                <w:rFonts w:asciiTheme="minorEastAsia" w:hAnsiTheme="minorEastAsia"/>
                <w:sz w:val="24"/>
                <w:szCs w:val="24"/>
              </w:rPr>
            </w:pPr>
          </w:p>
        </w:tc>
      </w:tr>
      <w:tr w:rsidR="004E5B30">
        <w:trPr>
          <w:trHeight w:val="1534"/>
          <w:jc w:val="center"/>
        </w:trPr>
        <w:tc>
          <w:tcPr>
            <w:tcW w:w="2055" w:type="dxa"/>
            <w:tcBorders>
              <w:top w:val="double" w:sz="4" w:space="0" w:color="auto"/>
              <w:left w:val="single" w:sz="4" w:space="0" w:color="auto"/>
              <w:bottom w:val="single" w:sz="4" w:space="0" w:color="auto"/>
              <w:right w:val="double" w:sz="4" w:space="0" w:color="auto"/>
            </w:tcBorders>
            <w:vAlign w:val="center"/>
          </w:tcPr>
          <w:p w:rsidR="004E5B30" w:rsidRDefault="00747841">
            <w:pPr>
              <w:adjustRightInd w:val="0"/>
              <w:snapToGrid w:val="0"/>
              <w:spacing w:line="360" w:lineRule="auto"/>
              <w:jc w:val="center"/>
              <w:rPr>
                <w:rFonts w:asciiTheme="minorEastAsia" w:hAnsiTheme="minorEastAsia"/>
                <w:color w:val="000000"/>
                <w:sz w:val="24"/>
                <w:szCs w:val="24"/>
              </w:rPr>
            </w:pPr>
            <w:r>
              <w:rPr>
                <w:rFonts w:asciiTheme="minorEastAsia" w:hAnsiTheme="minorEastAsia" w:hint="eastAsia"/>
                <w:color w:val="000000"/>
                <w:sz w:val="24"/>
                <w:szCs w:val="24"/>
              </w:rPr>
              <w:lastRenderedPageBreak/>
              <w:t>汇  款</w:t>
            </w:r>
          </w:p>
          <w:p w:rsidR="004E5B30" w:rsidRDefault="00747841">
            <w:pPr>
              <w:adjustRightInd w:val="0"/>
              <w:snapToGrid w:val="0"/>
              <w:spacing w:line="360" w:lineRule="auto"/>
              <w:jc w:val="center"/>
              <w:rPr>
                <w:rFonts w:asciiTheme="minorEastAsia" w:hAnsiTheme="minorEastAsia"/>
                <w:color w:val="000000"/>
                <w:sz w:val="24"/>
                <w:szCs w:val="24"/>
              </w:rPr>
            </w:pPr>
            <w:r>
              <w:rPr>
                <w:rFonts w:asciiTheme="minorEastAsia" w:hAnsiTheme="minorEastAsia" w:hint="eastAsia"/>
                <w:color w:val="000000"/>
                <w:sz w:val="24"/>
                <w:szCs w:val="24"/>
              </w:rPr>
              <w:t>方  式</w:t>
            </w:r>
          </w:p>
        </w:tc>
        <w:tc>
          <w:tcPr>
            <w:tcW w:w="6899" w:type="dxa"/>
            <w:gridSpan w:val="5"/>
            <w:tcBorders>
              <w:top w:val="double" w:sz="4" w:space="0" w:color="auto"/>
              <w:left w:val="double" w:sz="4" w:space="0" w:color="auto"/>
              <w:right w:val="double" w:sz="4" w:space="0" w:color="auto"/>
            </w:tcBorders>
            <w:vAlign w:val="center"/>
          </w:tcPr>
          <w:p w:rsidR="004E5B30" w:rsidRDefault="00747841">
            <w:pPr>
              <w:adjustRightInd w:val="0"/>
              <w:snapToGrid w:val="0"/>
              <w:spacing w:line="276" w:lineRule="auto"/>
              <w:rPr>
                <w:rFonts w:asciiTheme="minorEastAsia" w:hAnsiTheme="minorEastAsia"/>
                <w:sz w:val="24"/>
                <w:szCs w:val="24"/>
              </w:rPr>
            </w:pPr>
            <w:r>
              <w:rPr>
                <w:rFonts w:asciiTheme="minorEastAsia" w:hAnsiTheme="minorEastAsia" w:cs="宋体" w:hint="eastAsia"/>
                <w:sz w:val="24"/>
                <w:szCs w:val="24"/>
              </w:rPr>
              <w:t>户</w:t>
            </w:r>
            <w:r>
              <w:rPr>
                <w:rFonts w:asciiTheme="minorEastAsia" w:hAnsiTheme="minorEastAsia" w:hint="eastAsia"/>
                <w:sz w:val="24"/>
                <w:szCs w:val="24"/>
              </w:rPr>
              <w:t xml:space="preserve">  名：北京中培</w:t>
            </w:r>
            <w:r>
              <w:rPr>
                <w:rFonts w:asciiTheme="minorEastAsia" w:hAnsiTheme="minorEastAsia" w:cs="宋体" w:hint="eastAsia"/>
                <w:sz w:val="24"/>
                <w:szCs w:val="24"/>
              </w:rPr>
              <w:t>伟业</w:t>
            </w:r>
            <w:r>
              <w:rPr>
                <w:rFonts w:asciiTheme="minorEastAsia" w:hAnsiTheme="minorEastAsia" w:cs="Dotum" w:hint="eastAsia"/>
                <w:sz w:val="24"/>
                <w:szCs w:val="24"/>
              </w:rPr>
              <w:t>管理咨</w:t>
            </w:r>
            <w:r>
              <w:rPr>
                <w:rFonts w:asciiTheme="minorEastAsia" w:hAnsiTheme="minorEastAsia" w:cs="宋体" w:hint="eastAsia"/>
                <w:sz w:val="24"/>
                <w:szCs w:val="24"/>
              </w:rPr>
              <w:t>询</w:t>
            </w:r>
            <w:r>
              <w:rPr>
                <w:rFonts w:asciiTheme="minorEastAsia" w:hAnsiTheme="minorEastAsia" w:cs="Dotum" w:hint="eastAsia"/>
                <w:sz w:val="24"/>
                <w:szCs w:val="24"/>
              </w:rPr>
              <w:t>有限公司</w:t>
            </w:r>
          </w:p>
          <w:p w:rsidR="004E5B30" w:rsidRDefault="00747841">
            <w:pPr>
              <w:adjustRightInd w:val="0"/>
              <w:snapToGrid w:val="0"/>
              <w:spacing w:line="276" w:lineRule="auto"/>
              <w:rPr>
                <w:rFonts w:asciiTheme="minorEastAsia" w:hAnsiTheme="minorEastAsia"/>
                <w:sz w:val="24"/>
                <w:szCs w:val="24"/>
              </w:rPr>
            </w:pPr>
            <w:r>
              <w:rPr>
                <w:rFonts w:asciiTheme="minorEastAsia" w:hAnsiTheme="minorEastAsia" w:cs="宋体" w:hint="eastAsia"/>
                <w:sz w:val="24"/>
                <w:szCs w:val="24"/>
              </w:rPr>
              <w:t>开户</w:t>
            </w:r>
            <w:r>
              <w:rPr>
                <w:rFonts w:asciiTheme="minorEastAsia" w:hAnsiTheme="minorEastAsia" w:cs="Dotum" w:hint="eastAsia"/>
                <w:sz w:val="24"/>
                <w:szCs w:val="24"/>
              </w:rPr>
              <w:t>行：北京</w:t>
            </w:r>
            <w:r>
              <w:rPr>
                <w:rFonts w:asciiTheme="minorEastAsia" w:hAnsiTheme="minorEastAsia" w:cs="宋体" w:hint="eastAsia"/>
                <w:sz w:val="24"/>
                <w:szCs w:val="24"/>
              </w:rPr>
              <w:t>农</w:t>
            </w:r>
            <w:r>
              <w:rPr>
                <w:rFonts w:asciiTheme="minorEastAsia" w:hAnsiTheme="minorEastAsia" w:cs="Dotum" w:hint="eastAsia"/>
                <w:sz w:val="24"/>
                <w:szCs w:val="24"/>
              </w:rPr>
              <w:t>村商</w:t>
            </w:r>
            <w:r>
              <w:rPr>
                <w:rFonts w:asciiTheme="minorEastAsia" w:hAnsiTheme="minorEastAsia" w:cs="宋体" w:hint="eastAsia"/>
                <w:sz w:val="24"/>
                <w:szCs w:val="24"/>
              </w:rPr>
              <w:t>业银</w:t>
            </w:r>
            <w:r>
              <w:rPr>
                <w:rFonts w:asciiTheme="minorEastAsia" w:hAnsiTheme="minorEastAsia" w:cs="Dotum" w:hint="eastAsia"/>
                <w:sz w:val="24"/>
                <w:szCs w:val="24"/>
              </w:rPr>
              <w:t>行</w:t>
            </w:r>
            <w:r>
              <w:rPr>
                <w:rFonts w:asciiTheme="minorEastAsia" w:hAnsiTheme="minorEastAsia" w:cs="宋体" w:hint="eastAsia"/>
                <w:sz w:val="24"/>
                <w:szCs w:val="24"/>
              </w:rPr>
              <w:t>卢沟桥</w:t>
            </w:r>
            <w:r>
              <w:rPr>
                <w:rFonts w:asciiTheme="minorEastAsia" w:hAnsiTheme="minorEastAsia" w:cs="Dotum" w:hint="eastAsia"/>
                <w:sz w:val="24"/>
                <w:szCs w:val="24"/>
              </w:rPr>
              <w:t>支行</w:t>
            </w:r>
          </w:p>
          <w:p w:rsidR="004E5B30" w:rsidRDefault="00747841">
            <w:pPr>
              <w:adjustRightInd w:val="0"/>
              <w:snapToGrid w:val="0"/>
              <w:spacing w:line="276" w:lineRule="auto"/>
              <w:rPr>
                <w:rFonts w:asciiTheme="minorEastAsia" w:hAnsiTheme="minorEastAsia"/>
                <w:sz w:val="24"/>
                <w:szCs w:val="24"/>
              </w:rPr>
            </w:pPr>
            <w:proofErr w:type="gramStart"/>
            <w:r>
              <w:rPr>
                <w:rFonts w:asciiTheme="minorEastAsia" w:hAnsiTheme="minorEastAsia" w:cs="Dotum" w:hint="eastAsia"/>
                <w:sz w:val="24"/>
                <w:szCs w:val="24"/>
              </w:rPr>
              <w:t>账</w:t>
            </w:r>
            <w:proofErr w:type="gramEnd"/>
            <w:r>
              <w:rPr>
                <w:rFonts w:asciiTheme="minorEastAsia" w:hAnsiTheme="minorEastAsia" w:cs="Dotum" w:hint="eastAsia"/>
                <w:sz w:val="24"/>
                <w:szCs w:val="24"/>
              </w:rPr>
              <w:t xml:space="preserve">  号：</w:t>
            </w:r>
            <w:r>
              <w:rPr>
                <w:rFonts w:asciiTheme="minorEastAsia" w:hAnsiTheme="minorEastAsia" w:hint="eastAsia"/>
                <w:sz w:val="24"/>
                <w:szCs w:val="24"/>
              </w:rPr>
              <w:t>0203 0101 0300 0033 172</w:t>
            </w:r>
          </w:p>
        </w:tc>
        <w:tc>
          <w:tcPr>
            <w:tcW w:w="1485" w:type="dxa"/>
            <w:tcBorders>
              <w:top w:val="double" w:sz="4" w:space="0" w:color="auto"/>
              <w:left w:val="double" w:sz="4" w:space="0" w:color="auto"/>
              <w:bottom w:val="single" w:sz="4" w:space="0" w:color="auto"/>
              <w:right w:val="single" w:sz="4" w:space="0" w:color="auto"/>
            </w:tcBorders>
            <w:vAlign w:val="center"/>
          </w:tcPr>
          <w:p w:rsidR="004E5B30" w:rsidRDefault="00747841">
            <w:pPr>
              <w:widowControl/>
              <w:adjustRightInd w:val="0"/>
              <w:snapToGrid w:val="0"/>
              <w:spacing w:line="360" w:lineRule="auto"/>
              <w:jc w:val="center"/>
              <w:rPr>
                <w:rFonts w:asciiTheme="minorEastAsia" w:hAnsiTheme="minorEastAsia"/>
                <w:color w:val="000000"/>
                <w:sz w:val="24"/>
                <w:szCs w:val="24"/>
              </w:rPr>
            </w:pPr>
            <w:r>
              <w:rPr>
                <w:rFonts w:asciiTheme="minorEastAsia" w:hAnsiTheme="minorEastAsia" w:hint="eastAsia"/>
                <w:color w:val="000000"/>
                <w:sz w:val="24"/>
                <w:szCs w:val="24"/>
              </w:rPr>
              <w:t>备注：</w:t>
            </w:r>
          </w:p>
        </w:tc>
      </w:tr>
      <w:tr w:rsidR="004E5B30">
        <w:trPr>
          <w:trHeight w:val="2051"/>
          <w:jc w:val="center"/>
        </w:trPr>
        <w:tc>
          <w:tcPr>
            <w:tcW w:w="2055" w:type="dxa"/>
            <w:tcBorders>
              <w:top w:val="double" w:sz="4" w:space="0" w:color="auto"/>
              <w:left w:val="single" w:sz="4" w:space="0" w:color="auto"/>
              <w:bottom w:val="single" w:sz="4" w:space="0" w:color="auto"/>
              <w:right w:val="double" w:sz="4" w:space="0" w:color="auto"/>
            </w:tcBorders>
            <w:vAlign w:val="center"/>
          </w:tcPr>
          <w:p w:rsidR="004E5B30" w:rsidRDefault="00747841">
            <w:pPr>
              <w:widowControl/>
              <w:adjustRightInd w:val="0"/>
              <w:snapToGrid w:val="0"/>
              <w:jc w:val="center"/>
              <w:rPr>
                <w:rFonts w:asciiTheme="minorEastAsia" w:hAnsiTheme="minorEastAsia"/>
                <w:color w:val="000000"/>
                <w:sz w:val="24"/>
                <w:szCs w:val="24"/>
              </w:rPr>
            </w:pPr>
            <w:r>
              <w:rPr>
                <w:rFonts w:asciiTheme="minorEastAsia" w:hAnsiTheme="minorEastAsia" w:hint="eastAsia"/>
                <w:color w:val="000000"/>
                <w:sz w:val="24"/>
                <w:szCs w:val="24"/>
              </w:rPr>
              <w:t>发票信息：</w:t>
            </w:r>
          </w:p>
        </w:tc>
        <w:tc>
          <w:tcPr>
            <w:tcW w:w="8384" w:type="dxa"/>
            <w:gridSpan w:val="6"/>
            <w:tcBorders>
              <w:top w:val="single" w:sz="4" w:space="0" w:color="auto"/>
              <w:left w:val="double" w:sz="4" w:space="0" w:color="auto"/>
              <w:right w:val="single" w:sz="4" w:space="0" w:color="auto"/>
            </w:tcBorders>
            <w:vAlign w:val="center"/>
          </w:tcPr>
          <w:p w:rsidR="004E5B30" w:rsidRDefault="00747841">
            <w:pPr>
              <w:spacing w:line="304" w:lineRule="auto"/>
              <w:rPr>
                <w:kern w:val="0"/>
                <w:sz w:val="24"/>
                <w:szCs w:val="24"/>
              </w:rPr>
            </w:pPr>
            <w:r>
              <w:rPr>
                <w:rFonts w:hint="eastAsia"/>
                <w:sz w:val="24"/>
                <w:szCs w:val="24"/>
              </w:rPr>
              <w:t>单位名称：</w:t>
            </w:r>
            <w:r>
              <w:rPr>
                <w:rFonts w:hint="eastAsia"/>
                <w:sz w:val="24"/>
                <w:szCs w:val="24"/>
              </w:rPr>
              <w:t xml:space="preserve">     </w:t>
            </w:r>
          </w:p>
          <w:p w:rsidR="004E5B30" w:rsidRDefault="00747841">
            <w:pPr>
              <w:spacing w:line="304" w:lineRule="auto"/>
              <w:rPr>
                <w:sz w:val="24"/>
                <w:szCs w:val="24"/>
              </w:rPr>
            </w:pPr>
            <w:r>
              <w:rPr>
                <w:rFonts w:hint="eastAsia"/>
                <w:sz w:val="24"/>
                <w:szCs w:val="24"/>
              </w:rPr>
              <w:t>统一社会信用代码：</w:t>
            </w:r>
            <w:r>
              <w:rPr>
                <w:rFonts w:hint="eastAsia"/>
                <w:sz w:val="24"/>
                <w:szCs w:val="24"/>
              </w:rPr>
              <w:t xml:space="preserve"> </w:t>
            </w:r>
          </w:p>
          <w:p w:rsidR="004E5B30" w:rsidRDefault="00747841">
            <w:pPr>
              <w:spacing w:line="304" w:lineRule="auto"/>
              <w:rPr>
                <w:sz w:val="24"/>
                <w:szCs w:val="24"/>
              </w:rPr>
            </w:pPr>
            <w:r>
              <w:rPr>
                <w:rFonts w:hint="eastAsia"/>
                <w:sz w:val="24"/>
                <w:szCs w:val="24"/>
              </w:rPr>
              <w:t>开户银行：</w:t>
            </w:r>
            <w:r>
              <w:rPr>
                <w:rFonts w:hint="eastAsia"/>
                <w:sz w:val="24"/>
                <w:szCs w:val="24"/>
              </w:rPr>
              <w:t xml:space="preserve">       </w:t>
            </w:r>
          </w:p>
          <w:p w:rsidR="004E5B30" w:rsidRDefault="00747841">
            <w:pPr>
              <w:spacing w:line="304" w:lineRule="auto"/>
              <w:rPr>
                <w:sz w:val="24"/>
                <w:szCs w:val="24"/>
              </w:rPr>
            </w:pPr>
            <w:r>
              <w:rPr>
                <w:rFonts w:hint="eastAsia"/>
                <w:sz w:val="24"/>
                <w:szCs w:val="24"/>
              </w:rPr>
              <w:t>账号：</w:t>
            </w:r>
            <w:r>
              <w:rPr>
                <w:rFonts w:hint="eastAsia"/>
                <w:sz w:val="24"/>
                <w:szCs w:val="24"/>
              </w:rPr>
              <w:t xml:space="preserve">               </w:t>
            </w:r>
          </w:p>
          <w:p w:rsidR="004E5B30" w:rsidRDefault="00747841">
            <w:pPr>
              <w:spacing w:line="304" w:lineRule="auto"/>
              <w:rPr>
                <w:sz w:val="24"/>
                <w:szCs w:val="24"/>
              </w:rPr>
            </w:pPr>
            <w:r>
              <w:rPr>
                <w:rFonts w:hint="eastAsia"/>
                <w:sz w:val="24"/>
                <w:szCs w:val="24"/>
              </w:rPr>
              <w:t>地址：</w:t>
            </w:r>
            <w:r>
              <w:rPr>
                <w:rFonts w:hint="eastAsia"/>
                <w:sz w:val="24"/>
                <w:szCs w:val="24"/>
              </w:rPr>
              <w:t xml:space="preserve">        </w:t>
            </w:r>
          </w:p>
          <w:p w:rsidR="004E5B30" w:rsidRDefault="00747841">
            <w:pPr>
              <w:widowControl/>
              <w:adjustRightInd w:val="0"/>
              <w:snapToGrid w:val="0"/>
              <w:jc w:val="left"/>
              <w:rPr>
                <w:rFonts w:asciiTheme="minorEastAsia" w:hAnsiTheme="minorEastAsia"/>
                <w:color w:val="000000"/>
                <w:sz w:val="24"/>
                <w:szCs w:val="24"/>
              </w:rPr>
            </w:pPr>
            <w:r>
              <w:rPr>
                <w:rFonts w:hint="eastAsia"/>
                <w:sz w:val="24"/>
                <w:szCs w:val="24"/>
              </w:rPr>
              <w:t>电话：</w:t>
            </w:r>
          </w:p>
        </w:tc>
      </w:tr>
    </w:tbl>
    <w:p w:rsidR="004E5B30" w:rsidRDefault="00EA0492">
      <w:pPr>
        <w:pStyle w:val="4"/>
      </w:pPr>
      <w:r>
        <w:rPr>
          <w:rFonts w:hint="eastAsia"/>
          <w:noProof/>
        </w:rPr>
        <w:drawing>
          <wp:anchor distT="0" distB="0" distL="114300" distR="114300" simplePos="0" relativeHeight="251660288" behindDoc="0" locked="0" layoutInCell="1" allowOverlap="1" wp14:anchorId="23344632" wp14:editId="2775B539">
            <wp:simplePos x="0" y="0"/>
            <wp:positionH relativeFrom="margin">
              <wp:posOffset>5191125</wp:posOffset>
            </wp:positionH>
            <wp:positionV relativeFrom="paragraph">
              <wp:posOffset>471170</wp:posOffset>
            </wp:positionV>
            <wp:extent cx="1623060" cy="187198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623060" cy="1871980"/>
                    </a:xfrm>
                    <a:prstGeom prst="rect">
                      <a:avLst/>
                    </a:prstGeom>
                    <a:noFill/>
                  </pic:spPr>
                </pic:pic>
              </a:graphicData>
            </a:graphic>
            <wp14:sizeRelH relativeFrom="margin">
              <wp14:pctWidth>0</wp14:pctWidth>
            </wp14:sizeRelH>
            <wp14:sizeRelV relativeFrom="margin">
              <wp14:pctHeight>0</wp14:pctHeight>
            </wp14:sizeRelV>
          </wp:anchor>
        </w:drawing>
      </w:r>
      <w:r w:rsidR="00747841">
        <w:rPr>
          <w:rFonts w:hint="eastAsia"/>
        </w:rPr>
        <w:t>联系方式</w:t>
      </w:r>
    </w:p>
    <w:p w:rsidR="00EA0492" w:rsidRPr="00EA0492" w:rsidRDefault="00EA0492" w:rsidP="00EA0492">
      <w:pPr>
        <w:ind w:right="1680" w:firstLineChars="350" w:firstLine="840"/>
        <w:rPr>
          <w:rFonts w:ascii="宋体" w:eastAsia="宋体" w:hAnsi="宋体" w:cs="宋体"/>
          <w:sz w:val="24"/>
          <w:szCs w:val="24"/>
        </w:rPr>
      </w:pPr>
      <w:r w:rsidRPr="00EA0492">
        <w:rPr>
          <w:rFonts w:ascii="宋体" w:eastAsia="宋体" w:hAnsi="宋体" w:cs="宋体" w:hint="eastAsia"/>
          <w:sz w:val="24"/>
          <w:szCs w:val="24"/>
        </w:rPr>
        <w:t xml:space="preserve">联系人：赵娟    </w:t>
      </w:r>
    </w:p>
    <w:p w:rsidR="00EA0492" w:rsidRPr="00EA0492" w:rsidRDefault="00EA0492" w:rsidP="00EA0492">
      <w:pPr>
        <w:ind w:right="960" w:firstLineChars="350" w:firstLine="840"/>
        <w:rPr>
          <w:rFonts w:ascii="宋体" w:eastAsia="宋体" w:hAnsi="宋体" w:cs="宋体"/>
          <w:sz w:val="24"/>
          <w:szCs w:val="24"/>
        </w:rPr>
      </w:pPr>
      <w:r w:rsidRPr="00EA0492">
        <w:rPr>
          <w:rFonts w:ascii="宋体" w:eastAsia="宋体" w:hAnsi="宋体" w:cs="宋体" w:hint="eastAsia"/>
          <w:sz w:val="24"/>
          <w:szCs w:val="24"/>
        </w:rPr>
        <w:t xml:space="preserve">手  机（微信）：13261046023 </w:t>
      </w:r>
    </w:p>
    <w:p w:rsidR="004E5B30" w:rsidRDefault="00EA0492" w:rsidP="00EA0492">
      <w:pPr>
        <w:ind w:right="960" w:firstLineChars="350" w:firstLine="840"/>
      </w:pPr>
      <w:r w:rsidRPr="00EA0492">
        <w:rPr>
          <w:rFonts w:ascii="宋体" w:eastAsia="宋体" w:hAnsi="宋体" w:cs="宋体" w:hint="eastAsia"/>
          <w:sz w:val="24"/>
          <w:szCs w:val="24"/>
        </w:rPr>
        <w:t xml:space="preserve">邮 箱：1164082541@qq.com   </w:t>
      </w:r>
      <w:r w:rsidR="00747841">
        <w:t xml:space="preserve"> </w:t>
      </w:r>
      <w:r w:rsidR="00747841">
        <w:rPr>
          <w:rFonts w:hint="eastAsia"/>
        </w:rPr>
        <w:t xml:space="preserve">                                                         </w:t>
      </w:r>
    </w:p>
    <w:p w:rsidR="004E5B30" w:rsidRDefault="004E5B30" w:rsidP="00FB277A">
      <w:pPr>
        <w:pStyle w:val="ae"/>
      </w:pPr>
    </w:p>
    <w:p w:rsidR="004E5B30" w:rsidRDefault="00747841" w:rsidP="00FB277A">
      <w:pPr>
        <w:pStyle w:val="ae"/>
      </w:pPr>
      <w:r>
        <w:rPr>
          <w:rFonts w:hint="eastAsia"/>
          <w:szCs w:val="24"/>
        </w:rPr>
        <w:t xml:space="preserve">  </w:t>
      </w:r>
      <w:r w:rsidR="006D0E30">
        <w:rPr>
          <w:rFonts w:hint="eastAsia"/>
        </w:rPr>
        <w:t>二〇二四年</w:t>
      </w:r>
      <w:r>
        <w:rPr>
          <w:rFonts w:hint="eastAsia"/>
        </w:rPr>
        <w:t>一月一日</w:t>
      </w:r>
    </w:p>
    <w:p w:rsidR="00FB277A" w:rsidRDefault="00FB277A">
      <w:pPr>
        <w:widowControl/>
        <w:jc w:val="left"/>
        <w:rPr>
          <w:rFonts w:ascii="宋体" w:eastAsia="宋体" w:hAnsi="宋体"/>
          <w:color w:val="000000" w:themeColor="text1"/>
          <w:sz w:val="24"/>
          <w:szCs w:val="21"/>
        </w:rPr>
      </w:pPr>
      <w:r>
        <w:rPr>
          <w:rFonts w:ascii="宋体" w:eastAsia="宋体" w:hAnsi="宋体"/>
          <w:color w:val="000000" w:themeColor="text1"/>
          <w:sz w:val="24"/>
          <w:szCs w:val="21"/>
        </w:rPr>
        <w:br w:type="page"/>
      </w:r>
    </w:p>
    <w:p w:rsidR="004E5B30" w:rsidRDefault="00747841" w:rsidP="00FB277A">
      <w:pPr>
        <w:pStyle w:val="ae"/>
      </w:pPr>
      <w:r>
        <w:rPr>
          <w:rFonts w:hint="eastAsia"/>
        </w:rPr>
        <w:lastRenderedPageBreak/>
        <w:t>CDSPI</w:t>
      </w:r>
      <w:r>
        <w:rPr>
          <w:rFonts w:hint="eastAsia"/>
        </w:rPr>
        <w:t>级</w:t>
      </w:r>
      <w:r>
        <w:rPr>
          <w:rFonts w:hint="eastAsia"/>
        </w:rPr>
        <w:t xml:space="preserve"> </w:t>
      </w:r>
      <w:proofErr w:type="gramStart"/>
      <w:r>
        <w:rPr>
          <w:rFonts w:hint="eastAsia"/>
        </w:rPr>
        <w:t>数信安全员</w:t>
      </w:r>
      <w:proofErr w:type="gramEnd"/>
      <w:r>
        <w:rPr>
          <w:rFonts w:hint="eastAsia"/>
        </w:rPr>
        <w:t>证书样本</w:t>
      </w:r>
    </w:p>
    <w:p w:rsidR="004E5B30" w:rsidRDefault="00747841">
      <w:pPr>
        <w:widowControl/>
        <w:jc w:val="center"/>
        <w:rPr>
          <w:rFonts w:ascii="宋体" w:eastAsia="宋体" w:hAnsi="宋体" w:cs="宋体"/>
          <w:sz w:val="24"/>
          <w:szCs w:val="24"/>
        </w:rPr>
      </w:pPr>
      <w:r>
        <w:rPr>
          <w:rFonts w:ascii="宋体" w:eastAsia="宋体" w:hAnsi="宋体" w:cs="宋体"/>
          <w:noProof/>
          <w:sz w:val="24"/>
          <w:szCs w:val="24"/>
        </w:rPr>
        <w:drawing>
          <wp:inline distT="0" distB="0" distL="114300" distR="114300">
            <wp:extent cx="6529070" cy="4526915"/>
            <wp:effectExtent l="0" t="0" r="11430" b="698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9"/>
                    <a:stretch>
                      <a:fillRect/>
                    </a:stretch>
                  </pic:blipFill>
                  <pic:spPr>
                    <a:xfrm>
                      <a:off x="0" y="0"/>
                      <a:ext cx="6529070" cy="4526915"/>
                    </a:xfrm>
                    <a:prstGeom prst="rect">
                      <a:avLst/>
                    </a:prstGeom>
                    <a:noFill/>
                    <a:ln w="9525">
                      <a:noFill/>
                    </a:ln>
                  </pic:spPr>
                </pic:pic>
              </a:graphicData>
            </a:graphic>
          </wp:inline>
        </w:drawing>
      </w:r>
    </w:p>
    <w:p w:rsidR="004E5B30" w:rsidRDefault="00747841">
      <w:pPr>
        <w:widowControl/>
        <w:jc w:val="center"/>
        <w:rPr>
          <w:rFonts w:ascii="宋体" w:eastAsia="宋体" w:hAnsi="宋体" w:cs="宋体"/>
          <w:sz w:val="24"/>
          <w:szCs w:val="24"/>
        </w:rPr>
      </w:pPr>
      <w:r>
        <w:rPr>
          <w:noProof/>
        </w:rPr>
        <w:drawing>
          <wp:inline distT="0" distB="0" distL="114300" distR="114300">
            <wp:extent cx="2553335" cy="3625215"/>
            <wp:effectExtent l="0" t="0" r="12065"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2553335" cy="3625215"/>
                    </a:xfrm>
                    <a:prstGeom prst="rect">
                      <a:avLst/>
                    </a:prstGeom>
                    <a:noFill/>
                    <a:ln>
                      <a:noFill/>
                    </a:ln>
                  </pic:spPr>
                </pic:pic>
              </a:graphicData>
            </a:graphic>
          </wp:inline>
        </w:drawing>
      </w:r>
      <w:r>
        <w:rPr>
          <w:noProof/>
        </w:rPr>
        <w:drawing>
          <wp:inline distT="0" distB="0" distL="114300" distR="114300">
            <wp:extent cx="2306320" cy="3201035"/>
            <wp:effectExtent l="0" t="0" r="5080"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2306320" cy="3201035"/>
                    </a:xfrm>
                    <a:prstGeom prst="rect">
                      <a:avLst/>
                    </a:prstGeom>
                    <a:noFill/>
                    <a:ln>
                      <a:noFill/>
                    </a:ln>
                  </pic:spPr>
                </pic:pic>
              </a:graphicData>
            </a:graphic>
          </wp:inline>
        </w:drawing>
      </w:r>
    </w:p>
    <w:p w:rsidR="004E5B30" w:rsidRDefault="004E5B30">
      <w:pPr>
        <w:widowControl/>
        <w:jc w:val="center"/>
        <w:rPr>
          <w:rFonts w:ascii="宋体" w:eastAsia="宋体" w:hAnsi="宋体" w:cs="宋体"/>
          <w:sz w:val="24"/>
          <w:szCs w:val="24"/>
        </w:rPr>
      </w:pPr>
    </w:p>
    <w:sectPr w:rsidR="004E5B30">
      <w:headerReference w:type="default" r:id="rId12"/>
      <w:pgSz w:w="11906" w:h="16838"/>
      <w:pgMar w:top="1085" w:right="755" w:bottom="1440" w:left="651" w:header="426"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A90" w:rsidRDefault="00685A90">
      <w:r>
        <w:separator/>
      </w:r>
    </w:p>
  </w:endnote>
  <w:endnote w:type="continuationSeparator" w:id="0">
    <w:p w:rsidR="00685A90" w:rsidRDefault="00685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仿宋_GB2312">
    <w:charset w:val="86"/>
    <w:family w:val="auto"/>
    <w:pitch w:val="default"/>
    <w:sig w:usb0="00000001" w:usb1="080E0000" w:usb2="00000000" w:usb3="00000000" w:csb0="00040000" w:csb1="00000000"/>
  </w:font>
  <w:font w:name="Dotum">
    <w:altName w:val="돋움"/>
    <w:panose1 w:val="020B0600000101010101"/>
    <w:charset w:val="81"/>
    <w:family w:val="modern"/>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A90" w:rsidRDefault="00685A90">
      <w:r>
        <w:separator/>
      </w:r>
    </w:p>
  </w:footnote>
  <w:footnote w:type="continuationSeparator" w:id="0">
    <w:p w:rsidR="00685A90" w:rsidRDefault="00685A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B30" w:rsidRDefault="00747841">
    <w:pPr>
      <w:ind w:leftChars="-136" w:left="-3" w:rightChars="-202" w:right="-424" w:hangingChars="135" w:hanging="283"/>
      <w:jc w:val="left"/>
    </w:pPr>
    <w:r>
      <w:rPr>
        <w:noProof/>
      </w:rPr>
      <w:drawing>
        <wp:anchor distT="0" distB="0" distL="114300" distR="114300" simplePos="0" relativeHeight="251659264" behindDoc="1" locked="0" layoutInCell="1" allowOverlap="1">
          <wp:simplePos x="0" y="0"/>
          <wp:positionH relativeFrom="page">
            <wp:align>right</wp:align>
          </wp:positionH>
          <wp:positionV relativeFrom="page">
            <wp:posOffset>94615</wp:posOffset>
          </wp:positionV>
          <wp:extent cx="7552690" cy="70929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2690" cy="709295"/>
                  </a:xfrm>
                  <a:prstGeom prst="rect">
                    <a:avLst/>
                  </a:prstGeom>
                </pic:spPr>
              </pic:pic>
            </a:graphicData>
          </a:graphic>
        </wp:anchor>
      </w:drawing>
    </w:r>
    <w:r>
      <w:rPr>
        <w:rFonts w:hint="eastAsia"/>
      </w:rPr>
      <w:t xml:space="preserve"> </w:t>
    </w:r>
    <w:r>
      <w:t xml:space="preserve">                                                                       </w:t>
    </w:r>
  </w:p>
  <w:p w:rsidR="004E5B30" w:rsidRDefault="00747841">
    <w:pPr>
      <w:ind w:leftChars="-405" w:rightChars="-404" w:right="-848" w:hangingChars="405" w:hanging="850"/>
      <w:jc w:val="right"/>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1878BC"/>
    <w:multiLevelType w:val="multilevel"/>
    <w:tmpl w:val="451878BC"/>
    <w:lvl w:ilvl="0">
      <w:start w:val="1"/>
      <w:numFmt w:val="bullet"/>
      <w:pStyle w:val="Dev2"/>
      <w:lvlText w:val=""/>
      <w:lvlJc w:val="left"/>
      <w:pPr>
        <w:ind w:left="900" w:hanging="420"/>
      </w:pPr>
      <w:rPr>
        <w:rFonts w:ascii="Wingdings" w:hAnsi="Wingdings" w:hint="default"/>
        <w:sz w:val="24"/>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
    <w:nsid w:val="55948930"/>
    <w:multiLevelType w:val="multilevel"/>
    <w:tmpl w:val="55948930"/>
    <w:lvl w:ilvl="0">
      <w:start w:val="1"/>
      <w:numFmt w:val="chineseCounting"/>
      <w:pStyle w:val="4"/>
      <w:lvlText w:val="%1、"/>
      <w:lvlJc w:val="left"/>
      <w:pPr>
        <w:ind w:left="170" w:hanging="170"/>
      </w:pPr>
      <w:rPr>
        <w:rFonts w:ascii="宋体" w:eastAsia="宋体" w:hAnsi="宋体" w:cs="宋体" w:hint="eastAsia"/>
        <w:snapToGrid w:val="0"/>
        <w:kern w:val="0"/>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nsid w:val="6B8F39DD"/>
    <w:multiLevelType w:val="singleLevel"/>
    <w:tmpl w:val="6B8F39DD"/>
    <w:lvl w:ilvl="0">
      <w:start w:val="1"/>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bordersDoNotSurroundFooter/>
  <w:hideSpellingErrors/>
  <w:hideGrammaticalErrors/>
  <w:proofState w:spelling="clean" w:grammar="clean"/>
  <w:defaultTabStop w:val="21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5YTk2NWU3OTRhNTU0YjZlNWE0ODExMjY4YzM0MTgifQ=="/>
  </w:docVars>
  <w:rsids>
    <w:rsidRoot w:val="00E001CB"/>
    <w:rsid w:val="000026A1"/>
    <w:rsid w:val="00002FF4"/>
    <w:rsid w:val="00005842"/>
    <w:rsid w:val="00011735"/>
    <w:rsid w:val="000124D4"/>
    <w:rsid w:val="00020038"/>
    <w:rsid w:val="00023BF5"/>
    <w:rsid w:val="0002491B"/>
    <w:rsid w:val="00025B21"/>
    <w:rsid w:val="00026584"/>
    <w:rsid w:val="00031CFF"/>
    <w:rsid w:val="0003443F"/>
    <w:rsid w:val="0003714F"/>
    <w:rsid w:val="000379FC"/>
    <w:rsid w:val="00040558"/>
    <w:rsid w:val="000428F9"/>
    <w:rsid w:val="0004295E"/>
    <w:rsid w:val="00042AA9"/>
    <w:rsid w:val="0004545E"/>
    <w:rsid w:val="00060F0B"/>
    <w:rsid w:val="0006500C"/>
    <w:rsid w:val="0006614C"/>
    <w:rsid w:val="0007250F"/>
    <w:rsid w:val="0007476E"/>
    <w:rsid w:val="0007624D"/>
    <w:rsid w:val="000774E5"/>
    <w:rsid w:val="00080AF0"/>
    <w:rsid w:val="00091169"/>
    <w:rsid w:val="000C0829"/>
    <w:rsid w:val="000D1750"/>
    <w:rsid w:val="000E2810"/>
    <w:rsid w:val="000E3BFF"/>
    <w:rsid w:val="000E6688"/>
    <w:rsid w:val="000F2771"/>
    <w:rsid w:val="000F2E4F"/>
    <w:rsid w:val="00106215"/>
    <w:rsid w:val="00106A76"/>
    <w:rsid w:val="00110C8F"/>
    <w:rsid w:val="001143AA"/>
    <w:rsid w:val="00114C2A"/>
    <w:rsid w:val="0012112B"/>
    <w:rsid w:val="00135F8F"/>
    <w:rsid w:val="00140937"/>
    <w:rsid w:val="0014733B"/>
    <w:rsid w:val="0015721D"/>
    <w:rsid w:val="00184C0B"/>
    <w:rsid w:val="001872C0"/>
    <w:rsid w:val="00187504"/>
    <w:rsid w:val="00187C43"/>
    <w:rsid w:val="00192843"/>
    <w:rsid w:val="001938F6"/>
    <w:rsid w:val="00196E0B"/>
    <w:rsid w:val="00197F65"/>
    <w:rsid w:val="001A0F90"/>
    <w:rsid w:val="001A69E1"/>
    <w:rsid w:val="001B2FDA"/>
    <w:rsid w:val="001B3046"/>
    <w:rsid w:val="001C4D72"/>
    <w:rsid w:val="001D0E31"/>
    <w:rsid w:val="001D2691"/>
    <w:rsid w:val="001D45C6"/>
    <w:rsid w:val="001E1373"/>
    <w:rsid w:val="001E1532"/>
    <w:rsid w:val="001E2AF0"/>
    <w:rsid w:val="001E5A5B"/>
    <w:rsid w:val="001F4307"/>
    <w:rsid w:val="00206B1F"/>
    <w:rsid w:val="00215562"/>
    <w:rsid w:val="0021684E"/>
    <w:rsid w:val="00222B5B"/>
    <w:rsid w:val="00222C5A"/>
    <w:rsid w:val="002309B5"/>
    <w:rsid w:val="00230FCF"/>
    <w:rsid w:val="002350EE"/>
    <w:rsid w:val="0023584C"/>
    <w:rsid w:val="00237E7F"/>
    <w:rsid w:val="00240CB9"/>
    <w:rsid w:val="00243847"/>
    <w:rsid w:val="00243D83"/>
    <w:rsid w:val="00245836"/>
    <w:rsid w:val="00261EC4"/>
    <w:rsid w:val="00265C5F"/>
    <w:rsid w:val="00267497"/>
    <w:rsid w:val="00271D64"/>
    <w:rsid w:val="0029690D"/>
    <w:rsid w:val="002A45E0"/>
    <w:rsid w:val="002A4F9B"/>
    <w:rsid w:val="002B4061"/>
    <w:rsid w:val="002B5A3E"/>
    <w:rsid w:val="002E0E97"/>
    <w:rsid w:val="002F0B26"/>
    <w:rsid w:val="003006A1"/>
    <w:rsid w:val="0031086C"/>
    <w:rsid w:val="00315C77"/>
    <w:rsid w:val="00321132"/>
    <w:rsid w:val="003250A4"/>
    <w:rsid w:val="00325E75"/>
    <w:rsid w:val="00334840"/>
    <w:rsid w:val="003351A8"/>
    <w:rsid w:val="0033675E"/>
    <w:rsid w:val="0033788D"/>
    <w:rsid w:val="00347A35"/>
    <w:rsid w:val="003519B1"/>
    <w:rsid w:val="00352ADC"/>
    <w:rsid w:val="00357871"/>
    <w:rsid w:val="003625D7"/>
    <w:rsid w:val="00363366"/>
    <w:rsid w:val="0036716E"/>
    <w:rsid w:val="00381A1A"/>
    <w:rsid w:val="00393C6F"/>
    <w:rsid w:val="00393FDE"/>
    <w:rsid w:val="00396D60"/>
    <w:rsid w:val="003979CE"/>
    <w:rsid w:val="003A4B82"/>
    <w:rsid w:val="003A6826"/>
    <w:rsid w:val="003B26EC"/>
    <w:rsid w:val="003C0743"/>
    <w:rsid w:val="003C7527"/>
    <w:rsid w:val="003D675F"/>
    <w:rsid w:val="003D709A"/>
    <w:rsid w:val="003E039C"/>
    <w:rsid w:val="003E2894"/>
    <w:rsid w:val="003E76B4"/>
    <w:rsid w:val="003F3E0B"/>
    <w:rsid w:val="004028B4"/>
    <w:rsid w:val="00403F2E"/>
    <w:rsid w:val="00406420"/>
    <w:rsid w:val="00423F87"/>
    <w:rsid w:val="00436E33"/>
    <w:rsid w:val="00445252"/>
    <w:rsid w:val="00461E28"/>
    <w:rsid w:val="0046315B"/>
    <w:rsid w:val="0046454D"/>
    <w:rsid w:val="00470EBB"/>
    <w:rsid w:val="00483A1C"/>
    <w:rsid w:val="00493B6E"/>
    <w:rsid w:val="00494662"/>
    <w:rsid w:val="00497A1E"/>
    <w:rsid w:val="004B1FBB"/>
    <w:rsid w:val="004B556C"/>
    <w:rsid w:val="004C495C"/>
    <w:rsid w:val="004E3230"/>
    <w:rsid w:val="004E5B30"/>
    <w:rsid w:val="004E7CDC"/>
    <w:rsid w:val="004F64CD"/>
    <w:rsid w:val="00505C3C"/>
    <w:rsid w:val="00511825"/>
    <w:rsid w:val="00511BFE"/>
    <w:rsid w:val="005178DF"/>
    <w:rsid w:val="00521146"/>
    <w:rsid w:val="00525F5F"/>
    <w:rsid w:val="00530F7B"/>
    <w:rsid w:val="0053345E"/>
    <w:rsid w:val="00536919"/>
    <w:rsid w:val="005372FB"/>
    <w:rsid w:val="00560029"/>
    <w:rsid w:val="00562FE3"/>
    <w:rsid w:val="00563409"/>
    <w:rsid w:val="00574453"/>
    <w:rsid w:val="005900CC"/>
    <w:rsid w:val="0059508C"/>
    <w:rsid w:val="005A49DE"/>
    <w:rsid w:val="005A6C35"/>
    <w:rsid w:val="005C1367"/>
    <w:rsid w:val="005C43C4"/>
    <w:rsid w:val="005C6AF2"/>
    <w:rsid w:val="005D03D8"/>
    <w:rsid w:val="005D6471"/>
    <w:rsid w:val="005E16E4"/>
    <w:rsid w:val="005E78D6"/>
    <w:rsid w:val="006106A4"/>
    <w:rsid w:val="00610FB5"/>
    <w:rsid w:val="00614A21"/>
    <w:rsid w:val="00617171"/>
    <w:rsid w:val="00623F18"/>
    <w:rsid w:val="00630D1C"/>
    <w:rsid w:val="006406D1"/>
    <w:rsid w:val="006418E9"/>
    <w:rsid w:val="0064344C"/>
    <w:rsid w:val="00645D06"/>
    <w:rsid w:val="00675F8C"/>
    <w:rsid w:val="0068378B"/>
    <w:rsid w:val="00685A90"/>
    <w:rsid w:val="00685C8E"/>
    <w:rsid w:val="00686B3D"/>
    <w:rsid w:val="006957A5"/>
    <w:rsid w:val="006A388C"/>
    <w:rsid w:val="006B123E"/>
    <w:rsid w:val="006B28E2"/>
    <w:rsid w:val="006B68DE"/>
    <w:rsid w:val="006C42E6"/>
    <w:rsid w:val="006D0E30"/>
    <w:rsid w:val="006D59FC"/>
    <w:rsid w:val="006E391B"/>
    <w:rsid w:val="006F159F"/>
    <w:rsid w:val="006F2274"/>
    <w:rsid w:val="006F27F5"/>
    <w:rsid w:val="006F3542"/>
    <w:rsid w:val="00705C71"/>
    <w:rsid w:val="007100AD"/>
    <w:rsid w:val="00721842"/>
    <w:rsid w:val="00732CF9"/>
    <w:rsid w:val="007336DB"/>
    <w:rsid w:val="0073629C"/>
    <w:rsid w:val="00743406"/>
    <w:rsid w:val="007442BC"/>
    <w:rsid w:val="00747841"/>
    <w:rsid w:val="007552F6"/>
    <w:rsid w:val="00764D65"/>
    <w:rsid w:val="0078200A"/>
    <w:rsid w:val="00783D42"/>
    <w:rsid w:val="00784987"/>
    <w:rsid w:val="00785352"/>
    <w:rsid w:val="00785FBB"/>
    <w:rsid w:val="007913D5"/>
    <w:rsid w:val="00793468"/>
    <w:rsid w:val="007A2D8E"/>
    <w:rsid w:val="007A46D1"/>
    <w:rsid w:val="007A57B4"/>
    <w:rsid w:val="007C3C81"/>
    <w:rsid w:val="007C64C8"/>
    <w:rsid w:val="007C7AEE"/>
    <w:rsid w:val="007D1D56"/>
    <w:rsid w:val="007D601F"/>
    <w:rsid w:val="007D76E2"/>
    <w:rsid w:val="007E1A75"/>
    <w:rsid w:val="007E4EA7"/>
    <w:rsid w:val="007F2270"/>
    <w:rsid w:val="007F2B6C"/>
    <w:rsid w:val="007F4CF8"/>
    <w:rsid w:val="008034A9"/>
    <w:rsid w:val="008036D8"/>
    <w:rsid w:val="00806031"/>
    <w:rsid w:val="00812D53"/>
    <w:rsid w:val="00815070"/>
    <w:rsid w:val="008207ED"/>
    <w:rsid w:val="0083046F"/>
    <w:rsid w:val="00833A72"/>
    <w:rsid w:val="008352D9"/>
    <w:rsid w:val="00853943"/>
    <w:rsid w:val="008569F1"/>
    <w:rsid w:val="00863AB2"/>
    <w:rsid w:val="00864CC0"/>
    <w:rsid w:val="00867076"/>
    <w:rsid w:val="0087190A"/>
    <w:rsid w:val="00872E6F"/>
    <w:rsid w:val="00873E38"/>
    <w:rsid w:val="00890C96"/>
    <w:rsid w:val="008A021A"/>
    <w:rsid w:val="008B66F9"/>
    <w:rsid w:val="008C4D87"/>
    <w:rsid w:val="008D425E"/>
    <w:rsid w:val="008D6B4E"/>
    <w:rsid w:val="008E4D0C"/>
    <w:rsid w:val="008F4445"/>
    <w:rsid w:val="009057C7"/>
    <w:rsid w:val="009108F9"/>
    <w:rsid w:val="00914664"/>
    <w:rsid w:val="009165E9"/>
    <w:rsid w:val="00916F6F"/>
    <w:rsid w:val="00921261"/>
    <w:rsid w:val="00936CAD"/>
    <w:rsid w:val="009412C0"/>
    <w:rsid w:val="00946FAB"/>
    <w:rsid w:val="00951AF5"/>
    <w:rsid w:val="00951BEE"/>
    <w:rsid w:val="00960DB2"/>
    <w:rsid w:val="009616B9"/>
    <w:rsid w:val="00965999"/>
    <w:rsid w:val="009659C8"/>
    <w:rsid w:val="009734F5"/>
    <w:rsid w:val="00973C22"/>
    <w:rsid w:val="00977088"/>
    <w:rsid w:val="009801D9"/>
    <w:rsid w:val="0098126D"/>
    <w:rsid w:val="00982C3A"/>
    <w:rsid w:val="00983144"/>
    <w:rsid w:val="0099206D"/>
    <w:rsid w:val="009A7665"/>
    <w:rsid w:val="009C2AB9"/>
    <w:rsid w:val="009E1FD2"/>
    <w:rsid w:val="009F3CC7"/>
    <w:rsid w:val="00A00D12"/>
    <w:rsid w:val="00A048C4"/>
    <w:rsid w:val="00A11172"/>
    <w:rsid w:val="00A15B87"/>
    <w:rsid w:val="00A15BD4"/>
    <w:rsid w:val="00A16075"/>
    <w:rsid w:val="00A16A79"/>
    <w:rsid w:val="00A208C0"/>
    <w:rsid w:val="00A21076"/>
    <w:rsid w:val="00A237F0"/>
    <w:rsid w:val="00A42626"/>
    <w:rsid w:val="00A42C77"/>
    <w:rsid w:val="00A55A67"/>
    <w:rsid w:val="00A6299B"/>
    <w:rsid w:val="00A63AD6"/>
    <w:rsid w:val="00A652CA"/>
    <w:rsid w:val="00A66BD1"/>
    <w:rsid w:val="00A673B2"/>
    <w:rsid w:val="00A82244"/>
    <w:rsid w:val="00A82B4E"/>
    <w:rsid w:val="00A87A06"/>
    <w:rsid w:val="00A935ED"/>
    <w:rsid w:val="00A946C0"/>
    <w:rsid w:val="00AA0370"/>
    <w:rsid w:val="00AB2906"/>
    <w:rsid w:val="00AB2D52"/>
    <w:rsid w:val="00AB4D35"/>
    <w:rsid w:val="00AC1322"/>
    <w:rsid w:val="00AC3A61"/>
    <w:rsid w:val="00AC5F92"/>
    <w:rsid w:val="00AC731F"/>
    <w:rsid w:val="00AD1F24"/>
    <w:rsid w:val="00AD5461"/>
    <w:rsid w:val="00AD670B"/>
    <w:rsid w:val="00AD6BE9"/>
    <w:rsid w:val="00AE1FBD"/>
    <w:rsid w:val="00AE4546"/>
    <w:rsid w:val="00B126E2"/>
    <w:rsid w:val="00B17223"/>
    <w:rsid w:val="00B2047C"/>
    <w:rsid w:val="00B2204B"/>
    <w:rsid w:val="00B345C7"/>
    <w:rsid w:val="00B34646"/>
    <w:rsid w:val="00B363F7"/>
    <w:rsid w:val="00B41DCD"/>
    <w:rsid w:val="00B51C8E"/>
    <w:rsid w:val="00B52BCD"/>
    <w:rsid w:val="00B532CC"/>
    <w:rsid w:val="00B636DF"/>
    <w:rsid w:val="00B70F53"/>
    <w:rsid w:val="00B71379"/>
    <w:rsid w:val="00B71C8E"/>
    <w:rsid w:val="00B77977"/>
    <w:rsid w:val="00B81FEC"/>
    <w:rsid w:val="00B86A78"/>
    <w:rsid w:val="00B87411"/>
    <w:rsid w:val="00B96886"/>
    <w:rsid w:val="00BA4A77"/>
    <w:rsid w:val="00BA731B"/>
    <w:rsid w:val="00BA7535"/>
    <w:rsid w:val="00BB4B48"/>
    <w:rsid w:val="00BB4DAC"/>
    <w:rsid w:val="00BC091C"/>
    <w:rsid w:val="00BC10E6"/>
    <w:rsid w:val="00BC17AD"/>
    <w:rsid w:val="00BC2C41"/>
    <w:rsid w:val="00BF0BAC"/>
    <w:rsid w:val="00BF338E"/>
    <w:rsid w:val="00BF5810"/>
    <w:rsid w:val="00C10816"/>
    <w:rsid w:val="00C3168C"/>
    <w:rsid w:val="00C436B4"/>
    <w:rsid w:val="00C450A7"/>
    <w:rsid w:val="00C55012"/>
    <w:rsid w:val="00C60BEE"/>
    <w:rsid w:val="00C6177E"/>
    <w:rsid w:val="00C63EF9"/>
    <w:rsid w:val="00C66850"/>
    <w:rsid w:val="00C66A77"/>
    <w:rsid w:val="00C675BD"/>
    <w:rsid w:val="00C67AC1"/>
    <w:rsid w:val="00C75885"/>
    <w:rsid w:val="00C77987"/>
    <w:rsid w:val="00C8588A"/>
    <w:rsid w:val="00C965C7"/>
    <w:rsid w:val="00CA504F"/>
    <w:rsid w:val="00CA52D0"/>
    <w:rsid w:val="00CB2926"/>
    <w:rsid w:val="00CC74C2"/>
    <w:rsid w:val="00CC7ABB"/>
    <w:rsid w:val="00CD25A5"/>
    <w:rsid w:val="00CD3075"/>
    <w:rsid w:val="00CE179B"/>
    <w:rsid w:val="00CE76B8"/>
    <w:rsid w:val="00CF3556"/>
    <w:rsid w:val="00D01A4F"/>
    <w:rsid w:val="00D0311E"/>
    <w:rsid w:val="00D059F7"/>
    <w:rsid w:val="00D1346A"/>
    <w:rsid w:val="00D17426"/>
    <w:rsid w:val="00D20508"/>
    <w:rsid w:val="00D23EAF"/>
    <w:rsid w:val="00D3547B"/>
    <w:rsid w:val="00D55363"/>
    <w:rsid w:val="00D56FAC"/>
    <w:rsid w:val="00D6378B"/>
    <w:rsid w:val="00D7553C"/>
    <w:rsid w:val="00D7574D"/>
    <w:rsid w:val="00D91A75"/>
    <w:rsid w:val="00DA35D2"/>
    <w:rsid w:val="00DB41B6"/>
    <w:rsid w:val="00DB475E"/>
    <w:rsid w:val="00DB5A59"/>
    <w:rsid w:val="00DC1709"/>
    <w:rsid w:val="00DC6DB5"/>
    <w:rsid w:val="00DC76F7"/>
    <w:rsid w:val="00DC783B"/>
    <w:rsid w:val="00DD6531"/>
    <w:rsid w:val="00DE0444"/>
    <w:rsid w:val="00DE3D60"/>
    <w:rsid w:val="00DE3DDA"/>
    <w:rsid w:val="00DE5345"/>
    <w:rsid w:val="00DF27E8"/>
    <w:rsid w:val="00E001CB"/>
    <w:rsid w:val="00E00AC4"/>
    <w:rsid w:val="00E0669D"/>
    <w:rsid w:val="00E1245C"/>
    <w:rsid w:val="00E1429B"/>
    <w:rsid w:val="00E1748F"/>
    <w:rsid w:val="00E17623"/>
    <w:rsid w:val="00E30958"/>
    <w:rsid w:val="00E45301"/>
    <w:rsid w:val="00E45592"/>
    <w:rsid w:val="00E503EA"/>
    <w:rsid w:val="00E52EA9"/>
    <w:rsid w:val="00E54B25"/>
    <w:rsid w:val="00E641A2"/>
    <w:rsid w:val="00E71365"/>
    <w:rsid w:val="00E76F19"/>
    <w:rsid w:val="00E85277"/>
    <w:rsid w:val="00E85E99"/>
    <w:rsid w:val="00E90DEA"/>
    <w:rsid w:val="00EA0492"/>
    <w:rsid w:val="00EB6BCE"/>
    <w:rsid w:val="00EC042A"/>
    <w:rsid w:val="00EC0DBA"/>
    <w:rsid w:val="00ED4201"/>
    <w:rsid w:val="00EE615F"/>
    <w:rsid w:val="00EE756D"/>
    <w:rsid w:val="00EF28A3"/>
    <w:rsid w:val="00EF2E07"/>
    <w:rsid w:val="00EF3800"/>
    <w:rsid w:val="00EF4D21"/>
    <w:rsid w:val="00EF75AD"/>
    <w:rsid w:val="00F073BE"/>
    <w:rsid w:val="00F1592B"/>
    <w:rsid w:val="00F47C24"/>
    <w:rsid w:val="00F505CF"/>
    <w:rsid w:val="00F51CCB"/>
    <w:rsid w:val="00F53F35"/>
    <w:rsid w:val="00F70D1D"/>
    <w:rsid w:val="00F7671A"/>
    <w:rsid w:val="00F801E4"/>
    <w:rsid w:val="00F80D6E"/>
    <w:rsid w:val="00F92644"/>
    <w:rsid w:val="00FA054E"/>
    <w:rsid w:val="00FA0FCA"/>
    <w:rsid w:val="00FA40DE"/>
    <w:rsid w:val="00FB277A"/>
    <w:rsid w:val="00FB310E"/>
    <w:rsid w:val="00FB4A9B"/>
    <w:rsid w:val="00FB57E1"/>
    <w:rsid w:val="00FC05A9"/>
    <w:rsid w:val="00FC7AE3"/>
    <w:rsid w:val="00FE4793"/>
    <w:rsid w:val="00FE482C"/>
    <w:rsid w:val="00FE4BF7"/>
    <w:rsid w:val="00FE5FC0"/>
    <w:rsid w:val="00FE7B3B"/>
    <w:rsid w:val="00FF2534"/>
    <w:rsid w:val="0296652E"/>
    <w:rsid w:val="03BD5DB4"/>
    <w:rsid w:val="05B0424D"/>
    <w:rsid w:val="070F0975"/>
    <w:rsid w:val="07343495"/>
    <w:rsid w:val="07AE64CC"/>
    <w:rsid w:val="0BF42578"/>
    <w:rsid w:val="0BFA7C13"/>
    <w:rsid w:val="0DBA0062"/>
    <w:rsid w:val="0E6C4AA6"/>
    <w:rsid w:val="0EBE3471"/>
    <w:rsid w:val="10207B26"/>
    <w:rsid w:val="108B130F"/>
    <w:rsid w:val="13FB3017"/>
    <w:rsid w:val="164F5778"/>
    <w:rsid w:val="19D37D54"/>
    <w:rsid w:val="1D442EBE"/>
    <w:rsid w:val="1DD539A4"/>
    <w:rsid w:val="2828286C"/>
    <w:rsid w:val="29CA3486"/>
    <w:rsid w:val="2A9F7804"/>
    <w:rsid w:val="30C44AA1"/>
    <w:rsid w:val="324A79DA"/>
    <w:rsid w:val="32E22F90"/>
    <w:rsid w:val="33375D36"/>
    <w:rsid w:val="34A02FB5"/>
    <w:rsid w:val="35A44877"/>
    <w:rsid w:val="36E624A8"/>
    <w:rsid w:val="372C284B"/>
    <w:rsid w:val="374270BA"/>
    <w:rsid w:val="375B025C"/>
    <w:rsid w:val="37C579BF"/>
    <w:rsid w:val="37CF0D58"/>
    <w:rsid w:val="38F54DBD"/>
    <w:rsid w:val="394941BA"/>
    <w:rsid w:val="39861345"/>
    <w:rsid w:val="3AD75C5A"/>
    <w:rsid w:val="3D712E5B"/>
    <w:rsid w:val="3EFF1B28"/>
    <w:rsid w:val="40A9433E"/>
    <w:rsid w:val="427617E1"/>
    <w:rsid w:val="437D4D20"/>
    <w:rsid w:val="465C5736"/>
    <w:rsid w:val="465F3F9A"/>
    <w:rsid w:val="47891C41"/>
    <w:rsid w:val="47DF0C69"/>
    <w:rsid w:val="4DBC3CE3"/>
    <w:rsid w:val="508D4240"/>
    <w:rsid w:val="542E16B3"/>
    <w:rsid w:val="552864CF"/>
    <w:rsid w:val="55767516"/>
    <w:rsid w:val="56B47681"/>
    <w:rsid w:val="56D856B4"/>
    <w:rsid w:val="597F35B7"/>
    <w:rsid w:val="5B8D143F"/>
    <w:rsid w:val="5E182F25"/>
    <w:rsid w:val="5E1D36A7"/>
    <w:rsid w:val="62363A42"/>
    <w:rsid w:val="626E0DE7"/>
    <w:rsid w:val="63B81672"/>
    <w:rsid w:val="646B6C33"/>
    <w:rsid w:val="64AF7CA6"/>
    <w:rsid w:val="69FC319A"/>
    <w:rsid w:val="6A3C3349"/>
    <w:rsid w:val="6D437B25"/>
    <w:rsid w:val="6F9709BE"/>
    <w:rsid w:val="6FDE3557"/>
    <w:rsid w:val="703D6492"/>
    <w:rsid w:val="75892893"/>
    <w:rsid w:val="759A405B"/>
    <w:rsid w:val="76250EE2"/>
    <w:rsid w:val="77E16ED0"/>
    <w:rsid w:val="77F56B8B"/>
    <w:rsid w:val="7CA31F4B"/>
    <w:rsid w:val="7D033E12"/>
    <w:rsid w:val="7D374F83"/>
    <w:rsid w:val="7F4603D4"/>
    <w:rsid w:val="7F9269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Subtitle" w:semiHidden="0" w:uiPriority="0" w:unhideWhenUsed="0" w:qFormat="1"/>
    <w:lsdException w:name="Body Text First Indent" w:qFormat="1"/>
    <w:lsdException w:name="Body Text Indent 2" w:semiHidden="0" w:unhideWhenUsed="0" w:qFormat="1"/>
    <w:lsdException w:name="Hyperlink" w:semiHidden="0" w:unhideWhenUsed="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semiHidden="0"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pPr>
      <w:widowControl w:val="0"/>
      <w:jc w:val="both"/>
    </w:pPr>
    <w:rPr>
      <w:rFonts w:asciiTheme="minorHAnsi" w:eastAsiaTheme="minorEastAsia" w:hAnsiTheme="minorHAnsi" w:cstheme="minorBidi"/>
      <w:kern w:val="2"/>
      <w:sz w:val="21"/>
      <w:szCs w:val="22"/>
    </w:rPr>
  </w:style>
  <w:style w:type="paragraph" w:styleId="4">
    <w:name w:val="heading 4"/>
    <w:basedOn w:val="a"/>
    <w:next w:val="a"/>
    <w:uiPriority w:val="9"/>
    <w:unhideWhenUsed/>
    <w:qFormat/>
    <w:pPr>
      <w:keepNext/>
      <w:keepLines/>
      <w:numPr>
        <w:numId w:val="1"/>
      </w:numPr>
      <w:spacing w:before="240" w:after="240" w:line="400" w:lineRule="exact"/>
      <w:outlineLvl w:val="3"/>
    </w:pPr>
    <w:rPr>
      <w:rFonts w:ascii="Arial" w:eastAsia="宋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autoRedefine/>
    <w:uiPriority w:val="99"/>
    <w:semiHidden/>
    <w:unhideWhenUsed/>
    <w:qFormat/>
    <w:pPr>
      <w:spacing w:after="120"/>
    </w:pPr>
  </w:style>
  <w:style w:type="paragraph" w:styleId="2">
    <w:name w:val="Body Text Indent 2"/>
    <w:basedOn w:val="a"/>
    <w:link w:val="2Char"/>
    <w:autoRedefine/>
    <w:uiPriority w:val="99"/>
    <w:qFormat/>
    <w:pPr>
      <w:spacing w:after="120" w:line="480" w:lineRule="auto"/>
      <w:ind w:leftChars="200" w:left="420"/>
    </w:pPr>
    <w:rPr>
      <w:rFonts w:ascii="Times New Roman" w:eastAsia="宋体" w:hAnsi="Times New Roman" w:cs="Times New Roman"/>
      <w:szCs w:val="20"/>
    </w:rPr>
  </w:style>
  <w:style w:type="paragraph" w:styleId="a4">
    <w:name w:val="Balloon Text"/>
    <w:basedOn w:val="a"/>
    <w:link w:val="Char0"/>
    <w:autoRedefine/>
    <w:uiPriority w:val="99"/>
    <w:unhideWhenUsed/>
    <w:qFormat/>
    <w:rPr>
      <w:sz w:val="18"/>
      <w:szCs w:val="18"/>
    </w:rPr>
  </w:style>
  <w:style w:type="paragraph" w:styleId="a5">
    <w:name w:val="footer"/>
    <w:basedOn w:val="a"/>
    <w:link w:val="Char1"/>
    <w:autoRedefine/>
    <w:uiPriority w:val="99"/>
    <w:unhideWhenUsed/>
    <w:qFormat/>
    <w:pPr>
      <w:tabs>
        <w:tab w:val="center" w:pos="4153"/>
        <w:tab w:val="right" w:pos="8306"/>
      </w:tabs>
      <w:snapToGrid w:val="0"/>
      <w:jc w:val="left"/>
    </w:pPr>
    <w:rPr>
      <w:sz w:val="18"/>
      <w:szCs w:val="18"/>
    </w:rPr>
  </w:style>
  <w:style w:type="paragraph" w:styleId="a6">
    <w:name w:val="header"/>
    <w:basedOn w:val="a"/>
    <w:link w:val="Char2"/>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Subtitle"/>
    <w:basedOn w:val="a"/>
    <w:next w:val="a"/>
    <w:link w:val="Char3"/>
    <w:autoRedefine/>
    <w:qFormat/>
    <w:pPr>
      <w:spacing w:before="240" w:after="60" w:line="312" w:lineRule="auto"/>
      <w:jc w:val="center"/>
      <w:outlineLvl w:val="1"/>
    </w:pPr>
    <w:rPr>
      <w:rFonts w:ascii="Calibri Light" w:hAnsi="Calibri Light" w:cs="Times New Roman"/>
      <w:b/>
      <w:bCs/>
      <w:kern w:val="28"/>
      <w:sz w:val="32"/>
      <w:szCs w:val="32"/>
    </w:rPr>
  </w:style>
  <w:style w:type="paragraph" w:styleId="a8">
    <w:name w:val="Normal (Web)"/>
    <w:basedOn w:val="a"/>
    <w:autoRedefine/>
    <w:uiPriority w:val="99"/>
    <w:semiHidden/>
    <w:unhideWhenUsed/>
    <w:qFormat/>
    <w:pPr>
      <w:spacing w:beforeAutospacing="1" w:afterAutospacing="1"/>
      <w:jc w:val="left"/>
    </w:pPr>
    <w:rPr>
      <w:rFonts w:cs="Times New Roman"/>
      <w:kern w:val="0"/>
      <w:sz w:val="24"/>
    </w:rPr>
  </w:style>
  <w:style w:type="paragraph" w:styleId="a9">
    <w:name w:val="Body Text First Indent"/>
    <w:basedOn w:val="a3"/>
    <w:link w:val="Char4"/>
    <w:autoRedefine/>
    <w:uiPriority w:val="99"/>
    <w:semiHidden/>
    <w:unhideWhenUsed/>
    <w:qFormat/>
    <w:pPr>
      <w:ind w:firstLineChars="100" w:firstLine="420"/>
    </w:pPr>
  </w:style>
  <w:style w:type="table" w:styleId="aa">
    <w:name w:val="Table Grid"/>
    <w:basedOn w:val="a1"/>
    <w:autoRedefine/>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autoRedefine/>
    <w:uiPriority w:val="22"/>
    <w:qFormat/>
    <w:rPr>
      <w:b/>
    </w:rPr>
  </w:style>
  <w:style w:type="character" w:styleId="ac">
    <w:name w:val="FollowedHyperlink"/>
    <w:basedOn w:val="a0"/>
    <w:autoRedefine/>
    <w:uiPriority w:val="99"/>
    <w:semiHidden/>
    <w:unhideWhenUsed/>
    <w:qFormat/>
    <w:rPr>
      <w:color w:val="800080"/>
      <w:u w:val="single"/>
    </w:rPr>
  </w:style>
  <w:style w:type="character" w:styleId="ad">
    <w:name w:val="Hyperlink"/>
    <w:basedOn w:val="a0"/>
    <w:autoRedefine/>
    <w:uiPriority w:val="99"/>
    <w:qFormat/>
    <w:rPr>
      <w:rFonts w:cs="Times New Roman"/>
      <w:color w:val="0000FF"/>
      <w:u w:val="single"/>
    </w:rPr>
  </w:style>
  <w:style w:type="paragraph" w:customStyle="1" w:styleId="1">
    <w:name w:val="列出段落1"/>
    <w:basedOn w:val="a"/>
    <w:autoRedefine/>
    <w:qFormat/>
    <w:pPr>
      <w:ind w:firstLineChars="200" w:firstLine="420"/>
    </w:pPr>
  </w:style>
  <w:style w:type="paragraph" w:customStyle="1" w:styleId="Dev2">
    <w:name w:val="Dev2"/>
    <w:basedOn w:val="a"/>
    <w:link w:val="Dev2Char"/>
    <w:autoRedefine/>
    <w:qFormat/>
    <w:pPr>
      <w:numPr>
        <w:numId w:val="2"/>
      </w:numPr>
      <w:spacing w:after="60" w:line="360" w:lineRule="auto"/>
    </w:pPr>
    <w:rPr>
      <w:rFonts w:ascii="Times New Roman" w:eastAsia="宋体" w:hAnsi="Times New Roman" w:cs="Times New Roman"/>
      <w:sz w:val="24"/>
      <w:szCs w:val="21"/>
      <w:lang w:val="zh-CN"/>
    </w:rPr>
  </w:style>
  <w:style w:type="character" w:customStyle="1" w:styleId="Dev2Char">
    <w:name w:val="Dev2 Char"/>
    <w:link w:val="Dev2"/>
    <w:autoRedefine/>
    <w:qFormat/>
    <w:rPr>
      <w:rFonts w:ascii="Times New Roman" w:eastAsia="宋体" w:hAnsi="Times New Roman" w:cs="Times New Roman"/>
      <w:sz w:val="24"/>
      <w:szCs w:val="21"/>
      <w:lang w:val="zh-CN" w:eastAsia="zh-CN"/>
    </w:rPr>
  </w:style>
  <w:style w:type="character" w:customStyle="1" w:styleId="Char2">
    <w:name w:val="页眉 Char"/>
    <w:basedOn w:val="a0"/>
    <w:link w:val="a6"/>
    <w:autoRedefine/>
    <w:uiPriority w:val="99"/>
    <w:qFormat/>
    <w:rPr>
      <w:sz w:val="18"/>
      <w:szCs w:val="18"/>
    </w:rPr>
  </w:style>
  <w:style w:type="character" w:customStyle="1" w:styleId="Char1">
    <w:name w:val="页脚 Char"/>
    <w:basedOn w:val="a0"/>
    <w:link w:val="a5"/>
    <w:autoRedefine/>
    <w:uiPriority w:val="99"/>
    <w:qFormat/>
    <w:rPr>
      <w:sz w:val="18"/>
      <w:szCs w:val="18"/>
    </w:rPr>
  </w:style>
  <w:style w:type="character" w:customStyle="1" w:styleId="2Char">
    <w:name w:val="正文文本缩进 2 Char"/>
    <w:basedOn w:val="a0"/>
    <w:link w:val="2"/>
    <w:autoRedefine/>
    <w:uiPriority w:val="99"/>
    <w:qFormat/>
    <w:rPr>
      <w:rFonts w:ascii="Times New Roman" w:eastAsia="宋体" w:hAnsi="Times New Roman" w:cs="Times New Roman"/>
      <w:szCs w:val="20"/>
    </w:rPr>
  </w:style>
  <w:style w:type="paragraph" w:customStyle="1" w:styleId="ListParagraph1">
    <w:name w:val="List Paragraph1"/>
    <w:basedOn w:val="a"/>
    <w:autoRedefine/>
    <w:uiPriority w:val="99"/>
    <w:qFormat/>
    <w:pPr>
      <w:ind w:firstLineChars="200" w:firstLine="200"/>
    </w:pPr>
    <w:rPr>
      <w:rFonts w:ascii="Calibri" w:eastAsia="宋体" w:hAnsi="Calibri" w:cs="Arial"/>
    </w:rPr>
  </w:style>
  <w:style w:type="paragraph" w:customStyle="1" w:styleId="11">
    <w:name w:val="列出段落11"/>
    <w:basedOn w:val="a"/>
    <w:autoRedefine/>
    <w:qFormat/>
    <w:pPr>
      <w:ind w:firstLineChars="200" w:firstLine="420"/>
    </w:pPr>
    <w:rPr>
      <w:rFonts w:ascii="Times New Roman" w:eastAsia="宋体" w:hAnsi="Times New Roman" w:cs="Times New Roman"/>
      <w:szCs w:val="21"/>
    </w:rPr>
  </w:style>
  <w:style w:type="character" w:customStyle="1" w:styleId="Char0">
    <w:name w:val="批注框文本 Char"/>
    <w:basedOn w:val="a0"/>
    <w:link w:val="a4"/>
    <w:autoRedefine/>
    <w:uiPriority w:val="99"/>
    <w:semiHidden/>
    <w:qFormat/>
    <w:rPr>
      <w:sz w:val="18"/>
      <w:szCs w:val="18"/>
    </w:rPr>
  </w:style>
  <w:style w:type="paragraph" w:customStyle="1" w:styleId="20">
    <w:name w:val="列出段落2"/>
    <w:basedOn w:val="a"/>
    <w:autoRedefine/>
    <w:qFormat/>
    <w:pPr>
      <w:ind w:firstLineChars="200" w:firstLine="420"/>
    </w:pPr>
    <w:rPr>
      <w:rFonts w:ascii="Times New Roman" w:eastAsia="宋体" w:hAnsi="Times New Roman" w:cs="Times New Roman"/>
      <w:szCs w:val="21"/>
    </w:rPr>
  </w:style>
  <w:style w:type="character" w:customStyle="1" w:styleId="Char3">
    <w:name w:val="副标题 Char"/>
    <w:link w:val="a7"/>
    <w:autoRedefine/>
    <w:qFormat/>
    <w:rPr>
      <w:rFonts w:ascii="Calibri Light" w:hAnsi="Calibri Light" w:cs="Times New Roman"/>
      <w:b/>
      <w:bCs/>
      <w:kern w:val="28"/>
      <w:sz w:val="32"/>
      <w:szCs w:val="32"/>
    </w:rPr>
  </w:style>
  <w:style w:type="character" w:customStyle="1" w:styleId="10">
    <w:name w:val="副标题 字符1"/>
    <w:basedOn w:val="a0"/>
    <w:autoRedefine/>
    <w:uiPriority w:val="11"/>
    <w:qFormat/>
    <w:rPr>
      <w:b/>
      <w:bCs/>
      <w:kern w:val="28"/>
      <w:sz w:val="32"/>
      <w:szCs w:val="32"/>
    </w:rPr>
  </w:style>
  <w:style w:type="character" w:customStyle="1" w:styleId="Char">
    <w:name w:val="正文文本 Char"/>
    <w:basedOn w:val="a0"/>
    <w:link w:val="a3"/>
    <w:autoRedefine/>
    <w:uiPriority w:val="99"/>
    <w:semiHidden/>
    <w:qFormat/>
    <w:rPr>
      <w:kern w:val="2"/>
      <w:sz w:val="21"/>
      <w:szCs w:val="22"/>
    </w:rPr>
  </w:style>
  <w:style w:type="character" w:customStyle="1" w:styleId="Char4">
    <w:name w:val="正文首行缩进 Char"/>
    <w:basedOn w:val="Char"/>
    <w:link w:val="a9"/>
    <w:autoRedefine/>
    <w:uiPriority w:val="99"/>
    <w:semiHidden/>
    <w:qFormat/>
    <w:rPr>
      <w:kern w:val="2"/>
      <w:sz w:val="21"/>
      <w:szCs w:val="22"/>
    </w:rPr>
  </w:style>
  <w:style w:type="character" w:customStyle="1" w:styleId="12">
    <w:name w:val="未处理的提及1"/>
    <w:basedOn w:val="a0"/>
    <w:autoRedefine/>
    <w:uiPriority w:val="99"/>
    <w:semiHidden/>
    <w:unhideWhenUsed/>
    <w:qFormat/>
    <w:rPr>
      <w:color w:val="605E5C"/>
      <w:shd w:val="clear" w:color="auto" w:fill="E1DFDD"/>
    </w:rPr>
  </w:style>
  <w:style w:type="paragraph" w:styleId="ae">
    <w:name w:val="List Paragraph"/>
    <w:basedOn w:val="a"/>
    <w:autoRedefine/>
    <w:uiPriority w:val="99"/>
    <w:qFormat/>
    <w:rsid w:val="00FB277A"/>
    <w:pPr>
      <w:adjustRightInd w:val="0"/>
      <w:snapToGrid w:val="0"/>
      <w:spacing w:line="400" w:lineRule="exact"/>
      <w:ind w:firstLineChars="400" w:firstLine="840"/>
      <w:jc w:val="right"/>
    </w:pPr>
  </w:style>
  <w:style w:type="paragraph" w:styleId="af">
    <w:name w:val="No Spacing"/>
    <w:basedOn w:val="a"/>
    <w:autoRedefine/>
    <w:uiPriority w:val="1"/>
    <w:qFormat/>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Subtitle" w:semiHidden="0" w:uiPriority="0" w:unhideWhenUsed="0" w:qFormat="1"/>
    <w:lsdException w:name="Body Text First Indent" w:qFormat="1"/>
    <w:lsdException w:name="Body Text Indent 2" w:semiHidden="0" w:unhideWhenUsed="0" w:qFormat="1"/>
    <w:lsdException w:name="Hyperlink" w:semiHidden="0" w:unhideWhenUsed="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semiHidden="0"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pPr>
      <w:widowControl w:val="0"/>
      <w:jc w:val="both"/>
    </w:pPr>
    <w:rPr>
      <w:rFonts w:asciiTheme="minorHAnsi" w:eastAsiaTheme="minorEastAsia" w:hAnsiTheme="minorHAnsi" w:cstheme="minorBidi"/>
      <w:kern w:val="2"/>
      <w:sz w:val="21"/>
      <w:szCs w:val="22"/>
    </w:rPr>
  </w:style>
  <w:style w:type="paragraph" w:styleId="4">
    <w:name w:val="heading 4"/>
    <w:basedOn w:val="a"/>
    <w:next w:val="a"/>
    <w:uiPriority w:val="9"/>
    <w:unhideWhenUsed/>
    <w:qFormat/>
    <w:pPr>
      <w:keepNext/>
      <w:keepLines/>
      <w:numPr>
        <w:numId w:val="1"/>
      </w:numPr>
      <w:spacing w:before="240" w:after="240" w:line="400" w:lineRule="exact"/>
      <w:outlineLvl w:val="3"/>
    </w:pPr>
    <w:rPr>
      <w:rFonts w:ascii="Arial" w:eastAsia="宋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autoRedefine/>
    <w:uiPriority w:val="99"/>
    <w:semiHidden/>
    <w:unhideWhenUsed/>
    <w:qFormat/>
    <w:pPr>
      <w:spacing w:after="120"/>
    </w:pPr>
  </w:style>
  <w:style w:type="paragraph" w:styleId="2">
    <w:name w:val="Body Text Indent 2"/>
    <w:basedOn w:val="a"/>
    <w:link w:val="2Char"/>
    <w:autoRedefine/>
    <w:uiPriority w:val="99"/>
    <w:qFormat/>
    <w:pPr>
      <w:spacing w:after="120" w:line="480" w:lineRule="auto"/>
      <w:ind w:leftChars="200" w:left="420"/>
    </w:pPr>
    <w:rPr>
      <w:rFonts w:ascii="Times New Roman" w:eastAsia="宋体" w:hAnsi="Times New Roman" w:cs="Times New Roman"/>
      <w:szCs w:val="20"/>
    </w:rPr>
  </w:style>
  <w:style w:type="paragraph" w:styleId="a4">
    <w:name w:val="Balloon Text"/>
    <w:basedOn w:val="a"/>
    <w:link w:val="Char0"/>
    <w:autoRedefine/>
    <w:uiPriority w:val="99"/>
    <w:unhideWhenUsed/>
    <w:qFormat/>
    <w:rPr>
      <w:sz w:val="18"/>
      <w:szCs w:val="18"/>
    </w:rPr>
  </w:style>
  <w:style w:type="paragraph" w:styleId="a5">
    <w:name w:val="footer"/>
    <w:basedOn w:val="a"/>
    <w:link w:val="Char1"/>
    <w:autoRedefine/>
    <w:uiPriority w:val="99"/>
    <w:unhideWhenUsed/>
    <w:qFormat/>
    <w:pPr>
      <w:tabs>
        <w:tab w:val="center" w:pos="4153"/>
        <w:tab w:val="right" w:pos="8306"/>
      </w:tabs>
      <w:snapToGrid w:val="0"/>
      <w:jc w:val="left"/>
    </w:pPr>
    <w:rPr>
      <w:sz w:val="18"/>
      <w:szCs w:val="18"/>
    </w:rPr>
  </w:style>
  <w:style w:type="paragraph" w:styleId="a6">
    <w:name w:val="header"/>
    <w:basedOn w:val="a"/>
    <w:link w:val="Char2"/>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Subtitle"/>
    <w:basedOn w:val="a"/>
    <w:next w:val="a"/>
    <w:link w:val="Char3"/>
    <w:autoRedefine/>
    <w:qFormat/>
    <w:pPr>
      <w:spacing w:before="240" w:after="60" w:line="312" w:lineRule="auto"/>
      <w:jc w:val="center"/>
      <w:outlineLvl w:val="1"/>
    </w:pPr>
    <w:rPr>
      <w:rFonts w:ascii="Calibri Light" w:hAnsi="Calibri Light" w:cs="Times New Roman"/>
      <w:b/>
      <w:bCs/>
      <w:kern w:val="28"/>
      <w:sz w:val="32"/>
      <w:szCs w:val="32"/>
    </w:rPr>
  </w:style>
  <w:style w:type="paragraph" w:styleId="a8">
    <w:name w:val="Normal (Web)"/>
    <w:basedOn w:val="a"/>
    <w:autoRedefine/>
    <w:uiPriority w:val="99"/>
    <w:semiHidden/>
    <w:unhideWhenUsed/>
    <w:qFormat/>
    <w:pPr>
      <w:spacing w:beforeAutospacing="1" w:afterAutospacing="1"/>
      <w:jc w:val="left"/>
    </w:pPr>
    <w:rPr>
      <w:rFonts w:cs="Times New Roman"/>
      <w:kern w:val="0"/>
      <w:sz w:val="24"/>
    </w:rPr>
  </w:style>
  <w:style w:type="paragraph" w:styleId="a9">
    <w:name w:val="Body Text First Indent"/>
    <w:basedOn w:val="a3"/>
    <w:link w:val="Char4"/>
    <w:autoRedefine/>
    <w:uiPriority w:val="99"/>
    <w:semiHidden/>
    <w:unhideWhenUsed/>
    <w:qFormat/>
    <w:pPr>
      <w:ind w:firstLineChars="100" w:firstLine="420"/>
    </w:pPr>
  </w:style>
  <w:style w:type="table" w:styleId="aa">
    <w:name w:val="Table Grid"/>
    <w:basedOn w:val="a1"/>
    <w:autoRedefine/>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autoRedefine/>
    <w:uiPriority w:val="22"/>
    <w:qFormat/>
    <w:rPr>
      <w:b/>
    </w:rPr>
  </w:style>
  <w:style w:type="character" w:styleId="ac">
    <w:name w:val="FollowedHyperlink"/>
    <w:basedOn w:val="a0"/>
    <w:autoRedefine/>
    <w:uiPriority w:val="99"/>
    <w:semiHidden/>
    <w:unhideWhenUsed/>
    <w:qFormat/>
    <w:rPr>
      <w:color w:val="800080"/>
      <w:u w:val="single"/>
    </w:rPr>
  </w:style>
  <w:style w:type="character" w:styleId="ad">
    <w:name w:val="Hyperlink"/>
    <w:basedOn w:val="a0"/>
    <w:autoRedefine/>
    <w:uiPriority w:val="99"/>
    <w:qFormat/>
    <w:rPr>
      <w:rFonts w:cs="Times New Roman"/>
      <w:color w:val="0000FF"/>
      <w:u w:val="single"/>
    </w:rPr>
  </w:style>
  <w:style w:type="paragraph" w:customStyle="1" w:styleId="1">
    <w:name w:val="列出段落1"/>
    <w:basedOn w:val="a"/>
    <w:autoRedefine/>
    <w:qFormat/>
    <w:pPr>
      <w:ind w:firstLineChars="200" w:firstLine="420"/>
    </w:pPr>
  </w:style>
  <w:style w:type="paragraph" w:customStyle="1" w:styleId="Dev2">
    <w:name w:val="Dev2"/>
    <w:basedOn w:val="a"/>
    <w:link w:val="Dev2Char"/>
    <w:autoRedefine/>
    <w:qFormat/>
    <w:pPr>
      <w:numPr>
        <w:numId w:val="2"/>
      </w:numPr>
      <w:spacing w:after="60" w:line="360" w:lineRule="auto"/>
    </w:pPr>
    <w:rPr>
      <w:rFonts w:ascii="Times New Roman" w:eastAsia="宋体" w:hAnsi="Times New Roman" w:cs="Times New Roman"/>
      <w:sz w:val="24"/>
      <w:szCs w:val="21"/>
      <w:lang w:val="zh-CN"/>
    </w:rPr>
  </w:style>
  <w:style w:type="character" w:customStyle="1" w:styleId="Dev2Char">
    <w:name w:val="Dev2 Char"/>
    <w:link w:val="Dev2"/>
    <w:autoRedefine/>
    <w:qFormat/>
    <w:rPr>
      <w:rFonts w:ascii="Times New Roman" w:eastAsia="宋体" w:hAnsi="Times New Roman" w:cs="Times New Roman"/>
      <w:sz w:val="24"/>
      <w:szCs w:val="21"/>
      <w:lang w:val="zh-CN" w:eastAsia="zh-CN"/>
    </w:rPr>
  </w:style>
  <w:style w:type="character" w:customStyle="1" w:styleId="Char2">
    <w:name w:val="页眉 Char"/>
    <w:basedOn w:val="a0"/>
    <w:link w:val="a6"/>
    <w:autoRedefine/>
    <w:uiPriority w:val="99"/>
    <w:qFormat/>
    <w:rPr>
      <w:sz w:val="18"/>
      <w:szCs w:val="18"/>
    </w:rPr>
  </w:style>
  <w:style w:type="character" w:customStyle="1" w:styleId="Char1">
    <w:name w:val="页脚 Char"/>
    <w:basedOn w:val="a0"/>
    <w:link w:val="a5"/>
    <w:autoRedefine/>
    <w:uiPriority w:val="99"/>
    <w:qFormat/>
    <w:rPr>
      <w:sz w:val="18"/>
      <w:szCs w:val="18"/>
    </w:rPr>
  </w:style>
  <w:style w:type="character" w:customStyle="1" w:styleId="2Char">
    <w:name w:val="正文文本缩进 2 Char"/>
    <w:basedOn w:val="a0"/>
    <w:link w:val="2"/>
    <w:autoRedefine/>
    <w:uiPriority w:val="99"/>
    <w:qFormat/>
    <w:rPr>
      <w:rFonts w:ascii="Times New Roman" w:eastAsia="宋体" w:hAnsi="Times New Roman" w:cs="Times New Roman"/>
      <w:szCs w:val="20"/>
    </w:rPr>
  </w:style>
  <w:style w:type="paragraph" w:customStyle="1" w:styleId="ListParagraph1">
    <w:name w:val="List Paragraph1"/>
    <w:basedOn w:val="a"/>
    <w:autoRedefine/>
    <w:uiPriority w:val="99"/>
    <w:qFormat/>
    <w:pPr>
      <w:ind w:firstLineChars="200" w:firstLine="200"/>
    </w:pPr>
    <w:rPr>
      <w:rFonts w:ascii="Calibri" w:eastAsia="宋体" w:hAnsi="Calibri" w:cs="Arial"/>
    </w:rPr>
  </w:style>
  <w:style w:type="paragraph" w:customStyle="1" w:styleId="11">
    <w:name w:val="列出段落11"/>
    <w:basedOn w:val="a"/>
    <w:autoRedefine/>
    <w:qFormat/>
    <w:pPr>
      <w:ind w:firstLineChars="200" w:firstLine="420"/>
    </w:pPr>
    <w:rPr>
      <w:rFonts w:ascii="Times New Roman" w:eastAsia="宋体" w:hAnsi="Times New Roman" w:cs="Times New Roman"/>
      <w:szCs w:val="21"/>
    </w:rPr>
  </w:style>
  <w:style w:type="character" w:customStyle="1" w:styleId="Char0">
    <w:name w:val="批注框文本 Char"/>
    <w:basedOn w:val="a0"/>
    <w:link w:val="a4"/>
    <w:autoRedefine/>
    <w:uiPriority w:val="99"/>
    <w:semiHidden/>
    <w:qFormat/>
    <w:rPr>
      <w:sz w:val="18"/>
      <w:szCs w:val="18"/>
    </w:rPr>
  </w:style>
  <w:style w:type="paragraph" w:customStyle="1" w:styleId="20">
    <w:name w:val="列出段落2"/>
    <w:basedOn w:val="a"/>
    <w:autoRedefine/>
    <w:qFormat/>
    <w:pPr>
      <w:ind w:firstLineChars="200" w:firstLine="420"/>
    </w:pPr>
    <w:rPr>
      <w:rFonts w:ascii="Times New Roman" w:eastAsia="宋体" w:hAnsi="Times New Roman" w:cs="Times New Roman"/>
      <w:szCs w:val="21"/>
    </w:rPr>
  </w:style>
  <w:style w:type="character" w:customStyle="1" w:styleId="Char3">
    <w:name w:val="副标题 Char"/>
    <w:link w:val="a7"/>
    <w:autoRedefine/>
    <w:qFormat/>
    <w:rPr>
      <w:rFonts w:ascii="Calibri Light" w:hAnsi="Calibri Light" w:cs="Times New Roman"/>
      <w:b/>
      <w:bCs/>
      <w:kern w:val="28"/>
      <w:sz w:val="32"/>
      <w:szCs w:val="32"/>
    </w:rPr>
  </w:style>
  <w:style w:type="character" w:customStyle="1" w:styleId="10">
    <w:name w:val="副标题 字符1"/>
    <w:basedOn w:val="a0"/>
    <w:autoRedefine/>
    <w:uiPriority w:val="11"/>
    <w:qFormat/>
    <w:rPr>
      <w:b/>
      <w:bCs/>
      <w:kern w:val="28"/>
      <w:sz w:val="32"/>
      <w:szCs w:val="32"/>
    </w:rPr>
  </w:style>
  <w:style w:type="character" w:customStyle="1" w:styleId="Char">
    <w:name w:val="正文文本 Char"/>
    <w:basedOn w:val="a0"/>
    <w:link w:val="a3"/>
    <w:autoRedefine/>
    <w:uiPriority w:val="99"/>
    <w:semiHidden/>
    <w:qFormat/>
    <w:rPr>
      <w:kern w:val="2"/>
      <w:sz w:val="21"/>
      <w:szCs w:val="22"/>
    </w:rPr>
  </w:style>
  <w:style w:type="character" w:customStyle="1" w:styleId="Char4">
    <w:name w:val="正文首行缩进 Char"/>
    <w:basedOn w:val="Char"/>
    <w:link w:val="a9"/>
    <w:autoRedefine/>
    <w:uiPriority w:val="99"/>
    <w:semiHidden/>
    <w:qFormat/>
    <w:rPr>
      <w:kern w:val="2"/>
      <w:sz w:val="21"/>
      <w:szCs w:val="22"/>
    </w:rPr>
  </w:style>
  <w:style w:type="character" w:customStyle="1" w:styleId="12">
    <w:name w:val="未处理的提及1"/>
    <w:basedOn w:val="a0"/>
    <w:autoRedefine/>
    <w:uiPriority w:val="99"/>
    <w:semiHidden/>
    <w:unhideWhenUsed/>
    <w:qFormat/>
    <w:rPr>
      <w:color w:val="605E5C"/>
      <w:shd w:val="clear" w:color="auto" w:fill="E1DFDD"/>
    </w:rPr>
  </w:style>
  <w:style w:type="paragraph" w:styleId="ae">
    <w:name w:val="List Paragraph"/>
    <w:basedOn w:val="a"/>
    <w:autoRedefine/>
    <w:uiPriority w:val="99"/>
    <w:qFormat/>
    <w:rsid w:val="00FB277A"/>
    <w:pPr>
      <w:adjustRightInd w:val="0"/>
      <w:snapToGrid w:val="0"/>
      <w:spacing w:line="400" w:lineRule="exact"/>
      <w:ind w:firstLineChars="400" w:firstLine="840"/>
      <w:jc w:val="right"/>
    </w:pPr>
  </w:style>
  <w:style w:type="paragraph" w:styleId="af">
    <w:name w:val="No Spacing"/>
    <w:basedOn w:val="a"/>
    <w:autoRedefine/>
    <w:uiPriority w:val="1"/>
    <w:qFormat/>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825</Words>
  <Characters>4704</Characters>
  <Application>Microsoft Office Word</Application>
  <DocSecurity>0</DocSecurity>
  <Lines>39</Lines>
  <Paragraphs>11</Paragraphs>
  <ScaleCrop>false</ScaleCrop>
  <Company/>
  <LinksUpToDate>false</LinksUpToDate>
  <CharactersWithSpaces>5518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ZPEDU</dc:creator>
  <cp:lastModifiedBy>Microsoft</cp:lastModifiedBy>
  <cp:revision>9</cp:revision>
  <dcterms:created xsi:type="dcterms:W3CDTF">2024-01-24T05:35:00Z</dcterms:created>
  <dcterms:modified xsi:type="dcterms:W3CDTF">2024-02-22T08:08:00Z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0FB3AB4005FA4D19A3D117F847A03074_13</vt:lpwstr>
  </property>
</Properties>
</file>