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adjustRightInd w:val="0"/>
        <w:ind w:firstLine="720" w:firstLineChars="100"/>
        <w:rPr>
          <w:rFonts w:hAnsi="Calibri" w:eastAsia="Calibri"/>
          <w:color w:val="000000"/>
          <w:sz w:val="72"/>
          <w:szCs w:val="72"/>
        </w:rPr>
      </w:pPr>
      <w:r>
        <w:rPr>
          <w:rFonts w:ascii="宋体" w:hAnsi="宋体" w:eastAsia="Calibri" w:cs="宋体"/>
          <w:color w:val="FF0000"/>
          <w:sz w:val="72"/>
          <w:szCs w:val="72"/>
        </w:rPr>
        <w:t>北</w:t>
      </w:r>
      <w:r>
        <w:rPr>
          <w:rFonts w:hint="eastAsia" w:ascii="宋体" w:hAnsi="宋体" w:cs="宋体"/>
          <w:color w:val="FF0000"/>
          <w:sz w:val="72"/>
          <w:szCs w:val="72"/>
        </w:rPr>
        <w:t xml:space="preserve"> </w:t>
      </w:r>
      <w:r>
        <w:rPr>
          <w:rFonts w:ascii="宋体" w:hAnsi="宋体" w:eastAsia="Calibri" w:cs="宋体"/>
          <w:color w:val="FF0000"/>
          <w:sz w:val="72"/>
          <w:szCs w:val="72"/>
        </w:rPr>
        <w:t>京</w:t>
      </w:r>
      <w:r>
        <w:rPr>
          <w:rFonts w:hint="eastAsia" w:ascii="宋体" w:hAnsi="宋体" w:cs="宋体"/>
          <w:color w:val="FF0000"/>
          <w:sz w:val="72"/>
          <w:szCs w:val="72"/>
        </w:rPr>
        <w:t xml:space="preserve"> </w:t>
      </w:r>
      <w:r>
        <w:rPr>
          <w:rFonts w:ascii="宋体" w:hAnsi="宋体" w:eastAsia="Calibri" w:cs="宋体"/>
          <w:color w:val="FF0000"/>
          <w:sz w:val="72"/>
          <w:szCs w:val="72"/>
        </w:rPr>
        <w:t>中</w:t>
      </w:r>
      <w:r>
        <w:rPr>
          <w:rFonts w:hint="eastAsia" w:ascii="宋体" w:hAnsi="宋体" w:cs="宋体"/>
          <w:color w:val="FF0000"/>
          <w:sz w:val="72"/>
          <w:szCs w:val="72"/>
        </w:rPr>
        <w:t xml:space="preserve"> </w:t>
      </w:r>
      <w:r>
        <w:rPr>
          <w:rFonts w:ascii="宋体" w:hAnsi="宋体" w:eastAsia="Calibri" w:cs="宋体"/>
          <w:color w:val="FF0000"/>
          <w:sz w:val="72"/>
          <w:szCs w:val="72"/>
        </w:rPr>
        <w:t>企</w:t>
      </w:r>
      <w:r>
        <w:rPr>
          <w:rFonts w:hint="eastAsia" w:ascii="宋体" w:hAnsi="宋体" w:cs="宋体"/>
          <w:color w:val="FF0000"/>
          <w:sz w:val="72"/>
          <w:szCs w:val="72"/>
        </w:rPr>
        <w:t xml:space="preserve"> </w:t>
      </w:r>
      <w:r>
        <w:rPr>
          <w:rFonts w:ascii="宋体" w:hAnsi="宋体" w:eastAsia="Calibri" w:cs="宋体"/>
          <w:color w:val="FF0000"/>
          <w:sz w:val="72"/>
          <w:szCs w:val="72"/>
        </w:rPr>
        <w:t>设</w:t>
      </w:r>
      <w:r>
        <w:rPr>
          <w:rFonts w:hint="eastAsia" w:ascii="宋体" w:hAnsi="宋体" w:cs="宋体"/>
          <w:color w:val="FF0000"/>
          <w:sz w:val="72"/>
          <w:szCs w:val="72"/>
        </w:rPr>
        <w:t xml:space="preserve"> </w:t>
      </w:r>
      <w:r>
        <w:rPr>
          <w:rFonts w:ascii="宋体" w:hAnsi="宋体" w:eastAsia="Calibri" w:cs="宋体"/>
          <w:color w:val="FF0000"/>
          <w:sz w:val="72"/>
          <w:szCs w:val="72"/>
        </w:rPr>
        <w:t>管</w:t>
      </w:r>
      <w:r>
        <w:rPr>
          <w:rFonts w:hint="eastAsia" w:ascii="宋体" w:hAnsi="宋体" w:cs="宋体"/>
          <w:color w:val="FF0000"/>
          <w:sz w:val="72"/>
          <w:szCs w:val="72"/>
        </w:rPr>
        <w:t xml:space="preserve"> </w:t>
      </w:r>
      <w:r>
        <w:rPr>
          <w:rFonts w:ascii="宋体" w:hAnsi="宋体" w:eastAsia="Calibri" w:cs="宋体"/>
          <w:color w:val="FF0000"/>
          <w:sz w:val="72"/>
          <w:szCs w:val="72"/>
        </w:rPr>
        <w:t>教</w:t>
      </w:r>
      <w:r>
        <w:rPr>
          <w:rFonts w:hint="eastAsia" w:ascii="宋体" w:hAnsi="宋体" w:cs="宋体"/>
          <w:color w:val="FF0000"/>
          <w:sz w:val="72"/>
          <w:szCs w:val="72"/>
        </w:rPr>
        <w:t xml:space="preserve"> </w:t>
      </w:r>
      <w:r>
        <w:rPr>
          <w:rFonts w:ascii="宋体" w:hAnsi="宋体" w:eastAsia="Calibri" w:cs="宋体"/>
          <w:color w:val="FF0000"/>
          <w:sz w:val="72"/>
          <w:szCs w:val="72"/>
        </w:rPr>
        <w:t>育</w:t>
      </w:r>
    </w:p>
    <w:p>
      <w:pPr>
        <w:widowControl w:val="0"/>
        <w:autoSpaceDE w:val="0"/>
        <w:autoSpaceDN w:val="0"/>
        <w:adjustRightInd w:val="0"/>
        <w:spacing w:before="166"/>
        <w:ind w:firstLine="3168" w:firstLineChars="1200"/>
        <w:rPr>
          <w:rFonts w:ascii="宋体" w:hAnsi="宋体" w:eastAsia="Calibri" w:cs="宋体"/>
          <w:color w:val="FF0000"/>
          <w:sz w:val="28"/>
          <w:szCs w:val="22"/>
        </w:rPr>
      </w:pPr>
      <w:r>
        <w:rPr>
          <w:rFonts w:ascii="宋体" w:hAnsi="宋体" w:eastAsia="Calibri" w:cs="宋体"/>
          <w:color w:val="000000" w:themeColor="text1"/>
          <w:spacing w:val="-8"/>
          <w:sz w:val="28"/>
          <w:szCs w:val="22"/>
          <w14:textFill>
            <w14:solidFill>
              <w14:schemeClr w14:val="tx1"/>
            </w14:solidFill>
          </w14:textFill>
        </w:rPr>
        <w:t>设管培字【20</w:t>
      </w:r>
      <w:r>
        <w:rPr>
          <w:rFonts w:hint="eastAsia" w:ascii="宋体" w:hAnsi="宋体" w:cs="宋体"/>
          <w:color w:val="000000" w:themeColor="text1"/>
          <w:spacing w:val="-8"/>
          <w:sz w:val="28"/>
          <w:szCs w:val="22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cs="宋体"/>
          <w:color w:val="000000" w:themeColor="text1"/>
          <w:spacing w:val="-8"/>
          <w:sz w:val="28"/>
          <w:szCs w:val="2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ascii="宋体" w:hAnsi="宋体" w:eastAsia="Calibri" w:cs="宋体"/>
          <w:color w:val="000000" w:themeColor="text1"/>
          <w:spacing w:val="-8"/>
          <w:sz w:val="28"/>
          <w:szCs w:val="22"/>
          <w14:textFill>
            <w14:solidFill>
              <w14:schemeClr w14:val="tx1"/>
            </w14:solidFill>
          </w14:textFill>
        </w:rPr>
        <w:t>】0</w:t>
      </w:r>
      <w:r>
        <w:rPr>
          <w:rFonts w:hint="eastAsia" w:ascii="宋体" w:hAnsi="宋体" w:cs="宋体"/>
          <w:color w:val="000000" w:themeColor="text1"/>
          <w:spacing w:val="-8"/>
          <w:sz w:val="28"/>
          <w:szCs w:val="2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cs="宋体"/>
          <w:color w:val="000000" w:themeColor="text1"/>
          <w:spacing w:val="-8"/>
          <w:sz w:val="28"/>
          <w:szCs w:val="22"/>
          <w14:textFill>
            <w14:solidFill>
              <w14:schemeClr w14:val="tx1"/>
            </w14:solidFill>
          </w14:textFill>
        </w:rPr>
        <w:t>8</w:t>
      </w:r>
      <w:r>
        <w:rPr>
          <w:rFonts w:hAnsi="Calibri" w:eastAsia="Calibri"/>
          <w:color w:val="000000" w:themeColor="text1"/>
          <w:sz w:val="28"/>
          <w:szCs w:val="2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宋体" w:hAnsi="宋体" w:eastAsia="Calibri" w:cs="宋体"/>
          <w:color w:val="000000" w:themeColor="text1"/>
          <w:sz w:val="28"/>
          <w:szCs w:val="22"/>
          <w14:textFill>
            <w14:solidFill>
              <w14:schemeClr w14:val="tx1"/>
            </w14:solidFill>
          </w14:textFill>
        </w:rPr>
        <w:t>号</w:t>
      </w:r>
      <w:r>
        <w:drawing>
          <wp:anchor distT="0" distB="0" distL="114300" distR="114300" simplePos="0" relativeHeight="251660288" behindDoc="1" locked="1" layoutInCell="1" allowOverlap="1">
            <wp:simplePos x="0" y="0"/>
            <wp:positionH relativeFrom="page">
              <wp:posOffset>691515</wp:posOffset>
            </wp:positionH>
            <wp:positionV relativeFrom="page">
              <wp:posOffset>1766570</wp:posOffset>
            </wp:positionV>
            <wp:extent cx="6083300" cy="63500"/>
            <wp:effectExtent l="0" t="0" r="0" b="0"/>
            <wp:wrapNone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83300" cy="6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 w:val="0"/>
          <w:color w:val="000000"/>
          <w:sz w:val="32"/>
          <w:szCs w:val="32"/>
        </w:rPr>
        <w:t>西门子S7-1200/1500 PLC应用</w:t>
      </w:r>
      <w:r>
        <w:rPr>
          <w:rFonts w:hint="eastAsia" w:ascii="宋体" w:hAnsi="宋体" w:cs="宋体"/>
          <w:b/>
          <w:bCs w:val="0"/>
          <w:color w:val="000000"/>
          <w:sz w:val="32"/>
          <w:szCs w:val="32"/>
          <w:lang w:val="en-US" w:eastAsia="zh-CN"/>
        </w:rPr>
        <w:t>与博图软件编程</w:t>
      </w:r>
      <w:r>
        <w:rPr>
          <w:rFonts w:hint="eastAsia" w:ascii="宋体" w:hAnsi="宋体" w:cs="宋体"/>
          <w:b/>
          <w:bCs w:val="0"/>
          <w:sz w:val="32"/>
          <w:szCs w:val="32"/>
        </w:rPr>
        <w:t>高级研修班</w:t>
      </w:r>
      <w:r>
        <w:rPr>
          <w:rFonts w:hint="eastAsia" w:ascii="宋体" w:hAnsi="宋体" w:cs="宋体"/>
          <w:b/>
          <w:bCs w:val="0"/>
          <w:sz w:val="32"/>
          <w:szCs w:val="32"/>
          <w:lang w:eastAsia="zh-CN"/>
        </w:rPr>
        <w:t>　</w:t>
      </w:r>
      <w:r>
        <w:rPr>
          <w:rFonts w:hint="eastAsia" w:ascii="宋体" w:hAnsi="宋体" w:cs="宋体"/>
          <w:b/>
          <w:bCs w:val="0"/>
          <w:sz w:val="36"/>
          <w:szCs w:val="36"/>
          <w:lang w:val="en-US" w:eastAsia="zh-CN"/>
        </w:rPr>
        <w:t>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80" w:firstLineChars="200"/>
        <w:textAlignment w:val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  <w:lang w:eastAsia="zh-CN"/>
        </w:rPr>
        <w:t>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80" w:firstLineChars="200"/>
        <w:textAlignment w:val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新型</w:t>
      </w:r>
      <w:r>
        <w:rPr>
          <w:rFonts w:hint="eastAsia" w:ascii="宋体" w:hAnsi="宋体" w:cs="宋体"/>
          <w:sz w:val="24"/>
          <w:lang w:val="en-US" w:eastAsia="zh-CN"/>
        </w:rPr>
        <w:t>西门子</w:t>
      </w:r>
      <w:r>
        <w:rPr>
          <w:rFonts w:hint="eastAsia" w:ascii="宋体" w:hAnsi="宋体" w:cs="宋体"/>
          <w:sz w:val="24"/>
        </w:rPr>
        <w:t>PLC设备上应用的TIA博途是一个全集成工程组态的概念，它作为一个统一的工程组态环境，可以对控制、可视化和驱动解决方案进行编程和组态。TIA博途中的STEP7软件可以让用户直观、高效地完成S7-1200/300/400/1500 PLC的硬件组态、通信配置、编程、调试、诊断以及项目的归档等工作。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80" w:firstLineChars="200"/>
        <w:textAlignment w:val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TIA博途中的 WinCC 软件适用于所有的西门子人机界面应用，从使用精简系列面板的最简单操作解决方案到基于 PC 多用户系统上的SCADA 应用。西门子新推出的 TIA PORTAL V15</w:t>
      </w:r>
      <w:r>
        <w:rPr>
          <w:rFonts w:hint="eastAsia" w:ascii="宋体" w:hAnsi="宋体" w:cs="宋体"/>
          <w:sz w:val="24"/>
          <w:lang w:val="en-US" w:eastAsia="zh-CN"/>
        </w:rPr>
        <w:t>/V16</w:t>
      </w:r>
      <w:r>
        <w:rPr>
          <w:rFonts w:hint="eastAsia" w:ascii="宋体" w:hAnsi="宋体" w:cs="宋体"/>
          <w:sz w:val="24"/>
        </w:rPr>
        <w:t>和 WinCC V1</w:t>
      </w:r>
      <w:r>
        <w:rPr>
          <w:rFonts w:hint="eastAsia" w:ascii="宋体" w:hAnsi="宋体" w:cs="宋体"/>
          <w:sz w:val="24"/>
          <w:lang w:val="en-US" w:eastAsia="zh-CN"/>
        </w:rPr>
        <w:t>5/V16</w:t>
      </w:r>
      <w:r>
        <w:rPr>
          <w:rFonts w:hint="eastAsia" w:ascii="宋体" w:hAnsi="宋体" w:cs="宋体"/>
          <w:sz w:val="24"/>
        </w:rPr>
        <w:t>分别是目前绝大多数行业正在使用的STEP7V5.5,WINCCFLEXIBLE 2008,及WINCC V6/V7的升级软件。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80" w:firstLineChars="200"/>
        <w:textAlignment w:val="auto"/>
        <w:rPr>
          <w:rFonts w:hint="eastAsia" w:ascii="宋体" w:hAnsi="宋体" w:cs="宋体"/>
          <w:sz w:val="28"/>
        </w:rPr>
      </w:pPr>
      <w:r>
        <w:rPr>
          <w:rFonts w:hint="eastAsia" w:ascii="宋体" w:hAnsi="宋体" w:cs="宋体"/>
          <w:sz w:val="24"/>
        </w:rPr>
        <w:t>为了帮助工矿企业尽快适应装备升级换代的需求，</w:t>
      </w:r>
      <w:r>
        <w:rPr>
          <w:rFonts w:hint="eastAsia" w:ascii="宋体" w:hAnsi="宋体" w:cs="宋体"/>
        </w:rPr>
        <w:t>北京中企设管教育咨询有限公司</w:t>
      </w:r>
      <w:r>
        <w:rPr>
          <w:rFonts w:hint="eastAsia" w:ascii="宋体" w:hAnsi="宋体" w:cs="宋体"/>
          <w:sz w:val="24"/>
        </w:rPr>
        <w:t>决定分期举办</w:t>
      </w:r>
      <w:r>
        <w:rPr>
          <w:rFonts w:hint="eastAsia" w:ascii="宋体" w:hAnsi="宋体" w:cs="宋体"/>
          <w:b/>
          <w:bCs w:val="0"/>
          <w:sz w:val="24"/>
        </w:rPr>
        <w:t>“</w:t>
      </w:r>
      <w:r>
        <w:rPr>
          <w:rFonts w:hint="eastAsia" w:ascii="宋体" w:hAnsi="宋体" w:cs="宋体"/>
          <w:b/>
          <w:bCs w:val="0"/>
          <w:color w:val="000000"/>
          <w:sz w:val="24"/>
          <w:szCs w:val="24"/>
        </w:rPr>
        <w:t>西门子S7-1200/1500 PLC应用</w:t>
      </w:r>
      <w:r>
        <w:rPr>
          <w:rFonts w:hint="eastAsia" w:ascii="宋体" w:hAnsi="宋体" w:cs="宋体"/>
          <w:b/>
          <w:bCs w:val="0"/>
          <w:color w:val="000000"/>
          <w:sz w:val="24"/>
          <w:szCs w:val="24"/>
          <w:lang w:val="en-US" w:eastAsia="zh-CN"/>
        </w:rPr>
        <w:t>与博图软件编程</w:t>
      </w:r>
      <w:r>
        <w:rPr>
          <w:rFonts w:hint="eastAsia" w:ascii="宋体" w:hAnsi="宋体" w:cs="宋体"/>
          <w:b/>
          <w:bCs w:val="0"/>
          <w:sz w:val="24"/>
        </w:rPr>
        <w:t>高级研修班”</w:t>
      </w:r>
      <w:r>
        <w:rPr>
          <w:rFonts w:hint="eastAsia" w:ascii="宋体" w:hAnsi="宋体" w:cs="宋体"/>
          <w:sz w:val="24"/>
        </w:rPr>
        <w:t>, 具体通知如下</w:t>
      </w:r>
      <w:r>
        <w:rPr>
          <w:rFonts w:hint="eastAsia" w:ascii="宋体" w:hAnsi="宋体" w:cs="宋体"/>
          <w:sz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560" w:firstLineChars="200"/>
        <w:textAlignment w:val="auto"/>
        <w:rPr>
          <w:rFonts w:hint="eastAsia" w:ascii="宋体" w:hAnsi="宋体" w:cs="宋体"/>
          <w:sz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default" w:ascii="宋体" w:hAnsi="宋体" w:eastAsia="宋体" w:cs="宋体"/>
          <w:b/>
          <w:bCs/>
          <w:color w:val="FF0000"/>
          <w:sz w:val="28"/>
          <w:szCs w:val="28"/>
          <w:lang w:val="en-US" w:eastAsia="zh-CN"/>
        </w:rPr>
      </w:pPr>
      <w:r>
        <w:rPr>
          <w:rFonts w:hint="eastAsia" w:hAnsi="Calibri"/>
          <w:b/>
          <w:bCs/>
          <w:color w:val="FF0000"/>
          <w:sz w:val="28"/>
          <w:szCs w:val="28"/>
          <w:lang w:eastAsia="zh-CN"/>
        </w:rPr>
        <w:t>　</w:t>
      </w:r>
      <w:r>
        <w:rPr>
          <w:rFonts w:hint="eastAsia" w:hAnsi="Calibri"/>
          <w:b/>
          <w:bCs/>
          <w:color w:val="FF0000"/>
          <w:sz w:val="28"/>
          <w:szCs w:val="28"/>
          <w:lang w:val="en-US" w:eastAsia="zh-CN"/>
        </w:rPr>
        <w:t>一</w:t>
      </w:r>
      <w:r>
        <w:rPr>
          <w:rFonts w:hint="eastAsia" w:hAnsi="Calibri"/>
          <w:b/>
          <w:bCs/>
          <w:color w:val="FF0000"/>
          <w:sz w:val="28"/>
          <w:szCs w:val="28"/>
          <w:lang w:eastAsia="zh-CN"/>
        </w:rPr>
        <w:t>　</w:t>
      </w:r>
      <w:r>
        <w:rPr>
          <w:rFonts w:hint="eastAsia" w:ascii="宋体" w:hAnsi="宋体"/>
          <w:color w:val="FF0000"/>
          <w:sz w:val="24"/>
        </w:rPr>
        <w:t>、</w:t>
      </w:r>
      <w:r>
        <w:rPr>
          <w:rFonts w:hint="eastAsia" w:hAnsi="Calibri"/>
          <w:b/>
          <w:bCs/>
          <w:color w:val="FF0000"/>
          <w:sz w:val="28"/>
          <w:szCs w:val="28"/>
          <w:lang w:eastAsia="zh-CN"/>
        </w:rPr>
        <w:t>　</w:t>
      </w:r>
      <w:r>
        <w:rPr>
          <w:rFonts w:hAnsi="Calibri" w:eastAsia="Calibri"/>
          <w:b/>
          <w:bCs/>
          <w:color w:val="FF0000"/>
          <w:sz w:val="28"/>
          <w:szCs w:val="28"/>
        </w:rPr>
        <w:t>时间和地点</w:t>
      </w:r>
      <w:r>
        <w:rPr>
          <w:rFonts w:hAnsi="Calibri" w:eastAsia="Calibri"/>
          <w:b/>
          <w:bCs/>
          <w:color w:val="FF0000"/>
          <w:sz w:val="24"/>
          <w:szCs w:val="24"/>
        </w:rPr>
        <w:t>：</w:t>
      </w:r>
      <w:r>
        <w:rPr>
          <w:rFonts w:hint="eastAsia" w:hAnsi="Calibri"/>
          <w:b/>
          <w:bCs/>
          <w:color w:val="FF0000"/>
          <w:sz w:val="24"/>
          <w:szCs w:val="24"/>
        </w:rPr>
        <w:t xml:space="preserve"> </w:t>
      </w:r>
      <w:r>
        <w:rPr>
          <w:rFonts w:hint="eastAsia" w:hAnsi="Calibri"/>
          <w:b/>
          <w:bCs/>
          <w:color w:val="FF0000"/>
          <w:sz w:val="28"/>
          <w:szCs w:val="28"/>
          <w:lang w:val="en-US" w:eastAsia="zh-CN"/>
        </w:rPr>
        <w:t>第一期　</w:t>
      </w:r>
      <w:r>
        <w:rPr>
          <w:rFonts w:hint="eastAsia" w:ascii="宋体" w:hAnsi="宋体" w:cs="宋体"/>
          <w:b/>
          <w:bCs/>
          <w:color w:val="FF0000"/>
          <w:sz w:val="28"/>
          <w:szCs w:val="28"/>
        </w:rPr>
        <w:t>202</w:t>
      </w:r>
      <w:r>
        <w:rPr>
          <w:rFonts w:hint="eastAsia" w:ascii="宋体" w:hAnsi="宋体" w:cs="宋体"/>
          <w:b/>
          <w:bCs/>
          <w:color w:val="FF0000"/>
          <w:sz w:val="28"/>
          <w:szCs w:val="28"/>
          <w:lang w:val="en-US" w:eastAsia="zh-CN"/>
        </w:rPr>
        <w:t>4</w:t>
      </w:r>
      <w:r>
        <w:rPr>
          <w:rFonts w:hint="eastAsia" w:ascii="宋体" w:hAnsi="宋体" w:cs="宋体"/>
          <w:b/>
          <w:bCs/>
          <w:color w:val="FF0000"/>
          <w:sz w:val="28"/>
          <w:szCs w:val="28"/>
        </w:rPr>
        <w:t>年</w:t>
      </w:r>
      <w:r>
        <w:rPr>
          <w:rFonts w:hint="eastAsia" w:ascii="宋体" w:hAnsi="宋体" w:cs="宋体"/>
          <w:b/>
          <w:bCs/>
          <w:color w:val="FF0000"/>
          <w:sz w:val="28"/>
          <w:szCs w:val="28"/>
          <w:lang w:val="en-US" w:eastAsia="zh-CN"/>
        </w:rPr>
        <w:t>3</w:t>
      </w:r>
      <w:r>
        <w:rPr>
          <w:rFonts w:hint="eastAsia" w:ascii="宋体" w:hAnsi="宋体" w:cs="宋体"/>
          <w:b/>
          <w:bCs/>
          <w:color w:val="FF0000"/>
          <w:sz w:val="28"/>
          <w:szCs w:val="28"/>
        </w:rPr>
        <w:t>月</w:t>
      </w:r>
      <w:r>
        <w:rPr>
          <w:rFonts w:hint="eastAsia" w:ascii="宋体" w:hAnsi="宋体" w:cs="宋体"/>
          <w:b/>
          <w:bCs/>
          <w:color w:val="FF0000"/>
          <w:sz w:val="28"/>
          <w:szCs w:val="28"/>
          <w:lang w:val="en-US" w:eastAsia="zh-CN"/>
        </w:rPr>
        <w:t>19</w:t>
      </w:r>
      <w:r>
        <w:rPr>
          <w:rFonts w:hint="eastAsia" w:ascii="宋体" w:hAnsi="宋体" w:cs="宋体"/>
          <w:b/>
          <w:bCs/>
          <w:color w:val="FF0000"/>
          <w:sz w:val="28"/>
          <w:szCs w:val="28"/>
        </w:rPr>
        <w:t>日---</w:t>
      </w:r>
      <w:r>
        <w:rPr>
          <w:rFonts w:hint="eastAsia" w:ascii="宋体" w:hAnsi="宋体" w:cs="宋体"/>
          <w:b/>
          <w:bCs/>
          <w:color w:val="FF0000"/>
          <w:sz w:val="28"/>
          <w:szCs w:val="28"/>
          <w:lang w:val="en-US" w:eastAsia="zh-CN"/>
        </w:rPr>
        <w:t>23</w:t>
      </w:r>
      <w:r>
        <w:rPr>
          <w:rFonts w:hint="eastAsia" w:ascii="宋体" w:hAnsi="宋体" w:cs="宋体"/>
          <w:b/>
          <w:bCs/>
          <w:color w:val="FF0000"/>
          <w:sz w:val="28"/>
          <w:szCs w:val="28"/>
        </w:rPr>
        <w:t>日</w:t>
      </w:r>
      <w:r>
        <w:rPr>
          <w:rFonts w:hint="eastAsia" w:ascii="宋体" w:hAnsi="宋体" w:cs="宋体"/>
          <w:b/>
          <w:bCs/>
          <w:color w:val="FF0000"/>
          <w:sz w:val="28"/>
          <w:szCs w:val="28"/>
          <w:lang w:val="en-US" w:eastAsia="zh-CN"/>
        </w:rPr>
        <w:t xml:space="preserve">   昆明市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default" w:ascii="宋体" w:hAnsi="宋体" w:eastAsia="宋体" w:cs="宋体"/>
          <w:b/>
          <w:bCs/>
          <w:color w:val="FF0000"/>
          <w:sz w:val="28"/>
          <w:szCs w:val="28"/>
          <w:lang w:val="en-US" w:eastAsia="zh-CN"/>
        </w:rPr>
      </w:pPr>
      <w:r>
        <w:rPr>
          <w:rFonts w:hint="eastAsia" w:hAnsi="Calibri"/>
          <w:b/>
          <w:bCs/>
          <w:color w:val="FF0000"/>
          <w:sz w:val="24"/>
          <w:szCs w:val="24"/>
          <w:lang w:val="en-US" w:eastAsia="zh-CN"/>
        </w:rPr>
        <w:t>　　　　　　　　　　　　　</w:t>
      </w:r>
      <w:r>
        <w:rPr>
          <w:rFonts w:hint="eastAsia" w:hAnsi="Calibri"/>
          <w:b/>
          <w:bCs/>
          <w:color w:val="FF0000"/>
          <w:sz w:val="28"/>
          <w:szCs w:val="28"/>
          <w:lang w:val="en-US" w:eastAsia="zh-CN"/>
        </w:rPr>
        <w:t xml:space="preserve">第二期 </w:t>
      </w:r>
      <w:r>
        <w:rPr>
          <w:rFonts w:hint="eastAsia" w:hAnsi="Calibri"/>
          <w:b/>
          <w:bCs/>
          <w:color w:val="FF000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宋体"/>
          <w:b/>
          <w:bCs/>
          <w:color w:val="FF0000"/>
          <w:sz w:val="28"/>
          <w:szCs w:val="28"/>
        </w:rPr>
        <w:t>202</w:t>
      </w:r>
      <w:r>
        <w:rPr>
          <w:rFonts w:hint="eastAsia" w:ascii="宋体" w:hAnsi="宋体" w:cs="宋体"/>
          <w:b/>
          <w:bCs/>
          <w:color w:val="FF0000"/>
          <w:sz w:val="28"/>
          <w:szCs w:val="28"/>
          <w:lang w:val="en-US" w:eastAsia="zh-CN"/>
        </w:rPr>
        <w:t>4</w:t>
      </w:r>
      <w:r>
        <w:rPr>
          <w:rFonts w:hint="eastAsia" w:ascii="宋体" w:hAnsi="宋体" w:cs="宋体"/>
          <w:b/>
          <w:bCs/>
          <w:color w:val="FF0000"/>
          <w:sz w:val="28"/>
          <w:szCs w:val="28"/>
        </w:rPr>
        <w:t>年</w:t>
      </w:r>
      <w:r>
        <w:rPr>
          <w:rFonts w:hint="eastAsia" w:ascii="宋体" w:hAnsi="宋体" w:cs="宋体"/>
          <w:b/>
          <w:bCs/>
          <w:color w:val="FF0000"/>
          <w:sz w:val="28"/>
          <w:szCs w:val="28"/>
          <w:lang w:val="en-US" w:eastAsia="zh-CN"/>
        </w:rPr>
        <w:t>3</w:t>
      </w:r>
      <w:r>
        <w:rPr>
          <w:rFonts w:hint="eastAsia" w:ascii="宋体" w:hAnsi="宋体" w:cs="宋体"/>
          <w:b/>
          <w:bCs/>
          <w:color w:val="FF0000"/>
          <w:sz w:val="28"/>
          <w:szCs w:val="28"/>
        </w:rPr>
        <w:t>月</w:t>
      </w:r>
      <w:r>
        <w:rPr>
          <w:rFonts w:hint="eastAsia" w:ascii="宋体" w:hAnsi="宋体" w:cs="宋体"/>
          <w:b/>
          <w:bCs/>
          <w:color w:val="FF0000"/>
          <w:sz w:val="28"/>
          <w:szCs w:val="28"/>
          <w:lang w:val="en-US" w:eastAsia="zh-CN"/>
        </w:rPr>
        <w:t>23</w:t>
      </w:r>
      <w:r>
        <w:rPr>
          <w:rFonts w:hint="eastAsia" w:ascii="宋体" w:hAnsi="宋体" w:cs="宋体"/>
          <w:b/>
          <w:bCs/>
          <w:color w:val="FF0000"/>
          <w:sz w:val="28"/>
          <w:szCs w:val="28"/>
        </w:rPr>
        <w:t>日---</w:t>
      </w:r>
      <w:r>
        <w:rPr>
          <w:rFonts w:hint="eastAsia" w:ascii="宋体" w:hAnsi="宋体" w:cs="宋体"/>
          <w:b/>
          <w:bCs/>
          <w:color w:val="FF0000"/>
          <w:sz w:val="28"/>
          <w:szCs w:val="28"/>
          <w:lang w:val="en-US" w:eastAsia="zh-CN"/>
        </w:rPr>
        <w:t>27</w:t>
      </w:r>
      <w:r>
        <w:rPr>
          <w:rFonts w:hint="eastAsia" w:ascii="宋体" w:hAnsi="宋体" w:cs="宋体"/>
          <w:b/>
          <w:bCs/>
          <w:color w:val="FF0000"/>
          <w:sz w:val="28"/>
          <w:szCs w:val="28"/>
        </w:rPr>
        <w:t>日</w:t>
      </w:r>
      <w:r>
        <w:rPr>
          <w:rFonts w:hint="eastAsia" w:ascii="宋体" w:hAnsi="宋体" w:cs="宋体"/>
          <w:b/>
          <w:bCs/>
          <w:color w:val="FF0000"/>
          <w:sz w:val="28"/>
          <w:szCs w:val="28"/>
          <w:lang w:val="en-US" w:eastAsia="zh-CN"/>
        </w:rPr>
        <w:t xml:space="preserve">   常州市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default" w:ascii="宋体" w:hAnsi="宋体" w:eastAsia="宋体" w:cs="宋体"/>
          <w:b/>
          <w:bCs/>
          <w:color w:val="FF0000"/>
          <w:sz w:val="28"/>
          <w:szCs w:val="28"/>
          <w:lang w:val="en-US" w:eastAsia="zh-CN"/>
        </w:rPr>
      </w:pPr>
      <w:r>
        <w:rPr>
          <w:rFonts w:hint="eastAsia" w:hAnsi="Calibri"/>
          <w:b/>
          <w:bCs/>
          <w:color w:val="FF0000"/>
          <w:sz w:val="28"/>
          <w:szCs w:val="28"/>
          <w:lang w:val="en-US" w:eastAsia="zh-CN"/>
        </w:rPr>
        <w:t xml:space="preserve">　　　　　　　　　　　第三期  </w:t>
      </w:r>
      <w:r>
        <w:rPr>
          <w:rFonts w:hint="eastAsia" w:ascii="宋体" w:hAnsi="宋体" w:cs="宋体"/>
          <w:b/>
          <w:bCs/>
          <w:color w:val="FF0000"/>
          <w:sz w:val="28"/>
          <w:szCs w:val="28"/>
        </w:rPr>
        <w:t>202</w:t>
      </w:r>
      <w:r>
        <w:rPr>
          <w:rFonts w:hint="eastAsia" w:ascii="宋体" w:hAnsi="宋体" w:cs="宋体"/>
          <w:b/>
          <w:bCs/>
          <w:color w:val="FF0000"/>
          <w:sz w:val="28"/>
          <w:szCs w:val="28"/>
          <w:lang w:val="en-US" w:eastAsia="zh-CN"/>
        </w:rPr>
        <w:t>4</w:t>
      </w:r>
      <w:r>
        <w:rPr>
          <w:rFonts w:hint="eastAsia" w:ascii="宋体" w:hAnsi="宋体" w:cs="宋体"/>
          <w:b/>
          <w:bCs/>
          <w:color w:val="FF0000"/>
          <w:sz w:val="28"/>
          <w:szCs w:val="28"/>
        </w:rPr>
        <w:t>年</w:t>
      </w:r>
      <w:r>
        <w:rPr>
          <w:rFonts w:hint="eastAsia" w:ascii="宋体" w:hAnsi="宋体" w:cs="宋体"/>
          <w:b/>
          <w:bCs/>
          <w:color w:val="FF0000"/>
          <w:sz w:val="28"/>
          <w:szCs w:val="28"/>
          <w:lang w:val="en-US" w:eastAsia="zh-CN"/>
        </w:rPr>
        <w:t>3</w:t>
      </w:r>
      <w:r>
        <w:rPr>
          <w:rFonts w:hint="eastAsia" w:ascii="宋体" w:hAnsi="宋体" w:cs="宋体"/>
          <w:b/>
          <w:bCs/>
          <w:color w:val="FF0000"/>
          <w:sz w:val="28"/>
          <w:szCs w:val="28"/>
        </w:rPr>
        <w:t>月</w:t>
      </w:r>
      <w:r>
        <w:rPr>
          <w:rFonts w:hint="eastAsia" w:ascii="宋体" w:hAnsi="宋体" w:cs="宋体"/>
          <w:b/>
          <w:bCs/>
          <w:color w:val="FF0000"/>
          <w:sz w:val="28"/>
          <w:szCs w:val="28"/>
          <w:lang w:val="en-US" w:eastAsia="zh-CN"/>
        </w:rPr>
        <w:t>26</w:t>
      </w:r>
      <w:r>
        <w:rPr>
          <w:rFonts w:hint="eastAsia" w:ascii="宋体" w:hAnsi="宋体" w:cs="宋体"/>
          <w:b/>
          <w:bCs/>
          <w:color w:val="FF0000"/>
          <w:sz w:val="28"/>
          <w:szCs w:val="28"/>
        </w:rPr>
        <w:t>日---</w:t>
      </w:r>
      <w:r>
        <w:rPr>
          <w:rFonts w:hint="eastAsia" w:ascii="宋体" w:hAnsi="宋体" w:cs="宋体"/>
          <w:b/>
          <w:bCs/>
          <w:color w:val="FF0000"/>
          <w:sz w:val="28"/>
          <w:szCs w:val="28"/>
          <w:lang w:val="en-US" w:eastAsia="zh-CN"/>
        </w:rPr>
        <w:t>30</w:t>
      </w:r>
      <w:r>
        <w:rPr>
          <w:rFonts w:hint="eastAsia" w:ascii="宋体" w:hAnsi="宋体" w:cs="宋体"/>
          <w:b/>
          <w:bCs/>
          <w:color w:val="FF0000"/>
          <w:sz w:val="28"/>
          <w:szCs w:val="28"/>
        </w:rPr>
        <w:t xml:space="preserve">日 </w:t>
      </w:r>
      <w:r>
        <w:rPr>
          <w:rFonts w:hint="eastAsia" w:ascii="宋体" w:hAnsi="宋体" w:cs="宋体"/>
          <w:b/>
          <w:bCs/>
          <w:color w:val="FF0000"/>
          <w:sz w:val="28"/>
          <w:szCs w:val="28"/>
          <w:lang w:val="en-US" w:eastAsia="zh-CN"/>
        </w:rPr>
        <w:t xml:space="preserve">  重庆市</w:t>
      </w:r>
    </w:p>
    <w:p>
      <w:pPr>
        <w:widowControl w:val="0"/>
        <w:numPr>
          <w:ilvl w:val="0"/>
          <w:numId w:val="0"/>
        </w:numPr>
        <w:autoSpaceDE w:val="0"/>
        <w:autoSpaceDN w:val="0"/>
        <w:adjustRightInd w:val="0"/>
        <w:spacing w:before="77"/>
        <w:ind w:leftChars="0"/>
        <w:rPr>
          <w:rFonts w:hint="eastAsia" w:ascii="宋体" w:hAnsi="宋体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hAnsi="Calibri"/>
          <w:b/>
          <w:bCs/>
          <w:color w:val="FF0000"/>
          <w:sz w:val="28"/>
          <w:szCs w:val="28"/>
          <w:lang w:val="en-US" w:eastAsia="zh-CN"/>
        </w:rPr>
        <w:t>二</w:t>
      </w:r>
      <w:r>
        <w:rPr>
          <w:rFonts w:hint="eastAsia" w:ascii="宋体" w:hAnsi="宋体"/>
          <w:color w:val="FF0000"/>
          <w:sz w:val="24"/>
        </w:rPr>
        <w:t>、</w:t>
      </w:r>
      <w:r>
        <w:rPr>
          <w:rFonts w:hint="eastAsia" w:hAnsi="Calibri"/>
          <w:b/>
          <w:bCs/>
          <w:color w:val="FF0000"/>
          <w:sz w:val="28"/>
          <w:szCs w:val="28"/>
        </w:rPr>
        <w:t>主讲内容</w:t>
      </w:r>
      <w:r>
        <w:rPr>
          <w:rFonts w:hint="eastAsia" w:hAnsi="Calibri"/>
          <w:color w:val="FF0000"/>
        </w:rPr>
        <w:t xml:space="preserve"> </w:t>
      </w:r>
      <w:r>
        <w:rPr>
          <w:rFonts w:hint="eastAsia" w:ascii="宋体" w:hAnsi="宋体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（主讲老师将根据现场情况对授课内容作出相应调整）</w:t>
      </w:r>
    </w:p>
    <w:p>
      <w:pPr>
        <w:keepNext w:val="0"/>
        <w:keepLines w:val="0"/>
        <w:pageBreakBefore w:val="0"/>
        <w:widowControl w:val="0"/>
        <w:tabs>
          <w:tab w:val="left" w:pos="1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（一）S7-1200/300/400/1500 PLC的硬件和网络的组态、编程、调试和仿真</w:t>
      </w:r>
    </w:p>
    <w:p>
      <w:pPr>
        <w:keepNext w:val="0"/>
        <w:keepLines w:val="0"/>
        <w:pageBreakBefore w:val="0"/>
        <w:widowControl w:val="0"/>
        <w:tabs>
          <w:tab w:val="left" w:pos="1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684" w:leftChars="285"/>
        <w:textAlignment w:val="auto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（1）博途中的STEP7、S7-PLCSIM和WinCC的安装和使用方法。</w:t>
      </w:r>
    </w:p>
    <w:p>
      <w:pPr>
        <w:keepNext w:val="0"/>
        <w:keepLines w:val="0"/>
        <w:pageBreakBefore w:val="0"/>
        <w:widowControl w:val="0"/>
        <w:tabs>
          <w:tab w:val="left" w:pos="1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684" w:leftChars="285"/>
        <w:textAlignment w:val="auto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（2）S</w:t>
      </w:r>
      <w:r>
        <w:rPr>
          <w:rFonts w:ascii="宋体" w:hAnsi="宋体"/>
          <w:color w:val="000000"/>
          <w:sz w:val="24"/>
        </w:rPr>
        <w:t>7</w:t>
      </w:r>
      <w:r>
        <w:rPr>
          <w:rFonts w:hint="eastAsia" w:ascii="宋体" w:hAnsi="宋体"/>
          <w:color w:val="000000"/>
          <w:sz w:val="24"/>
        </w:rPr>
        <w:t>系列控制器的选型及应用规则。</w:t>
      </w:r>
    </w:p>
    <w:p>
      <w:pPr>
        <w:keepNext w:val="0"/>
        <w:keepLines w:val="0"/>
        <w:pageBreakBefore w:val="0"/>
        <w:widowControl w:val="0"/>
        <w:tabs>
          <w:tab w:val="left" w:pos="1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684" w:leftChars="285"/>
        <w:textAlignment w:val="auto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（3）S7-1200/300/400/1500 的硬件，硬件和网络组态。</w:t>
      </w:r>
    </w:p>
    <w:p>
      <w:pPr>
        <w:keepNext w:val="0"/>
        <w:keepLines w:val="0"/>
        <w:pageBreakBefore w:val="0"/>
        <w:widowControl w:val="0"/>
        <w:tabs>
          <w:tab w:val="left" w:pos="1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684" w:leftChars="285"/>
        <w:textAlignment w:val="auto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（4）S7-1200/300/400/1500 的数据类型、系统存储区和指令应用。</w:t>
      </w:r>
    </w:p>
    <w:p>
      <w:pPr>
        <w:keepNext w:val="0"/>
        <w:keepLines w:val="0"/>
        <w:pageBreakBefore w:val="0"/>
        <w:widowControl w:val="0"/>
        <w:tabs>
          <w:tab w:val="left" w:pos="1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684" w:leftChars="285"/>
        <w:textAlignment w:val="auto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（5）S7-1200/300/400/1500 的程序结构，FB、FC、DB和OB的编程方法。</w:t>
      </w:r>
    </w:p>
    <w:p>
      <w:pPr>
        <w:keepNext w:val="0"/>
        <w:keepLines w:val="0"/>
        <w:pageBreakBefore w:val="0"/>
        <w:widowControl w:val="0"/>
        <w:tabs>
          <w:tab w:val="left" w:pos="1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684" w:leftChars="285"/>
        <w:textAlignment w:val="auto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（6）S</w:t>
      </w:r>
      <w:r>
        <w:rPr>
          <w:rFonts w:ascii="宋体" w:hAnsi="宋体"/>
          <w:color w:val="000000"/>
          <w:sz w:val="24"/>
        </w:rPr>
        <w:t>7</w:t>
      </w:r>
      <w:r>
        <w:rPr>
          <w:rFonts w:hint="eastAsia" w:ascii="宋体" w:hAnsi="宋体"/>
          <w:color w:val="000000"/>
          <w:sz w:val="24"/>
        </w:rPr>
        <w:t>-</w:t>
      </w:r>
      <w:r>
        <w:rPr>
          <w:rFonts w:ascii="宋体" w:hAnsi="宋体"/>
          <w:color w:val="000000"/>
          <w:sz w:val="24"/>
        </w:rPr>
        <w:t>300/400</w:t>
      </w:r>
      <w:r>
        <w:rPr>
          <w:rFonts w:hint="eastAsia" w:ascii="宋体" w:hAnsi="宋体"/>
          <w:color w:val="000000"/>
          <w:sz w:val="24"/>
        </w:rPr>
        <w:t>的定时器计数器D</w:t>
      </w:r>
      <w:r>
        <w:rPr>
          <w:rFonts w:ascii="宋体" w:hAnsi="宋体"/>
          <w:color w:val="000000"/>
          <w:sz w:val="24"/>
        </w:rPr>
        <w:t>B</w:t>
      </w:r>
      <w:r>
        <w:rPr>
          <w:rFonts w:hint="eastAsia" w:ascii="宋体" w:hAnsi="宋体"/>
          <w:color w:val="000000"/>
          <w:sz w:val="24"/>
        </w:rPr>
        <w:t>块与1</w:t>
      </w:r>
      <w:r>
        <w:rPr>
          <w:rFonts w:ascii="宋体" w:hAnsi="宋体"/>
          <w:color w:val="000000"/>
          <w:sz w:val="24"/>
        </w:rPr>
        <w:t>200/1500</w:t>
      </w:r>
      <w:r>
        <w:rPr>
          <w:rFonts w:hint="eastAsia" w:ascii="宋体" w:hAnsi="宋体"/>
          <w:color w:val="000000"/>
          <w:sz w:val="24"/>
        </w:rPr>
        <w:t>之间的差异及应用举例。</w:t>
      </w:r>
    </w:p>
    <w:p>
      <w:pPr>
        <w:keepNext w:val="0"/>
        <w:keepLines w:val="0"/>
        <w:pageBreakBefore w:val="0"/>
        <w:widowControl w:val="0"/>
        <w:tabs>
          <w:tab w:val="left" w:pos="1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684" w:leftChars="285"/>
        <w:textAlignment w:val="auto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（7）用硬件和仿真软件S7-PLCSIM调试程序的方法。</w:t>
      </w:r>
    </w:p>
    <w:p>
      <w:pPr>
        <w:keepNext w:val="0"/>
        <w:keepLines w:val="0"/>
        <w:pageBreakBefore w:val="0"/>
        <w:widowControl w:val="0"/>
        <w:tabs>
          <w:tab w:val="left" w:pos="1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684" w:leftChars="285"/>
        <w:textAlignment w:val="auto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（8）</w:t>
      </w:r>
      <w:r>
        <w:rPr>
          <w:rFonts w:hint="eastAsia"/>
          <w:color w:val="000000"/>
          <w:sz w:val="24"/>
        </w:rPr>
        <w:t>GRAPH、SCL编程及应用。</w:t>
      </w:r>
    </w:p>
    <w:p>
      <w:pPr>
        <w:keepNext w:val="0"/>
        <w:keepLines w:val="0"/>
        <w:pageBreakBefore w:val="0"/>
        <w:widowControl w:val="0"/>
        <w:tabs>
          <w:tab w:val="left" w:pos="1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684" w:leftChars="285"/>
        <w:textAlignment w:val="auto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（9）</w:t>
      </w:r>
      <w:r>
        <w:rPr>
          <w:rFonts w:ascii="宋体" w:hAnsi="宋体"/>
          <w:b/>
          <w:color w:val="000000"/>
          <w:sz w:val="24"/>
        </w:rPr>
        <w:t>STL</w:t>
      </w:r>
      <w:r>
        <w:rPr>
          <w:rFonts w:hint="eastAsia" w:ascii="宋体" w:hAnsi="宋体"/>
          <w:b/>
          <w:color w:val="000000"/>
          <w:sz w:val="24"/>
          <w:lang w:val="en-US" w:eastAsia="zh-CN"/>
        </w:rPr>
        <w:t>高级语句</w:t>
      </w:r>
      <w:r>
        <w:rPr>
          <w:rFonts w:hint="eastAsia"/>
          <w:color w:val="000000"/>
          <w:sz w:val="24"/>
        </w:rPr>
        <w:t>、</w:t>
      </w:r>
      <w:r>
        <w:rPr>
          <w:rFonts w:hint="eastAsia" w:ascii="宋体" w:hAnsi="宋体"/>
          <w:b/>
          <w:color w:val="000000"/>
          <w:sz w:val="24"/>
        </w:rPr>
        <w:t>指针</w:t>
      </w:r>
      <w:r>
        <w:rPr>
          <w:rFonts w:hint="eastAsia" w:ascii="宋体" w:hAnsi="宋体"/>
          <w:color w:val="000000"/>
          <w:sz w:val="24"/>
        </w:rPr>
        <w:t>的编程及应用。</w:t>
      </w:r>
    </w:p>
    <w:p>
      <w:pPr>
        <w:keepNext w:val="0"/>
        <w:keepLines w:val="0"/>
        <w:pageBreakBefore w:val="0"/>
        <w:widowControl w:val="0"/>
        <w:tabs>
          <w:tab w:val="left" w:pos="1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（二） S7-1200/1500的通信</w:t>
      </w:r>
    </w:p>
    <w:p>
      <w:pPr>
        <w:keepNext w:val="0"/>
        <w:keepLines w:val="0"/>
        <w:pageBreakBefore w:val="0"/>
        <w:widowControl w:val="0"/>
        <w:tabs>
          <w:tab w:val="left" w:pos="1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924" w:leftChars="285" w:hanging="240" w:hangingChars="100"/>
        <w:textAlignment w:val="auto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（1）S7-1200/1500之间、S7-1200与其他S7 PLC之间的以太网开放式通信和S7通信的实现。</w:t>
      </w:r>
    </w:p>
    <w:p>
      <w:pPr>
        <w:keepNext w:val="0"/>
        <w:keepLines w:val="0"/>
        <w:pageBreakBefore w:val="0"/>
        <w:widowControl w:val="0"/>
        <w:tabs>
          <w:tab w:val="left" w:pos="1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684" w:leftChars="285"/>
        <w:textAlignment w:val="auto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（2）S7-1200/1500在PROFIBUS-DP和PROFINET网络中应用，S7-1200/1500与变频器的通信。</w:t>
      </w:r>
    </w:p>
    <w:p>
      <w:pPr>
        <w:keepNext w:val="0"/>
        <w:keepLines w:val="0"/>
        <w:pageBreakBefore w:val="0"/>
        <w:widowControl w:val="0"/>
        <w:tabs>
          <w:tab w:val="left" w:pos="1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684" w:leftChars="285"/>
        <w:textAlignment w:val="auto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（3）S7-1200/300/400/1500 与第三方设备进行PROFIBUS-DP通讯及PROFINET通讯的编程与应用。（非西门子公司产品接入到西门子D</w:t>
      </w:r>
      <w:r>
        <w:rPr>
          <w:rFonts w:ascii="宋体" w:hAnsi="宋体"/>
          <w:color w:val="000000"/>
          <w:sz w:val="24"/>
        </w:rPr>
        <w:t>P</w:t>
      </w:r>
      <w:r>
        <w:rPr>
          <w:rFonts w:hint="eastAsia" w:ascii="宋体" w:hAnsi="宋体"/>
          <w:color w:val="000000"/>
          <w:sz w:val="24"/>
        </w:rPr>
        <w:t>或P</w:t>
      </w:r>
      <w:r>
        <w:rPr>
          <w:rFonts w:ascii="宋体" w:hAnsi="宋体"/>
          <w:color w:val="000000"/>
          <w:sz w:val="24"/>
        </w:rPr>
        <w:t>ROFINET</w:t>
      </w:r>
      <w:r>
        <w:rPr>
          <w:rFonts w:hint="eastAsia" w:ascii="宋体" w:hAnsi="宋体"/>
          <w:color w:val="000000"/>
          <w:sz w:val="24"/>
        </w:rPr>
        <w:t>网络的编程及应用。例如阿特拉斯</w:t>
      </w:r>
      <w:r>
        <w:rPr>
          <w:rFonts w:hint="eastAsia"/>
          <w:color w:val="000000"/>
          <w:sz w:val="24"/>
        </w:rPr>
        <w:t>、</w:t>
      </w:r>
      <w:r>
        <w:rPr>
          <w:rFonts w:hint="eastAsia" w:ascii="宋体" w:hAnsi="宋体"/>
          <w:color w:val="000000"/>
          <w:sz w:val="24"/>
        </w:rPr>
        <w:t>三菱</w:t>
      </w:r>
      <w:r>
        <w:rPr>
          <w:rFonts w:hint="eastAsia"/>
          <w:color w:val="000000"/>
          <w:sz w:val="24"/>
        </w:rPr>
        <w:t>、</w:t>
      </w:r>
      <w:r>
        <w:rPr>
          <w:rFonts w:hint="eastAsia" w:ascii="宋体" w:hAnsi="宋体"/>
          <w:color w:val="000000"/>
          <w:sz w:val="24"/>
        </w:rPr>
        <w:t>A</w:t>
      </w:r>
      <w:r>
        <w:rPr>
          <w:rFonts w:ascii="宋体" w:hAnsi="宋体"/>
          <w:color w:val="000000"/>
          <w:sz w:val="24"/>
        </w:rPr>
        <w:t>B</w:t>
      </w:r>
      <w:r>
        <w:rPr>
          <w:rFonts w:hint="eastAsia" w:ascii="宋体" w:hAnsi="宋体"/>
          <w:color w:val="000000"/>
          <w:sz w:val="24"/>
        </w:rPr>
        <w:t>等公司的设备接入到西门子网络的方式及方法。）</w:t>
      </w:r>
    </w:p>
    <w:p>
      <w:pPr>
        <w:keepNext w:val="0"/>
        <w:keepLines w:val="0"/>
        <w:pageBreakBefore w:val="0"/>
        <w:widowControl w:val="0"/>
        <w:tabs>
          <w:tab w:val="left" w:pos="1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（三） S7-1200/300/400/1500 的故障诊断</w:t>
      </w:r>
    </w:p>
    <w:p>
      <w:pPr>
        <w:keepNext w:val="0"/>
        <w:keepLines w:val="0"/>
        <w:pageBreakBefore w:val="0"/>
        <w:widowControl w:val="0"/>
        <w:tabs>
          <w:tab w:val="left" w:pos="1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684" w:leftChars="285"/>
        <w:textAlignment w:val="auto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（1）错误处理中断组织块在网络故障诊断中的应用。</w:t>
      </w:r>
    </w:p>
    <w:p>
      <w:pPr>
        <w:keepNext w:val="0"/>
        <w:keepLines w:val="0"/>
        <w:pageBreakBefore w:val="0"/>
        <w:widowControl w:val="0"/>
        <w:tabs>
          <w:tab w:val="left" w:pos="1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684" w:leftChars="285"/>
        <w:textAlignment w:val="auto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（2）用在线与诊断视图诊断故障，用网络视图和设备视图诊断故障。</w:t>
      </w:r>
    </w:p>
    <w:p>
      <w:pPr>
        <w:keepNext w:val="0"/>
        <w:keepLines w:val="0"/>
        <w:pageBreakBefore w:val="0"/>
        <w:widowControl w:val="0"/>
        <w:tabs>
          <w:tab w:val="left" w:pos="1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684" w:leftChars="285"/>
        <w:textAlignment w:val="auto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（3）用系统诊断功能和HMI诊断S7-1500网络控制系统的故障。</w:t>
      </w:r>
    </w:p>
    <w:p>
      <w:pPr>
        <w:keepNext w:val="0"/>
        <w:keepLines w:val="0"/>
        <w:pageBreakBefore w:val="0"/>
        <w:widowControl w:val="0"/>
        <w:tabs>
          <w:tab w:val="left" w:pos="1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684" w:leftChars="285"/>
        <w:textAlignment w:val="auto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（4）用S7-1500 CPU的小显示屏和Web服务器诊断故障。</w:t>
      </w:r>
    </w:p>
    <w:p>
      <w:pPr>
        <w:keepNext w:val="0"/>
        <w:keepLines w:val="0"/>
        <w:pageBreakBefore w:val="0"/>
        <w:widowControl w:val="0"/>
        <w:tabs>
          <w:tab w:val="left" w:pos="1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684" w:leftChars="285"/>
        <w:textAlignment w:val="auto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（5）用程序诊断S7-1500的故障。</w:t>
      </w:r>
    </w:p>
    <w:p>
      <w:pPr>
        <w:keepNext w:val="0"/>
        <w:keepLines w:val="0"/>
        <w:pageBreakBefore w:val="0"/>
        <w:widowControl w:val="0"/>
        <w:tabs>
          <w:tab w:val="left" w:pos="1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684" w:leftChars="285"/>
        <w:textAlignment w:val="auto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（6）通过交叉参考及逻辑分析判断现场传感器故障及设备故障的方法。</w:t>
      </w:r>
    </w:p>
    <w:p>
      <w:pPr>
        <w:keepNext w:val="0"/>
        <w:keepLines w:val="0"/>
        <w:pageBreakBefore w:val="0"/>
        <w:widowControl w:val="0"/>
        <w:tabs>
          <w:tab w:val="left" w:pos="1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684" w:leftChars="285"/>
        <w:textAlignment w:val="auto"/>
        <w:rPr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（7）现场通讯</w:t>
      </w:r>
      <w:r>
        <w:rPr>
          <w:rFonts w:hint="eastAsia"/>
          <w:color w:val="000000"/>
          <w:sz w:val="24"/>
        </w:rPr>
        <w:t>、模拟量等信号的干扰问题的排查及处理。</w:t>
      </w:r>
    </w:p>
    <w:p>
      <w:pPr>
        <w:keepNext w:val="0"/>
        <w:keepLines w:val="0"/>
        <w:pageBreakBefore w:val="0"/>
        <w:widowControl w:val="0"/>
        <w:tabs>
          <w:tab w:val="left" w:pos="1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684" w:leftChars="285"/>
        <w:textAlignment w:val="auto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（8）通过软件工具及上位系统排查及处理现场控制器异常停机等问题。</w:t>
      </w:r>
    </w:p>
    <w:p>
      <w:pPr>
        <w:keepNext w:val="0"/>
        <w:keepLines w:val="0"/>
        <w:pageBreakBefore w:val="0"/>
        <w:widowControl w:val="0"/>
        <w:tabs>
          <w:tab w:val="left" w:pos="1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（四） 西门子WINCC人机界面组态技术</w:t>
      </w:r>
    </w:p>
    <w:p>
      <w:pPr>
        <w:keepNext w:val="0"/>
        <w:keepLines w:val="0"/>
        <w:pageBreakBefore w:val="0"/>
        <w:widowControl w:val="0"/>
        <w:tabs>
          <w:tab w:val="left" w:pos="1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720" w:firstLineChars="300"/>
        <w:textAlignment w:val="auto"/>
        <w:rPr>
          <w:rFonts w:hint="eastAsia" w:ascii="宋体" w:hAnsi="宋体"/>
          <w:b w:val="0"/>
          <w:bCs/>
          <w:color w:val="000000"/>
          <w:sz w:val="24"/>
        </w:rPr>
      </w:pPr>
      <w:r>
        <w:rPr>
          <w:rFonts w:hint="eastAsia" w:ascii="宋体" w:hAnsi="宋体"/>
          <w:b w:val="0"/>
          <w:bCs/>
          <w:color w:val="000000"/>
          <w:sz w:val="24"/>
        </w:rPr>
        <w:t>(1).TIA Portal创建.SIMATIC WinCC（各级）项目；</w:t>
      </w:r>
    </w:p>
    <w:p>
      <w:pPr>
        <w:keepNext w:val="0"/>
        <w:keepLines w:val="0"/>
        <w:pageBreakBefore w:val="0"/>
        <w:widowControl w:val="0"/>
        <w:tabs>
          <w:tab w:val="left" w:pos="1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720" w:firstLineChars="300"/>
        <w:textAlignment w:val="auto"/>
        <w:rPr>
          <w:rFonts w:hint="eastAsia" w:ascii="宋体" w:hAnsi="宋体"/>
          <w:b w:val="0"/>
          <w:bCs/>
          <w:color w:val="000000"/>
          <w:sz w:val="24"/>
        </w:rPr>
      </w:pPr>
      <w:r>
        <w:rPr>
          <w:rFonts w:hint="eastAsia" w:ascii="宋体" w:hAnsi="宋体"/>
          <w:b w:val="0"/>
          <w:bCs/>
          <w:color w:val="000000"/>
          <w:sz w:val="24"/>
        </w:rPr>
        <w:t>(2).配置与SIMATIC S7的连接；</w:t>
      </w:r>
    </w:p>
    <w:p>
      <w:pPr>
        <w:keepNext w:val="0"/>
        <w:keepLines w:val="0"/>
        <w:pageBreakBefore w:val="0"/>
        <w:widowControl w:val="0"/>
        <w:tabs>
          <w:tab w:val="left" w:pos="1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720" w:firstLineChars="300"/>
        <w:textAlignment w:val="auto"/>
        <w:rPr>
          <w:rFonts w:hint="eastAsia" w:ascii="宋体" w:hAnsi="宋体"/>
          <w:b w:val="0"/>
          <w:bCs/>
          <w:color w:val="000000"/>
          <w:sz w:val="24"/>
        </w:rPr>
      </w:pPr>
      <w:r>
        <w:rPr>
          <w:rFonts w:hint="eastAsia" w:ascii="宋体" w:hAnsi="宋体"/>
          <w:b w:val="0"/>
          <w:bCs/>
          <w:color w:val="000000"/>
          <w:sz w:val="24"/>
        </w:rPr>
        <w:t>(3).TIA V1</w:t>
      </w:r>
      <w:r>
        <w:rPr>
          <w:rFonts w:hint="eastAsia" w:ascii="宋体" w:hAnsi="宋体"/>
          <w:b w:val="0"/>
          <w:bCs/>
          <w:color w:val="000000"/>
          <w:sz w:val="24"/>
          <w:lang w:val="en-US" w:eastAsia="zh-CN"/>
        </w:rPr>
        <w:t>5</w:t>
      </w:r>
      <w:r>
        <w:rPr>
          <w:rFonts w:hint="eastAsia" w:ascii="宋体" w:hAnsi="宋体"/>
          <w:b w:val="0"/>
          <w:bCs/>
          <w:color w:val="000000"/>
          <w:sz w:val="24"/>
        </w:rPr>
        <w:t xml:space="preserve"> WINCC全局画面、面板、固定画面、弹出画面、划入画面的使用 ；</w:t>
      </w:r>
    </w:p>
    <w:p>
      <w:pPr>
        <w:keepNext w:val="0"/>
        <w:keepLines w:val="0"/>
        <w:pageBreakBefore w:val="0"/>
        <w:widowControl w:val="0"/>
        <w:tabs>
          <w:tab w:val="left" w:pos="1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720" w:firstLineChars="300"/>
        <w:textAlignment w:val="auto"/>
        <w:rPr>
          <w:rFonts w:hint="eastAsia" w:ascii="宋体" w:hAnsi="宋体"/>
          <w:b w:val="0"/>
          <w:bCs/>
          <w:color w:val="000000"/>
          <w:sz w:val="24"/>
        </w:rPr>
      </w:pPr>
      <w:r>
        <w:rPr>
          <w:rFonts w:hint="eastAsia" w:ascii="宋体" w:hAnsi="宋体"/>
          <w:b w:val="0"/>
          <w:bCs/>
          <w:color w:val="000000"/>
          <w:sz w:val="24"/>
        </w:rPr>
        <w:t>(4).文本列表，图形列表。数据类型的变量及组态面板；</w:t>
      </w:r>
    </w:p>
    <w:p>
      <w:pPr>
        <w:keepNext w:val="0"/>
        <w:keepLines w:val="0"/>
        <w:pageBreakBefore w:val="0"/>
        <w:widowControl w:val="0"/>
        <w:tabs>
          <w:tab w:val="left" w:pos="1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720" w:firstLineChars="300"/>
        <w:textAlignment w:val="auto"/>
        <w:rPr>
          <w:rFonts w:hint="eastAsia" w:ascii="宋体" w:hAnsi="宋体"/>
          <w:b w:val="0"/>
          <w:bCs/>
          <w:color w:val="000000"/>
          <w:sz w:val="24"/>
        </w:rPr>
      </w:pPr>
      <w:r>
        <w:rPr>
          <w:rFonts w:hint="eastAsia" w:ascii="宋体" w:hAnsi="宋体"/>
          <w:b w:val="0"/>
          <w:bCs/>
          <w:color w:val="000000"/>
          <w:sz w:val="24"/>
        </w:rPr>
        <w:t>(5).报警功能及报警记录、配方；</w:t>
      </w:r>
    </w:p>
    <w:p>
      <w:pPr>
        <w:keepNext w:val="0"/>
        <w:keepLines w:val="0"/>
        <w:pageBreakBefore w:val="0"/>
        <w:widowControl w:val="0"/>
        <w:tabs>
          <w:tab w:val="left" w:pos="1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720" w:firstLineChars="300"/>
        <w:textAlignment w:val="auto"/>
        <w:rPr>
          <w:rFonts w:hint="eastAsia" w:ascii="宋体" w:hAnsi="宋体"/>
          <w:b w:val="0"/>
          <w:bCs/>
          <w:color w:val="000000"/>
          <w:sz w:val="24"/>
        </w:rPr>
      </w:pPr>
      <w:r>
        <w:rPr>
          <w:rFonts w:hint="eastAsia" w:ascii="宋体" w:hAnsi="宋体"/>
          <w:b w:val="0"/>
          <w:bCs/>
          <w:color w:val="000000"/>
          <w:sz w:val="24"/>
        </w:rPr>
        <w:t>(6).组态趋势曲线、变量记录；</w:t>
      </w:r>
    </w:p>
    <w:p>
      <w:pPr>
        <w:keepNext w:val="0"/>
        <w:keepLines w:val="0"/>
        <w:pageBreakBefore w:val="0"/>
        <w:widowControl w:val="0"/>
        <w:tabs>
          <w:tab w:val="left" w:pos="1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720" w:firstLineChars="300"/>
        <w:textAlignment w:val="auto"/>
        <w:rPr>
          <w:rFonts w:hint="eastAsia" w:ascii="宋体" w:hAnsi="宋体" w:eastAsia="宋体"/>
          <w:b w:val="0"/>
          <w:bCs/>
          <w:color w:val="000000"/>
          <w:sz w:val="24"/>
          <w:lang w:val="en-US" w:eastAsia="zh-CN"/>
        </w:rPr>
      </w:pPr>
      <w:r>
        <w:rPr>
          <w:rFonts w:hint="eastAsia" w:ascii="宋体" w:hAnsi="宋体"/>
          <w:b w:val="0"/>
          <w:bCs/>
          <w:color w:val="000000"/>
          <w:sz w:val="24"/>
        </w:rPr>
        <w:t>(7).VB脚本及报表简介、用户管理-授权</w:t>
      </w:r>
      <w:r>
        <w:rPr>
          <w:rFonts w:hint="eastAsia" w:ascii="宋体" w:hAnsi="宋体"/>
          <w:b w:val="0"/>
          <w:bCs/>
          <w:color w:val="000000"/>
          <w:sz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tabs>
          <w:tab w:val="left" w:pos="1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720" w:firstLineChars="300"/>
        <w:textAlignment w:val="auto"/>
        <w:rPr>
          <w:rFonts w:hint="eastAsia" w:ascii="宋体" w:hAnsi="宋体" w:eastAsia="宋体"/>
          <w:b w:val="0"/>
          <w:bCs/>
          <w:color w:val="000000"/>
          <w:sz w:val="24"/>
          <w:lang w:eastAsia="zh-CN"/>
        </w:rPr>
      </w:pPr>
      <w:r>
        <w:rPr>
          <w:rFonts w:hint="eastAsia" w:ascii="宋体" w:hAnsi="宋体"/>
          <w:b w:val="0"/>
          <w:bCs/>
          <w:color w:val="000000"/>
          <w:sz w:val="24"/>
        </w:rPr>
        <w:t>(8)</w:t>
      </w:r>
      <w:r>
        <w:rPr>
          <w:rFonts w:hint="eastAsia" w:ascii="宋体" w:hAnsi="宋体"/>
          <w:b w:val="0"/>
          <w:bCs/>
          <w:color w:val="000000"/>
          <w:sz w:val="24"/>
          <w:lang w:val="en-US" w:eastAsia="zh-CN"/>
        </w:rPr>
        <w:t>.</w:t>
      </w:r>
      <w:r>
        <w:rPr>
          <w:rFonts w:hint="eastAsia" w:ascii="宋体" w:hAnsi="宋体"/>
          <w:b w:val="0"/>
          <w:bCs/>
          <w:color w:val="000000"/>
          <w:sz w:val="24"/>
        </w:rPr>
        <w:t>WINCC软件的安装，结构和功能介绍</w:t>
      </w:r>
      <w:r>
        <w:rPr>
          <w:rFonts w:hint="eastAsia" w:ascii="宋体" w:hAnsi="宋体"/>
          <w:b w:val="0"/>
          <w:bCs/>
          <w:color w:val="000000"/>
          <w:sz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tabs>
          <w:tab w:val="left" w:pos="1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720" w:firstLineChars="300"/>
        <w:textAlignment w:val="auto"/>
        <w:rPr>
          <w:rFonts w:hint="eastAsia" w:ascii="宋体" w:hAnsi="宋体" w:eastAsia="宋体"/>
          <w:b w:val="0"/>
          <w:bCs/>
          <w:color w:val="000000"/>
          <w:sz w:val="24"/>
          <w:lang w:eastAsia="zh-CN"/>
        </w:rPr>
      </w:pPr>
      <w:r>
        <w:rPr>
          <w:rFonts w:hint="eastAsia" w:ascii="宋体" w:hAnsi="宋体"/>
          <w:b w:val="0"/>
          <w:bCs/>
          <w:color w:val="000000"/>
          <w:sz w:val="24"/>
        </w:rPr>
        <w:t>(9)</w:t>
      </w:r>
      <w:r>
        <w:rPr>
          <w:rFonts w:hint="eastAsia" w:ascii="宋体" w:hAnsi="宋体"/>
          <w:b w:val="0"/>
          <w:bCs/>
          <w:color w:val="000000"/>
          <w:sz w:val="24"/>
          <w:lang w:val="en-US" w:eastAsia="zh-CN"/>
        </w:rPr>
        <w:t>.</w:t>
      </w:r>
      <w:r>
        <w:rPr>
          <w:rFonts w:hint="eastAsia" w:ascii="宋体" w:hAnsi="宋体"/>
          <w:b w:val="0"/>
          <w:bCs/>
          <w:color w:val="000000"/>
          <w:sz w:val="24"/>
        </w:rPr>
        <w:t>动态画面的设计，C语言的应用等</w:t>
      </w:r>
      <w:r>
        <w:rPr>
          <w:rFonts w:hint="eastAsia" w:ascii="宋体" w:hAnsi="宋体"/>
          <w:b w:val="0"/>
          <w:bCs/>
          <w:color w:val="000000"/>
          <w:sz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tabs>
          <w:tab w:val="left" w:pos="1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720" w:firstLineChars="300"/>
        <w:textAlignment w:val="auto"/>
        <w:rPr>
          <w:rFonts w:hint="eastAsia" w:ascii="宋体" w:hAnsi="宋体" w:eastAsia="宋体"/>
          <w:b w:val="0"/>
          <w:bCs/>
          <w:color w:val="000000"/>
          <w:sz w:val="24"/>
          <w:lang w:eastAsia="zh-CN"/>
        </w:rPr>
      </w:pPr>
      <w:r>
        <w:rPr>
          <w:rFonts w:hint="eastAsia" w:ascii="宋体" w:hAnsi="宋体"/>
          <w:b w:val="0"/>
          <w:bCs/>
          <w:color w:val="000000"/>
          <w:sz w:val="24"/>
          <w:lang w:val="en-US" w:eastAsia="zh-CN"/>
        </w:rPr>
        <w:t>(</w:t>
      </w:r>
      <w:r>
        <w:rPr>
          <w:rFonts w:hint="eastAsia" w:ascii="宋体" w:hAnsi="宋体"/>
          <w:b w:val="0"/>
          <w:bCs/>
          <w:color w:val="000000"/>
          <w:sz w:val="24"/>
        </w:rPr>
        <w:t>10)</w:t>
      </w:r>
      <w:r>
        <w:rPr>
          <w:rFonts w:hint="eastAsia" w:ascii="宋体" w:hAnsi="宋体"/>
          <w:b w:val="0"/>
          <w:bCs/>
          <w:color w:val="000000"/>
          <w:sz w:val="24"/>
          <w:lang w:val="en-US" w:eastAsia="zh-CN"/>
        </w:rPr>
        <w:t>.</w:t>
      </w:r>
      <w:r>
        <w:rPr>
          <w:rFonts w:hint="eastAsia" w:ascii="宋体" w:hAnsi="宋体"/>
          <w:b w:val="0"/>
          <w:bCs/>
          <w:color w:val="000000"/>
          <w:sz w:val="24"/>
        </w:rPr>
        <w:t>报警、趋势的应用</w:t>
      </w:r>
      <w:r>
        <w:rPr>
          <w:rFonts w:hint="eastAsia" w:ascii="宋体" w:hAnsi="宋体"/>
          <w:b w:val="0"/>
          <w:bCs/>
          <w:color w:val="000000"/>
          <w:sz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tabs>
          <w:tab w:val="left" w:pos="1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720" w:firstLineChars="300"/>
        <w:textAlignment w:val="auto"/>
        <w:rPr>
          <w:rFonts w:hint="eastAsia" w:ascii="宋体" w:hAnsi="宋体"/>
          <w:b w:val="0"/>
          <w:bCs/>
          <w:color w:val="000000"/>
          <w:sz w:val="24"/>
          <w:lang w:eastAsia="zh-CN"/>
        </w:rPr>
      </w:pPr>
      <w:r>
        <w:rPr>
          <w:rFonts w:hint="eastAsia" w:ascii="宋体" w:hAnsi="宋体"/>
          <w:b w:val="0"/>
          <w:bCs/>
          <w:color w:val="000000"/>
          <w:sz w:val="24"/>
        </w:rPr>
        <w:t>(11)</w:t>
      </w:r>
      <w:r>
        <w:rPr>
          <w:rFonts w:hint="eastAsia" w:ascii="宋体" w:hAnsi="宋体"/>
          <w:b w:val="0"/>
          <w:bCs/>
          <w:color w:val="000000"/>
          <w:sz w:val="24"/>
          <w:lang w:val="en-US" w:eastAsia="zh-CN"/>
        </w:rPr>
        <w:t>.</w:t>
      </w:r>
      <w:r>
        <w:rPr>
          <w:rFonts w:hint="eastAsia" w:ascii="宋体" w:hAnsi="宋体"/>
          <w:b w:val="0"/>
          <w:bCs/>
          <w:color w:val="000000"/>
          <w:sz w:val="24"/>
        </w:rPr>
        <w:t>用户管理的应用</w:t>
      </w:r>
      <w:r>
        <w:rPr>
          <w:rFonts w:hint="eastAsia" w:ascii="宋体" w:hAnsi="宋体"/>
          <w:b w:val="0"/>
          <w:bCs/>
          <w:color w:val="000000"/>
          <w:sz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tabs>
          <w:tab w:val="left" w:pos="1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720" w:firstLineChars="300"/>
        <w:textAlignment w:val="auto"/>
        <w:rPr>
          <w:rFonts w:hint="default" w:ascii="宋体" w:hAnsi="宋体" w:eastAsia="宋体"/>
          <w:b w:val="0"/>
          <w:bCs/>
          <w:color w:val="000000"/>
          <w:sz w:val="24"/>
          <w:lang w:val="en-US" w:eastAsia="zh-CN"/>
        </w:rPr>
      </w:pPr>
      <w:r>
        <w:rPr>
          <w:rFonts w:hint="eastAsia" w:ascii="宋体" w:hAnsi="宋体"/>
          <w:b w:val="0"/>
          <w:bCs/>
          <w:color w:val="000000"/>
          <w:sz w:val="24"/>
        </w:rPr>
        <w:t>(1</w:t>
      </w:r>
      <w:r>
        <w:rPr>
          <w:rFonts w:hint="eastAsia" w:ascii="宋体" w:hAnsi="宋体"/>
          <w:b w:val="0"/>
          <w:bCs/>
          <w:color w:val="000000"/>
          <w:sz w:val="24"/>
          <w:lang w:val="en-US" w:eastAsia="zh-CN"/>
        </w:rPr>
        <w:t>2</w:t>
      </w:r>
      <w:r>
        <w:rPr>
          <w:rFonts w:hint="eastAsia" w:ascii="宋体" w:hAnsi="宋体"/>
          <w:b w:val="0"/>
          <w:bCs/>
          <w:color w:val="000000"/>
          <w:sz w:val="24"/>
        </w:rPr>
        <w:t>)</w:t>
      </w:r>
      <w:r>
        <w:rPr>
          <w:rFonts w:hint="eastAsia" w:ascii="宋体" w:hAnsi="宋体"/>
          <w:b w:val="0"/>
          <w:bCs/>
          <w:color w:val="000000"/>
          <w:sz w:val="24"/>
          <w:lang w:val="en-US" w:eastAsia="zh-CN"/>
        </w:rPr>
        <w:t>.项目练习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 xml:space="preserve">（五） </w:t>
      </w:r>
      <w:r>
        <w:rPr>
          <w:rFonts w:hint="eastAsia"/>
          <w:b/>
          <w:sz w:val="24"/>
        </w:rPr>
        <w:t>西门子工艺控制技术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597" w:firstLineChars="249"/>
        <w:textAlignment w:val="auto"/>
        <w:rPr>
          <w:rFonts w:hint="eastAsia"/>
          <w:b/>
          <w:sz w:val="24"/>
        </w:rPr>
      </w:pPr>
      <w:r>
        <w:rPr>
          <w:rFonts w:hint="eastAsia"/>
          <w:sz w:val="24"/>
        </w:rPr>
        <w:t>使用TIA PORTAL V1</w:t>
      </w:r>
      <w:r>
        <w:rPr>
          <w:rFonts w:hint="eastAsia"/>
          <w:sz w:val="24"/>
          <w:lang w:val="en-US" w:eastAsia="zh-CN"/>
        </w:rPr>
        <w:t>5</w:t>
      </w:r>
      <w:r>
        <w:rPr>
          <w:rFonts w:hint="eastAsia"/>
          <w:sz w:val="24"/>
        </w:rPr>
        <w:t>/V1</w:t>
      </w:r>
      <w:r>
        <w:rPr>
          <w:rFonts w:hint="eastAsia"/>
          <w:sz w:val="24"/>
          <w:lang w:val="en-US" w:eastAsia="zh-CN"/>
        </w:rPr>
        <w:t>6</w:t>
      </w:r>
      <w:r>
        <w:rPr>
          <w:rFonts w:hint="eastAsia"/>
          <w:sz w:val="24"/>
        </w:rPr>
        <w:t>实现控制对象的闭环控制，调节PID参数结合HMI实现最佳控制。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b/>
          <w:color w:val="000000"/>
          <w:sz w:val="24"/>
        </w:rPr>
        <w:t>（</w:t>
      </w:r>
      <w:r>
        <w:rPr>
          <w:rFonts w:hint="eastAsia" w:ascii="宋体" w:hAnsi="宋体" w:eastAsia="宋体" w:cs="宋体"/>
          <w:b/>
          <w:color w:val="000000"/>
          <w:sz w:val="24"/>
          <w:lang w:val="en-US" w:eastAsia="zh-CN"/>
        </w:rPr>
        <w:t>六</w:t>
      </w:r>
      <w:r>
        <w:rPr>
          <w:rFonts w:hint="eastAsia" w:ascii="宋体" w:hAnsi="宋体" w:eastAsia="宋体" w:cs="宋体"/>
          <w:b/>
          <w:color w:val="000000"/>
          <w:sz w:val="24"/>
        </w:rPr>
        <w:t>）</w:t>
      </w:r>
      <w:r>
        <w:rPr>
          <w:rFonts w:hint="eastAsia" w:ascii="宋体" w:hAnsi="宋体"/>
          <w:b/>
          <w:color w:val="000000"/>
          <w:sz w:val="24"/>
        </w:rPr>
        <w:t xml:space="preserve"> </w:t>
      </w:r>
      <w:r>
        <w:rPr>
          <w:rFonts w:hint="eastAsia"/>
          <w:b/>
          <w:color w:val="000000"/>
          <w:sz w:val="24"/>
        </w:rPr>
        <w:t>西门子变频调速技术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80" w:firstLineChars="200"/>
        <w:textAlignment w:val="auto"/>
        <w:rPr>
          <w:rFonts w:hint="eastAsia"/>
          <w:sz w:val="24"/>
        </w:rPr>
      </w:pPr>
      <w:r>
        <w:rPr>
          <w:rFonts w:hint="eastAsia"/>
          <w:sz w:val="24"/>
        </w:rPr>
        <w:t>MM4/G120/S120/V50/G150/</w:t>
      </w:r>
      <w:r>
        <w:rPr>
          <w:sz w:val="24"/>
        </w:rPr>
        <w:t>GL150</w:t>
      </w:r>
      <w:r>
        <w:rPr>
          <w:rFonts w:hint="eastAsia"/>
          <w:sz w:val="24"/>
        </w:rPr>
        <w:t>/</w:t>
      </w:r>
      <w:r>
        <w:rPr>
          <w:sz w:val="24"/>
        </w:rPr>
        <w:t>SM150</w:t>
      </w:r>
      <w:r>
        <w:rPr>
          <w:rFonts w:hint="eastAsia"/>
          <w:sz w:val="24"/>
        </w:rPr>
        <w:t>变频器的面板控制，端口控制，PID控制，网络控制的原理和实例，使用面板设置参数，使用Starter软件和TIA PORTAL STEP V1</w:t>
      </w:r>
      <w:r>
        <w:rPr>
          <w:rFonts w:hint="eastAsia"/>
          <w:sz w:val="24"/>
          <w:lang w:val="en-US" w:eastAsia="zh-CN"/>
        </w:rPr>
        <w:t>4</w:t>
      </w:r>
      <w:r>
        <w:rPr>
          <w:rFonts w:hint="eastAsia"/>
          <w:sz w:val="24"/>
        </w:rPr>
        <w:t>/V1</w:t>
      </w:r>
      <w:r>
        <w:rPr>
          <w:rFonts w:hint="eastAsia"/>
          <w:sz w:val="24"/>
          <w:lang w:val="en-US" w:eastAsia="zh-CN"/>
        </w:rPr>
        <w:t>5</w:t>
      </w:r>
      <w:r>
        <w:rPr>
          <w:rFonts w:hint="eastAsia"/>
          <w:sz w:val="24"/>
        </w:rPr>
        <w:t>/V1</w:t>
      </w:r>
      <w:r>
        <w:rPr>
          <w:rFonts w:hint="eastAsia"/>
          <w:sz w:val="24"/>
          <w:lang w:val="en-US" w:eastAsia="zh-CN"/>
        </w:rPr>
        <w:t>6</w:t>
      </w:r>
      <w:r>
        <w:rPr>
          <w:rFonts w:hint="eastAsia"/>
          <w:sz w:val="24"/>
        </w:rPr>
        <w:t>软件的Starterdrive功能设置参数、运行调试和故障诊断分析，实现由HMI、S7-300/400 S7-1200/S7-1500C使用网络总线组态变频器MM4/G120和异步电机组成的变频调速系统实例介绍、演示和操练。</w:t>
      </w:r>
    </w:p>
    <w:p>
      <w:pPr>
        <w:spacing w:line="40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本培训班提供全套的学习软件和资料。</w:t>
      </w:r>
    </w:p>
    <w:p>
      <w:pPr>
        <w:widowControl w:val="0"/>
        <w:autoSpaceDE w:val="0"/>
        <w:autoSpaceDN w:val="0"/>
        <w:adjustRightInd w:val="0"/>
        <w:spacing w:before="77"/>
        <w:rPr>
          <w:rFonts w:hAnsi="Calibri" w:eastAsia="Calibri"/>
          <w:color w:val="FF0000"/>
        </w:rPr>
      </w:pPr>
      <w:r>
        <w:rPr>
          <w:rFonts w:hint="eastAsia" w:hAnsi="Calibri"/>
          <w:color w:val="FF0000"/>
        </w:rPr>
        <w:t>三</w:t>
      </w:r>
      <w:r>
        <w:rPr>
          <w:rFonts w:hAnsi="Calibri" w:eastAsia="Calibri"/>
          <w:color w:val="FF0000"/>
        </w:rPr>
        <w:t>、参加对象：</w:t>
      </w:r>
    </w:p>
    <w:p>
      <w:pPr>
        <w:keepNext w:val="0"/>
        <w:keepLines w:val="0"/>
        <w:pageBreakBefore w:val="0"/>
        <w:widowControl w:val="0"/>
        <w:tabs>
          <w:tab w:val="left" w:pos="1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720" w:firstLineChars="300"/>
        <w:textAlignment w:val="auto"/>
        <w:rPr>
          <w:rFonts w:hAnsi="Calibri" w:eastAsia="Calibri"/>
          <w:color w:val="000000"/>
        </w:rPr>
      </w:pPr>
      <w:r>
        <w:rPr>
          <w:rFonts w:hint="eastAsia" w:ascii="宋体" w:hAnsi="宋体"/>
          <w:b w:val="0"/>
          <w:bCs/>
          <w:color w:val="000000"/>
          <w:sz w:val="24"/>
        </w:rPr>
        <w:t>各企业从事机电设计、维修、改造的电气工程师和管理的技术人员，自动化设备（生产一线）操控人员和技术人员，大职专院校从事自动化领域教学的教师等。</w:t>
      </w:r>
    </w:p>
    <w:p>
      <w:pPr>
        <w:widowControl w:val="0"/>
        <w:autoSpaceDE w:val="0"/>
        <w:autoSpaceDN w:val="0"/>
        <w:adjustRightInd w:val="0"/>
        <w:spacing w:before="77"/>
        <w:rPr>
          <w:rFonts w:hAnsi="Calibri" w:eastAsia="Calibri"/>
          <w:color w:val="FF0000"/>
        </w:rPr>
      </w:pPr>
      <w:r>
        <w:rPr>
          <w:rFonts w:hint="eastAsia" w:hAnsi="Calibri"/>
          <w:color w:val="FF0000"/>
        </w:rPr>
        <w:t>四</w:t>
      </w:r>
      <w:r>
        <w:rPr>
          <w:rFonts w:hAnsi="Calibri" w:eastAsia="Calibri"/>
          <w:color w:val="FF0000"/>
        </w:rPr>
        <w:t>、培训要求：</w:t>
      </w:r>
    </w:p>
    <w:p>
      <w:pPr>
        <w:widowControl w:val="0"/>
        <w:autoSpaceDE w:val="0"/>
        <w:autoSpaceDN w:val="0"/>
        <w:adjustRightInd w:val="0"/>
        <w:spacing w:before="77" w:line="360" w:lineRule="auto"/>
        <w:ind w:firstLine="480" w:firstLineChars="200"/>
        <w:rPr>
          <w:rFonts w:hAnsi="Calibri" w:eastAsia="Calibri"/>
          <w:color w:val="000000"/>
          <w:sz w:val="24"/>
          <w:szCs w:val="24"/>
        </w:rPr>
      </w:pPr>
      <w:r>
        <w:rPr>
          <w:rFonts w:hAnsi="Calibri" w:eastAsia="Calibri"/>
          <w:color w:val="000000"/>
          <w:sz w:val="24"/>
          <w:szCs w:val="24"/>
        </w:rPr>
        <w:t>希望学员能自带装有符合要求的专业版的笔记本电脑（家庭版的、专业简化版的不行，必须是完整版的安装），在教师的指导下自己安装提供的教学软件，并在上课时按要求完成指定的实验内容，课程每部分结束都要考核，以检查教学的效果。</w:t>
      </w:r>
    </w:p>
    <w:p>
      <w:pPr>
        <w:widowControl w:val="0"/>
        <w:autoSpaceDE w:val="0"/>
        <w:autoSpaceDN w:val="0"/>
        <w:adjustRightInd w:val="0"/>
        <w:spacing w:before="77" w:line="360" w:lineRule="auto"/>
        <w:ind w:firstLine="560" w:firstLineChars="200"/>
        <w:rPr>
          <w:rFonts w:hint="eastAsia" w:hAnsi="Calibri" w:eastAsia="宋体"/>
          <w:color w:val="000000"/>
          <w:sz w:val="24"/>
          <w:szCs w:val="24"/>
          <w:lang w:val="en-US" w:eastAsia="zh-CN"/>
        </w:rPr>
      </w:pPr>
      <w:r>
        <w:rPr>
          <w:rFonts w:hint="eastAsia" w:hAnsi="Calibri"/>
          <w:color w:val="000000"/>
          <w:sz w:val="28"/>
          <w:szCs w:val="28"/>
          <w:lang w:val="en-US" w:eastAsia="zh-CN"/>
        </w:rPr>
        <w:t>见附件</w:t>
      </w:r>
    </w:p>
    <w:p>
      <w:pPr>
        <w:widowControl w:val="0"/>
        <w:autoSpaceDE w:val="0"/>
        <w:autoSpaceDN w:val="0"/>
        <w:adjustRightInd w:val="0"/>
        <w:spacing w:before="77"/>
        <w:rPr>
          <w:rFonts w:hint="eastAsia" w:hAnsi="Calibri" w:eastAsia="宋体"/>
          <w:color w:val="FF0000"/>
          <w:lang w:val="en-US" w:eastAsia="zh-CN"/>
        </w:rPr>
      </w:pPr>
    </w:p>
    <w:p>
      <w:pPr>
        <w:widowControl w:val="0"/>
        <w:autoSpaceDE w:val="0"/>
        <w:autoSpaceDN w:val="0"/>
        <w:adjustRightInd w:val="0"/>
        <w:spacing w:before="77"/>
        <w:rPr>
          <w:rFonts w:hint="eastAsia" w:hAnsi="Calibri"/>
          <w:color w:val="FF0000"/>
        </w:rPr>
      </w:pPr>
    </w:p>
    <w:p>
      <w:pPr>
        <w:widowControl w:val="0"/>
        <w:autoSpaceDE w:val="0"/>
        <w:autoSpaceDN w:val="0"/>
        <w:adjustRightInd w:val="0"/>
        <w:spacing w:before="77"/>
        <w:rPr>
          <w:rFonts w:hint="eastAsia" w:hAnsi="Calibri"/>
          <w:color w:val="FF0000"/>
        </w:rPr>
      </w:pPr>
    </w:p>
    <w:p>
      <w:pPr>
        <w:widowControl w:val="0"/>
        <w:autoSpaceDE w:val="0"/>
        <w:autoSpaceDN w:val="0"/>
        <w:adjustRightInd w:val="0"/>
        <w:spacing w:before="77"/>
        <w:rPr>
          <w:rFonts w:hint="eastAsia" w:hAnsi="Calibri"/>
          <w:color w:val="FF0000"/>
        </w:rPr>
      </w:pPr>
    </w:p>
    <w:p>
      <w:pPr>
        <w:widowControl w:val="0"/>
        <w:autoSpaceDE w:val="0"/>
        <w:autoSpaceDN w:val="0"/>
        <w:adjustRightInd w:val="0"/>
        <w:spacing w:before="77"/>
        <w:rPr>
          <w:rFonts w:hAnsi="Calibri" w:eastAsia="Calibri"/>
          <w:color w:val="FF0000"/>
        </w:rPr>
      </w:pPr>
      <w:r>
        <w:rPr>
          <w:rFonts w:hint="eastAsia" w:hAnsi="Calibri"/>
          <w:color w:val="FF0000"/>
        </w:rPr>
        <w:t>五</w:t>
      </w:r>
      <w:r>
        <w:rPr>
          <w:rFonts w:hAnsi="Calibri" w:eastAsia="Calibri"/>
          <w:color w:val="FF0000"/>
        </w:rPr>
        <w:t>、培训费和发证</w:t>
      </w:r>
    </w:p>
    <w:p>
      <w:pPr>
        <w:widowControl w:val="0"/>
        <w:autoSpaceDE w:val="0"/>
        <w:autoSpaceDN w:val="0"/>
        <w:adjustRightInd w:val="0"/>
        <w:spacing w:before="77"/>
        <w:ind w:firstLine="480" w:firstLineChars="200"/>
        <w:rPr>
          <w:rFonts w:hint="eastAsia" w:hAnsi="Calibri"/>
          <w:color w:val="FF0000"/>
        </w:rPr>
      </w:pPr>
      <w:r>
        <w:rPr>
          <w:rFonts w:hAnsi="Calibri" w:eastAsia="Calibri"/>
          <w:color w:val="000000"/>
        </w:rPr>
        <w:t xml:space="preserve">培训费 、资料费 </w:t>
      </w:r>
      <w:r>
        <w:rPr>
          <w:rFonts w:hint="eastAsia" w:hAnsi="Calibri" w:eastAsia="Calibri"/>
          <w:color w:val="000000"/>
        </w:rPr>
        <w:t>4</w:t>
      </w:r>
      <w:r>
        <w:rPr>
          <w:rFonts w:hint="eastAsia" w:hAnsi="Calibri"/>
          <w:color w:val="000000"/>
        </w:rPr>
        <w:t>68</w:t>
      </w:r>
      <w:r>
        <w:rPr>
          <w:rFonts w:hint="eastAsia" w:hAnsi="Calibri" w:eastAsia="Calibri"/>
          <w:color w:val="000000"/>
        </w:rPr>
        <w:t>0</w:t>
      </w:r>
      <w:r>
        <w:rPr>
          <w:rFonts w:hAnsi="Calibri" w:eastAsia="Calibri"/>
          <w:color w:val="000000"/>
        </w:rPr>
        <w:t xml:space="preserve"> 元/人（</w:t>
      </w:r>
      <w:r>
        <w:rPr>
          <w:rFonts w:hint="eastAsia" w:hAnsi="Calibri"/>
          <w:color w:val="000000"/>
          <w:lang w:val="en-US" w:eastAsia="zh-CN"/>
        </w:rPr>
        <w:t xml:space="preserve">对公转账 </w:t>
      </w:r>
      <w:r>
        <w:rPr>
          <w:rFonts w:hint="eastAsia" w:hAnsi="Calibri" w:eastAsia="Calibri"/>
          <w:color w:val="000000"/>
        </w:rPr>
        <w:t>微信/支付宝/</w:t>
      </w:r>
      <w:r>
        <w:rPr>
          <w:rFonts w:hAnsi="Calibri" w:eastAsia="Calibri"/>
          <w:color w:val="000000"/>
        </w:rPr>
        <w:t>现金），食宿费用自理（可统一安排）。学习结束后，考核合格者颁发主办单位签发的结业证书</w:t>
      </w:r>
      <w:r>
        <w:rPr>
          <w:rFonts w:hint="eastAsia" w:hAnsi="Calibri"/>
          <w:color w:val="000000"/>
        </w:rPr>
        <w:t>（电子版一寸照片一张）</w:t>
      </w:r>
      <w:r>
        <w:rPr>
          <w:rFonts w:hAnsi="Calibri" w:eastAsia="Calibri"/>
          <w:color w:val="000000"/>
        </w:rPr>
        <w:t>。</w:t>
      </w:r>
    </w:p>
    <w:p>
      <w:pPr>
        <w:widowControl w:val="0"/>
        <w:autoSpaceDE w:val="0"/>
        <w:autoSpaceDN w:val="0"/>
        <w:adjustRightInd w:val="0"/>
        <w:spacing w:before="77"/>
        <w:rPr>
          <w:rFonts w:hAnsi="Calibri" w:eastAsia="Calibri"/>
          <w:color w:val="FF0000"/>
        </w:rPr>
      </w:pPr>
      <w:r>
        <w:rPr>
          <w:rFonts w:hint="eastAsia" w:hAnsi="Calibri"/>
          <w:color w:val="FF0000"/>
        </w:rPr>
        <w:t>六</w:t>
      </w:r>
      <w:r>
        <w:rPr>
          <w:rFonts w:hAnsi="Calibri" w:eastAsia="Calibri"/>
          <w:color w:val="FF0000"/>
        </w:rPr>
        <w:t>、报名联系方式</w:t>
      </w:r>
    </w:p>
    <w:p>
      <w:pPr>
        <w:widowControl w:val="0"/>
        <w:autoSpaceDE w:val="0"/>
        <w:autoSpaceDN w:val="0"/>
        <w:adjustRightInd w:val="0"/>
        <w:spacing w:before="77"/>
        <w:ind w:firstLine="480" w:firstLineChars="200"/>
        <w:rPr>
          <w:rFonts w:hAnsi="Calibri"/>
          <w:color w:val="000000"/>
        </w:rPr>
      </w:pPr>
      <w:r>
        <w:rPr>
          <w:rFonts w:hAnsi="Calibri" w:eastAsia="Calibri"/>
          <w:color w:val="000000"/>
          <w:lang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3896995</wp:posOffset>
            </wp:positionH>
            <wp:positionV relativeFrom="paragraph">
              <wp:posOffset>441325</wp:posOffset>
            </wp:positionV>
            <wp:extent cx="1624965" cy="1624965"/>
            <wp:effectExtent l="0" t="0" r="635" b="635"/>
            <wp:wrapNone/>
            <wp:docPr id="3" name="图片 1" descr="未标题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未标题-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624965" cy="162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Ansi="Calibri" w:eastAsia="Calibri"/>
          <w:color w:val="000000"/>
        </w:rPr>
        <w:t>请参加培训班的同志提前安排好工作，填写好报名回执，传真至北京培训报名处。报名处收到报名回执后，将在开班截止日期前按报名先后顺序寄发《报到通知书》，详告具体行车路线、学习地点等事项</w:t>
      </w:r>
      <w:r>
        <w:rPr>
          <w:rFonts w:hint="eastAsia" w:hAnsi="Calibri"/>
          <w:color w:val="000000"/>
        </w:rPr>
        <w:t>。</w:t>
      </w:r>
    </w:p>
    <w:p>
      <w:pPr>
        <w:widowControl w:val="0"/>
        <w:autoSpaceDE w:val="0"/>
        <w:autoSpaceDN w:val="0"/>
        <w:adjustRightInd w:val="0"/>
        <w:spacing w:before="77"/>
        <w:rPr>
          <w:rFonts w:hAnsi="Calibri" w:eastAsia="Calibri"/>
          <w:color w:val="000000"/>
        </w:rPr>
      </w:pPr>
      <w:r>
        <w:rPr>
          <w:rFonts w:hint="eastAsia" w:hAnsi="Calibri" w:eastAsia="Calibri"/>
          <w:color w:val="000000"/>
        </w:rPr>
        <w:t>报名电话</w:t>
      </w:r>
    </w:p>
    <w:p>
      <w:pPr>
        <w:widowControl w:val="0"/>
        <w:autoSpaceDE w:val="0"/>
        <w:autoSpaceDN w:val="0"/>
        <w:adjustRightInd w:val="0"/>
        <w:spacing w:before="77"/>
        <w:rPr>
          <w:rFonts w:hAnsi="Calibri" w:eastAsia="Calibri"/>
          <w:color w:val="000000"/>
        </w:rPr>
      </w:pPr>
      <w:r>
        <w:rPr>
          <w:rFonts w:hint="eastAsia" w:hAnsi="Calibri" w:eastAsia="Calibri"/>
          <w:color w:val="000000"/>
        </w:rPr>
        <w:t>联系</w:t>
      </w:r>
      <w:r>
        <w:rPr>
          <w:rFonts w:hAnsi="Calibri" w:eastAsia="Calibri"/>
          <w:color w:val="000000"/>
        </w:rPr>
        <w:t xml:space="preserve"> 人：</w:t>
      </w:r>
      <w:r>
        <w:rPr>
          <w:rFonts w:hint="eastAsia" w:hAnsi="Calibri"/>
          <w:color w:val="000000"/>
          <w:lang w:eastAsia="zh-CN"/>
        </w:rPr>
        <w:t>来老师</w:t>
      </w:r>
      <w:r>
        <w:rPr>
          <w:rFonts w:hint="eastAsia" w:hAnsi="Calibri"/>
          <w:color w:val="000000"/>
          <w:lang w:val="en-US" w:eastAsia="zh-CN"/>
        </w:rPr>
        <w:t>15210828837 15939424859</w:t>
      </w:r>
      <w:r>
        <w:rPr>
          <w:rFonts w:hint="eastAsia" w:hAnsi="Calibri" w:eastAsia="Calibri"/>
          <w:color w:val="000000"/>
        </w:rPr>
        <w:t>微信同步</w:t>
      </w:r>
      <w:r>
        <w:rPr>
          <w:rFonts w:hint="eastAsia" w:hAnsi="Calibri"/>
          <w:color w:val="000000"/>
        </w:rPr>
        <w:t xml:space="preserve">                </w:t>
      </w:r>
      <w:r>
        <w:rPr>
          <w:rFonts w:hAnsi="Calibri" w:eastAsia="Calibri"/>
          <w:color w:val="000000"/>
        </w:rPr>
        <w:t>北京中企设管教育咨询有限公司</w:t>
      </w:r>
    </w:p>
    <w:p>
      <w:pPr>
        <w:widowControl w:val="0"/>
        <w:autoSpaceDE w:val="0"/>
        <w:autoSpaceDN w:val="0"/>
        <w:adjustRightInd w:val="0"/>
        <w:spacing w:before="77"/>
        <w:rPr>
          <w:rFonts w:hint="eastAsia" w:hAnsi="Calibri" w:eastAsia="宋体"/>
          <w:color w:val="000000"/>
          <w:lang w:val="en-US" w:eastAsia="zh-CN"/>
        </w:rPr>
      </w:pPr>
      <w:r>
        <w:rPr>
          <w:rFonts w:hAnsi="Calibri" w:eastAsia="Calibri"/>
          <w:color w:val="000000"/>
        </w:rPr>
        <w:t>邮 箱 ：</w:t>
      </w:r>
      <w:r>
        <w:rPr>
          <w:rFonts w:hint="eastAsia" w:hAnsi="Calibri"/>
          <w:color w:val="000000"/>
          <w:lang w:val="en-US" w:eastAsia="zh-CN"/>
        </w:rPr>
        <w:t>3142941906</w:t>
      </w:r>
      <w:r>
        <w:rPr>
          <w:rFonts w:hint="eastAsia" w:hAnsi="Calibri"/>
          <w:color w:val="000000"/>
        </w:rPr>
        <w:t>@qq.com                                202</w:t>
      </w:r>
      <w:r>
        <w:rPr>
          <w:rFonts w:hint="eastAsia" w:hAnsi="Calibri"/>
          <w:color w:val="000000"/>
          <w:lang w:val="en-US" w:eastAsia="zh-CN"/>
        </w:rPr>
        <w:t>4</w:t>
      </w:r>
      <w:r>
        <w:rPr>
          <w:rFonts w:hint="eastAsia" w:hAnsi="Calibri"/>
          <w:color w:val="000000"/>
        </w:rPr>
        <w:t>.</w:t>
      </w:r>
      <w:r>
        <w:rPr>
          <w:rFonts w:hint="eastAsia" w:hAnsi="Calibri"/>
          <w:color w:val="000000"/>
          <w:lang w:val="en-US" w:eastAsia="zh-CN"/>
        </w:rPr>
        <w:t>3</w:t>
      </w:r>
    </w:p>
    <w:p>
      <w:pPr>
        <w:widowControl w:val="0"/>
        <w:autoSpaceDE w:val="0"/>
        <w:autoSpaceDN w:val="0"/>
        <w:adjustRightInd w:val="0"/>
        <w:spacing w:before="77"/>
        <w:rPr>
          <w:rFonts w:hAnsi="Calibri" w:eastAsia="Calibri"/>
          <w:color w:val="000000"/>
        </w:rPr>
      </w:pPr>
      <w:r>
        <w:rPr>
          <w:rFonts w:hAnsi="Calibri" w:eastAsia="Calibri"/>
          <w:color w:val="000000"/>
        </w:rPr>
        <w:t>附件：</w:t>
      </w:r>
      <w:r>
        <w:rPr>
          <w:rFonts w:hint="eastAsia" w:ascii="宋体" w:hAnsi="宋体" w:cs="宋体"/>
          <w:bCs/>
          <w:sz w:val="18"/>
          <w:szCs w:val="18"/>
        </w:rPr>
        <w:t>西门子PLC应用、博图软件编程与WINCC组态</w:t>
      </w:r>
      <w:r>
        <w:rPr>
          <w:rFonts w:hint="eastAsia" w:ascii="宋体" w:hAnsi="宋体" w:cs="宋体"/>
          <w:sz w:val="18"/>
          <w:szCs w:val="18"/>
        </w:rPr>
        <w:t>及变频调速</w:t>
      </w:r>
      <w:r>
        <w:rPr>
          <w:rFonts w:hint="eastAsia" w:ascii="宋体" w:hAnsi="宋体" w:cs="宋体"/>
          <w:bCs/>
          <w:sz w:val="18"/>
          <w:szCs w:val="18"/>
        </w:rPr>
        <w:t>技术高级研修班</w:t>
      </w:r>
      <w:r>
        <w:rPr>
          <w:rFonts w:hAnsi="Calibri" w:eastAsia="Calibri"/>
          <w:color w:val="000000"/>
          <w:sz w:val="18"/>
          <w:szCs w:val="18"/>
        </w:rPr>
        <w:t>回执表</w:t>
      </w:r>
      <w:r>
        <w:rPr>
          <w:rFonts w:hint="eastAsia" w:hAnsi="Calibri"/>
          <w:color w:val="000000"/>
        </w:rPr>
        <w:t xml:space="preserve">                                                          </w:t>
      </w:r>
    </w:p>
    <w:p>
      <w:pPr>
        <w:widowControl w:val="0"/>
        <w:autoSpaceDE w:val="0"/>
        <w:autoSpaceDN w:val="0"/>
        <w:adjustRightInd w:val="0"/>
        <w:spacing w:before="77"/>
        <w:ind w:firstLine="200" w:firstLineChars="100"/>
        <w:rPr>
          <w:rFonts w:hAnsi="Calibri"/>
          <w:color w:val="FF0000"/>
          <w:sz w:val="20"/>
          <w:szCs w:val="22"/>
        </w:rPr>
      </w:pPr>
      <w:r>
        <w:rPr>
          <w:rFonts w:hAnsi="Calibri" w:eastAsia="Calibri"/>
          <w:color w:val="000000" w:themeColor="text1"/>
          <w:sz w:val="20"/>
          <w:szCs w:val="22"/>
          <w14:textFill>
            <w14:solidFill>
              <w14:schemeClr w14:val="tx1"/>
            </w14:solidFill>
          </w14:textFill>
        </w:rPr>
        <w:t>经研究, 我单位选派下列同志参加学习：(加盖单位公章)</w:t>
      </w:r>
      <w:r>
        <w:rPr>
          <w:rFonts w:hint="eastAsia" w:hAnsi="Calibri"/>
          <w:color w:val="000000" w:themeColor="text1"/>
          <w:sz w:val="20"/>
          <w:szCs w:val="22"/>
          <w14:textFill>
            <w14:solidFill>
              <w14:schemeClr w14:val="tx1"/>
            </w14:solidFill>
          </w14:textFill>
        </w:rPr>
        <w:t xml:space="preserve">  </w:t>
      </w:r>
      <w:bookmarkStart w:id="0" w:name="_GoBack"/>
      <w:bookmarkEnd w:id="0"/>
    </w:p>
    <w:tbl>
      <w:tblPr>
        <w:tblStyle w:val="5"/>
        <w:tblpPr w:leftFromText="180" w:rightFromText="180" w:vertAnchor="text" w:horzAnchor="page" w:tblpX="1357" w:tblpY="107"/>
        <w:tblOverlap w:val="never"/>
        <w:tblW w:w="92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8"/>
        <w:gridCol w:w="977"/>
        <w:gridCol w:w="265"/>
        <w:gridCol w:w="1075"/>
        <w:gridCol w:w="2118"/>
        <w:gridCol w:w="1491"/>
        <w:gridCol w:w="943"/>
        <w:gridCol w:w="13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058" w:type="dxa"/>
          </w:tcPr>
          <w:p>
            <w:pPr>
              <w:widowControl w:val="0"/>
              <w:autoSpaceDE w:val="0"/>
              <w:autoSpaceDN w:val="0"/>
              <w:adjustRightInd w:val="0"/>
              <w:spacing w:before="77"/>
              <w:jc w:val="left"/>
              <w:rPr>
                <w:rFonts w:hAnsi="Calibri"/>
                <w:color w:val="000000"/>
                <w:sz w:val="20"/>
                <w:szCs w:val="22"/>
              </w:rPr>
            </w:pPr>
            <w:r>
              <w:rPr>
                <w:rFonts w:hint="eastAsia" w:hAnsi="Calibri"/>
                <w:color w:val="000000"/>
                <w:sz w:val="20"/>
                <w:szCs w:val="22"/>
              </w:rPr>
              <w:t>单位名称</w:t>
            </w:r>
          </w:p>
        </w:tc>
        <w:tc>
          <w:tcPr>
            <w:tcW w:w="8201" w:type="dxa"/>
            <w:gridSpan w:val="7"/>
          </w:tcPr>
          <w:p>
            <w:pPr>
              <w:widowControl w:val="0"/>
              <w:autoSpaceDE w:val="0"/>
              <w:autoSpaceDN w:val="0"/>
              <w:adjustRightInd w:val="0"/>
              <w:spacing w:before="77"/>
              <w:jc w:val="left"/>
              <w:rPr>
                <w:rFonts w:hAnsi="Calibri" w:eastAsia="Calibri"/>
                <w:color w:val="000000"/>
                <w:sz w:val="20"/>
                <w:szCs w:val="22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058" w:type="dxa"/>
          </w:tcPr>
          <w:p>
            <w:pPr>
              <w:widowControl w:val="0"/>
              <w:autoSpaceDE w:val="0"/>
              <w:autoSpaceDN w:val="0"/>
              <w:adjustRightInd w:val="0"/>
              <w:spacing w:before="77"/>
              <w:jc w:val="left"/>
              <w:rPr>
                <w:rFonts w:hAnsi="Calibri"/>
                <w:color w:val="000000"/>
                <w:sz w:val="20"/>
                <w:szCs w:val="22"/>
              </w:rPr>
            </w:pPr>
            <w:r>
              <w:rPr>
                <w:rFonts w:hint="eastAsia" w:hAnsi="Calibri"/>
                <w:color w:val="000000"/>
                <w:sz w:val="20"/>
                <w:szCs w:val="22"/>
              </w:rPr>
              <w:t>详细地址</w:t>
            </w:r>
          </w:p>
        </w:tc>
        <w:tc>
          <w:tcPr>
            <w:tcW w:w="443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77"/>
              <w:jc w:val="left"/>
              <w:rPr>
                <w:rFonts w:hAnsi="Calibri"/>
                <w:color w:val="000000"/>
                <w:sz w:val="20"/>
                <w:szCs w:val="22"/>
              </w:rPr>
            </w:pPr>
          </w:p>
        </w:tc>
        <w:tc>
          <w:tcPr>
            <w:tcW w:w="243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77"/>
              <w:jc w:val="left"/>
              <w:rPr>
                <w:rFonts w:hAnsi="Calibri"/>
                <w:color w:val="000000"/>
                <w:sz w:val="20"/>
                <w:szCs w:val="22"/>
              </w:rPr>
            </w:pPr>
            <w:r>
              <w:rPr>
                <w:rFonts w:hint="eastAsia" w:hAnsi="Calibri"/>
                <w:color w:val="000000"/>
                <w:sz w:val="20"/>
                <w:szCs w:val="22"/>
              </w:rPr>
              <w:t>邮政编码</w:t>
            </w:r>
          </w:p>
        </w:tc>
        <w:tc>
          <w:tcPr>
            <w:tcW w:w="1332" w:type="dxa"/>
          </w:tcPr>
          <w:p>
            <w:pPr>
              <w:widowControl w:val="0"/>
              <w:autoSpaceDE w:val="0"/>
              <w:autoSpaceDN w:val="0"/>
              <w:adjustRightInd w:val="0"/>
              <w:spacing w:before="77"/>
              <w:jc w:val="left"/>
              <w:rPr>
                <w:rFonts w:hAnsi="Calibri" w:eastAsia="Calibri"/>
                <w:color w:val="000000"/>
                <w:sz w:val="20"/>
                <w:szCs w:val="22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058" w:type="dxa"/>
          </w:tcPr>
          <w:p>
            <w:pPr>
              <w:widowControl w:val="0"/>
              <w:autoSpaceDE w:val="0"/>
              <w:autoSpaceDN w:val="0"/>
              <w:adjustRightInd w:val="0"/>
              <w:spacing w:before="77"/>
              <w:jc w:val="left"/>
              <w:rPr>
                <w:rFonts w:hAnsi="Calibri"/>
                <w:color w:val="000000"/>
                <w:sz w:val="20"/>
                <w:szCs w:val="22"/>
              </w:rPr>
            </w:pPr>
            <w:r>
              <w:rPr>
                <w:rFonts w:hint="eastAsia" w:hAnsi="Calibri"/>
                <w:color w:val="000000"/>
                <w:sz w:val="20"/>
                <w:szCs w:val="22"/>
              </w:rPr>
              <w:t>联系人</w:t>
            </w:r>
          </w:p>
        </w:tc>
        <w:tc>
          <w:tcPr>
            <w:tcW w:w="977" w:type="dxa"/>
          </w:tcPr>
          <w:p>
            <w:pPr>
              <w:widowControl w:val="0"/>
              <w:autoSpaceDE w:val="0"/>
              <w:autoSpaceDN w:val="0"/>
              <w:adjustRightInd w:val="0"/>
              <w:spacing w:before="77"/>
              <w:jc w:val="left"/>
              <w:rPr>
                <w:rFonts w:hAnsi="Calibri" w:eastAsia="Calibri"/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1340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77"/>
              <w:ind w:firstLine="400" w:firstLineChars="200"/>
              <w:jc w:val="left"/>
              <w:rPr>
                <w:rFonts w:hAnsi="Calibri"/>
                <w:color w:val="000000"/>
                <w:sz w:val="20"/>
                <w:szCs w:val="22"/>
              </w:rPr>
            </w:pPr>
            <w:r>
              <w:rPr>
                <w:rFonts w:hint="eastAsia" w:hAnsi="Calibri"/>
                <w:color w:val="000000"/>
                <w:sz w:val="20"/>
                <w:szCs w:val="22"/>
              </w:rPr>
              <w:t>电话</w:t>
            </w:r>
          </w:p>
        </w:tc>
        <w:tc>
          <w:tcPr>
            <w:tcW w:w="2118" w:type="dxa"/>
          </w:tcPr>
          <w:p>
            <w:pPr>
              <w:widowControl w:val="0"/>
              <w:autoSpaceDE w:val="0"/>
              <w:autoSpaceDN w:val="0"/>
              <w:adjustRightInd w:val="0"/>
              <w:spacing w:before="77"/>
              <w:ind w:firstLine="3000" w:firstLineChars="1500"/>
              <w:jc w:val="left"/>
              <w:rPr>
                <w:rFonts w:hAnsi="Calibri"/>
                <w:color w:val="000000"/>
                <w:sz w:val="20"/>
                <w:szCs w:val="22"/>
              </w:rPr>
            </w:pPr>
          </w:p>
        </w:tc>
        <w:tc>
          <w:tcPr>
            <w:tcW w:w="243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77"/>
              <w:jc w:val="left"/>
              <w:rPr>
                <w:rFonts w:hAnsi="Calibri"/>
                <w:color w:val="000000"/>
                <w:sz w:val="20"/>
                <w:szCs w:val="22"/>
              </w:rPr>
            </w:pPr>
            <w:r>
              <w:rPr>
                <w:rFonts w:hint="eastAsia" w:hAnsi="Calibri"/>
                <w:color w:val="000000"/>
                <w:sz w:val="20"/>
                <w:szCs w:val="22"/>
              </w:rPr>
              <w:t>传真</w:t>
            </w:r>
          </w:p>
        </w:tc>
        <w:tc>
          <w:tcPr>
            <w:tcW w:w="1332" w:type="dxa"/>
          </w:tcPr>
          <w:p>
            <w:pPr>
              <w:widowControl w:val="0"/>
              <w:autoSpaceDE w:val="0"/>
              <w:autoSpaceDN w:val="0"/>
              <w:adjustRightInd w:val="0"/>
              <w:spacing w:before="77"/>
              <w:jc w:val="left"/>
              <w:rPr>
                <w:rFonts w:hAnsi="Calibri" w:eastAsia="Calibri"/>
                <w:color w:val="000000"/>
                <w:sz w:val="20"/>
                <w:szCs w:val="22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058" w:type="dxa"/>
          </w:tcPr>
          <w:p>
            <w:pPr>
              <w:widowControl w:val="0"/>
              <w:autoSpaceDE w:val="0"/>
              <w:autoSpaceDN w:val="0"/>
              <w:adjustRightInd w:val="0"/>
              <w:spacing w:before="77"/>
              <w:jc w:val="left"/>
              <w:rPr>
                <w:rFonts w:hAnsi="Calibri"/>
                <w:color w:val="000000"/>
                <w:sz w:val="20"/>
                <w:szCs w:val="22"/>
              </w:rPr>
            </w:pPr>
            <w:r>
              <w:rPr>
                <w:rFonts w:hint="eastAsia" w:hAnsi="Calibri"/>
                <w:color w:val="000000"/>
                <w:sz w:val="20"/>
                <w:szCs w:val="22"/>
              </w:rPr>
              <w:t>姓名</w:t>
            </w:r>
          </w:p>
        </w:tc>
        <w:tc>
          <w:tcPr>
            <w:tcW w:w="977" w:type="dxa"/>
          </w:tcPr>
          <w:p>
            <w:pPr>
              <w:widowControl w:val="0"/>
              <w:autoSpaceDE w:val="0"/>
              <w:autoSpaceDN w:val="0"/>
              <w:adjustRightInd w:val="0"/>
              <w:spacing w:before="77"/>
              <w:jc w:val="left"/>
              <w:rPr>
                <w:rFonts w:hAnsi="Calibri"/>
                <w:color w:val="000000"/>
                <w:sz w:val="20"/>
                <w:szCs w:val="22"/>
              </w:rPr>
            </w:pPr>
            <w:r>
              <w:rPr>
                <w:rFonts w:hint="eastAsia" w:hAnsi="Calibri"/>
                <w:color w:val="000000"/>
                <w:sz w:val="20"/>
                <w:szCs w:val="22"/>
              </w:rPr>
              <w:t>性别</w:t>
            </w:r>
          </w:p>
        </w:tc>
        <w:tc>
          <w:tcPr>
            <w:tcW w:w="1340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77"/>
              <w:jc w:val="left"/>
              <w:rPr>
                <w:rFonts w:hAnsi="Calibri"/>
                <w:color w:val="000000"/>
                <w:sz w:val="20"/>
                <w:szCs w:val="22"/>
              </w:rPr>
            </w:pPr>
            <w:r>
              <w:rPr>
                <w:rFonts w:hint="eastAsia" w:hAnsi="Calibri"/>
                <w:color w:val="000000"/>
                <w:sz w:val="20"/>
                <w:szCs w:val="22"/>
              </w:rPr>
              <w:t>职务/职称</w:t>
            </w:r>
          </w:p>
        </w:tc>
        <w:tc>
          <w:tcPr>
            <w:tcW w:w="2118" w:type="dxa"/>
          </w:tcPr>
          <w:p>
            <w:pPr>
              <w:widowControl w:val="0"/>
              <w:autoSpaceDE w:val="0"/>
              <w:autoSpaceDN w:val="0"/>
              <w:adjustRightInd w:val="0"/>
              <w:spacing w:before="77"/>
              <w:ind w:firstLine="800" w:firstLineChars="400"/>
              <w:jc w:val="left"/>
              <w:rPr>
                <w:rFonts w:hAnsi="Calibri"/>
                <w:color w:val="000000"/>
                <w:sz w:val="20"/>
                <w:szCs w:val="22"/>
              </w:rPr>
            </w:pPr>
            <w:r>
              <w:rPr>
                <w:rFonts w:hint="eastAsia" w:hAnsi="Calibri"/>
                <w:color w:val="000000"/>
                <w:sz w:val="20"/>
                <w:szCs w:val="22"/>
              </w:rPr>
              <w:t>手机</w:t>
            </w:r>
          </w:p>
        </w:tc>
        <w:tc>
          <w:tcPr>
            <w:tcW w:w="1491" w:type="dxa"/>
          </w:tcPr>
          <w:p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before="77"/>
              <w:ind w:firstLine="400" w:firstLineChars="200"/>
              <w:jc w:val="left"/>
              <w:rPr>
                <w:rFonts w:hAnsi="Calibri"/>
                <w:color w:val="000000"/>
                <w:sz w:val="20"/>
                <w:szCs w:val="22"/>
              </w:rPr>
            </w:pPr>
            <w:r>
              <w:rPr>
                <w:rFonts w:hint="eastAsia" w:hAnsi="Calibri"/>
                <w:color w:val="000000"/>
                <w:sz w:val="20"/>
                <w:szCs w:val="22"/>
              </w:rPr>
              <w:t>第几期</w:t>
            </w:r>
          </w:p>
        </w:tc>
        <w:tc>
          <w:tcPr>
            <w:tcW w:w="943" w:type="dxa"/>
          </w:tcPr>
          <w:p>
            <w:pPr>
              <w:widowControl w:val="0"/>
              <w:autoSpaceDE w:val="0"/>
              <w:autoSpaceDN w:val="0"/>
              <w:adjustRightInd w:val="0"/>
              <w:spacing w:before="77"/>
              <w:jc w:val="both"/>
              <w:rPr>
                <w:rFonts w:hAnsi="Calibri"/>
                <w:color w:val="000000"/>
                <w:sz w:val="20"/>
                <w:szCs w:val="22"/>
              </w:rPr>
            </w:pPr>
            <w:r>
              <w:rPr>
                <w:rFonts w:hint="eastAsia" w:hAnsi="Calibri"/>
                <w:color w:val="000000"/>
                <w:sz w:val="20"/>
                <w:szCs w:val="22"/>
              </w:rPr>
              <w:t>地点</w:t>
            </w:r>
          </w:p>
        </w:tc>
        <w:tc>
          <w:tcPr>
            <w:tcW w:w="1332" w:type="dxa"/>
          </w:tcPr>
          <w:p>
            <w:pPr>
              <w:widowControl w:val="0"/>
              <w:autoSpaceDE w:val="0"/>
              <w:autoSpaceDN w:val="0"/>
              <w:adjustRightInd w:val="0"/>
              <w:spacing w:before="77"/>
              <w:jc w:val="left"/>
              <w:rPr>
                <w:rFonts w:hAnsi="Calibri"/>
                <w:color w:val="000000"/>
                <w:sz w:val="20"/>
                <w:szCs w:val="22"/>
              </w:rPr>
            </w:pPr>
            <w:r>
              <w:rPr>
                <w:rFonts w:hint="eastAsia" w:hAnsi="Calibri"/>
                <w:color w:val="000000"/>
                <w:sz w:val="20"/>
                <w:szCs w:val="22"/>
              </w:rPr>
              <w:t>是否住宿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058" w:type="dxa"/>
          </w:tcPr>
          <w:p>
            <w:pPr>
              <w:widowControl w:val="0"/>
              <w:autoSpaceDE w:val="0"/>
              <w:autoSpaceDN w:val="0"/>
              <w:adjustRightInd w:val="0"/>
              <w:spacing w:before="77"/>
              <w:jc w:val="left"/>
              <w:rPr>
                <w:rFonts w:hAnsi="Calibri" w:eastAsia="Calibri"/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977" w:type="dxa"/>
          </w:tcPr>
          <w:p>
            <w:pPr>
              <w:widowControl w:val="0"/>
              <w:autoSpaceDE w:val="0"/>
              <w:autoSpaceDN w:val="0"/>
              <w:adjustRightInd w:val="0"/>
              <w:spacing w:before="77"/>
              <w:jc w:val="left"/>
              <w:rPr>
                <w:rFonts w:hAnsi="Calibri" w:eastAsia="Calibri"/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1340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77"/>
              <w:jc w:val="left"/>
              <w:rPr>
                <w:rFonts w:hAnsi="Calibri" w:eastAsia="Calibri"/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2118" w:type="dxa"/>
          </w:tcPr>
          <w:p>
            <w:pPr>
              <w:widowControl w:val="0"/>
              <w:autoSpaceDE w:val="0"/>
              <w:autoSpaceDN w:val="0"/>
              <w:adjustRightInd w:val="0"/>
              <w:spacing w:before="77"/>
              <w:jc w:val="left"/>
              <w:rPr>
                <w:rFonts w:hAnsi="Calibri" w:eastAsia="Calibri"/>
                <w:color w:val="000000"/>
                <w:sz w:val="20"/>
                <w:szCs w:val="22"/>
                <w:lang w:eastAsia="en-US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before="77"/>
              <w:jc w:val="left"/>
              <w:rPr>
                <w:rFonts w:hAnsi="Calibri" w:eastAsia="Calibri"/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1491" w:type="dxa"/>
          </w:tcPr>
          <w:p>
            <w:pPr>
              <w:widowControl w:val="0"/>
              <w:autoSpaceDE w:val="0"/>
              <w:autoSpaceDN w:val="0"/>
              <w:adjustRightInd w:val="0"/>
              <w:spacing w:before="77"/>
              <w:jc w:val="left"/>
              <w:rPr>
                <w:rFonts w:hAnsi="Calibri" w:eastAsia="Calibri"/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943" w:type="dxa"/>
          </w:tcPr>
          <w:p>
            <w:pPr>
              <w:widowControl w:val="0"/>
              <w:autoSpaceDE w:val="0"/>
              <w:autoSpaceDN w:val="0"/>
              <w:adjustRightInd w:val="0"/>
              <w:spacing w:before="77"/>
              <w:jc w:val="left"/>
              <w:rPr>
                <w:rFonts w:hAnsi="Calibri" w:eastAsia="Calibri"/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1332" w:type="dxa"/>
          </w:tcPr>
          <w:p>
            <w:pPr>
              <w:widowControl w:val="0"/>
              <w:autoSpaceDE w:val="0"/>
              <w:autoSpaceDN w:val="0"/>
              <w:adjustRightInd w:val="0"/>
              <w:spacing w:before="77"/>
              <w:jc w:val="left"/>
              <w:rPr>
                <w:rFonts w:hAnsi="Calibri" w:eastAsia="Calibri"/>
                <w:color w:val="000000"/>
                <w:sz w:val="20"/>
                <w:szCs w:val="22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058" w:type="dxa"/>
          </w:tcPr>
          <w:p>
            <w:pPr>
              <w:widowControl w:val="0"/>
              <w:autoSpaceDE w:val="0"/>
              <w:autoSpaceDN w:val="0"/>
              <w:adjustRightInd w:val="0"/>
              <w:spacing w:before="77"/>
              <w:jc w:val="left"/>
              <w:rPr>
                <w:rFonts w:hAnsi="Calibri" w:eastAsia="Calibri"/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977" w:type="dxa"/>
          </w:tcPr>
          <w:p>
            <w:pPr>
              <w:widowControl w:val="0"/>
              <w:autoSpaceDE w:val="0"/>
              <w:autoSpaceDN w:val="0"/>
              <w:adjustRightInd w:val="0"/>
              <w:spacing w:before="77"/>
              <w:jc w:val="left"/>
              <w:rPr>
                <w:rFonts w:hAnsi="Calibri" w:eastAsia="Calibri"/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1340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77"/>
              <w:jc w:val="left"/>
              <w:rPr>
                <w:rFonts w:hAnsi="Calibri" w:eastAsia="Calibri"/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2118" w:type="dxa"/>
          </w:tcPr>
          <w:p>
            <w:pPr>
              <w:widowControl w:val="0"/>
              <w:autoSpaceDE w:val="0"/>
              <w:autoSpaceDN w:val="0"/>
              <w:adjustRightInd w:val="0"/>
              <w:spacing w:before="77"/>
              <w:jc w:val="left"/>
              <w:rPr>
                <w:rFonts w:hAnsi="Calibri" w:eastAsia="Calibri"/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1491" w:type="dxa"/>
          </w:tcPr>
          <w:p>
            <w:pPr>
              <w:widowControl w:val="0"/>
              <w:autoSpaceDE w:val="0"/>
              <w:autoSpaceDN w:val="0"/>
              <w:adjustRightInd w:val="0"/>
              <w:spacing w:before="77"/>
              <w:jc w:val="left"/>
              <w:rPr>
                <w:rFonts w:hAnsi="Calibri" w:eastAsia="Calibri"/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943" w:type="dxa"/>
          </w:tcPr>
          <w:p>
            <w:pPr>
              <w:widowControl w:val="0"/>
              <w:autoSpaceDE w:val="0"/>
              <w:autoSpaceDN w:val="0"/>
              <w:adjustRightInd w:val="0"/>
              <w:spacing w:before="77"/>
              <w:jc w:val="left"/>
              <w:rPr>
                <w:rFonts w:hAnsi="Calibri" w:eastAsia="Calibri"/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1332" w:type="dxa"/>
          </w:tcPr>
          <w:p>
            <w:pPr>
              <w:widowControl w:val="0"/>
              <w:autoSpaceDE w:val="0"/>
              <w:autoSpaceDN w:val="0"/>
              <w:adjustRightInd w:val="0"/>
              <w:spacing w:before="77"/>
              <w:jc w:val="left"/>
              <w:rPr>
                <w:rFonts w:hAnsi="Calibri" w:eastAsia="Calibri"/>
                <w:color w:val="000000"/>
                <w:sz w:val="20"/>
                <w:szCs w:val="22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058" w:type="dxa"/>
          </w:tcPr>
          <w:p>
            <w:pPr>
              <w:widowControl w:val="0"/>
              <w:autoSpaceDE w:val="0"/>
              <w:autoSpaceDN w:val="0"/>
              <w:adjustRightInd w:val="0"/>
              <w:spacing w:before="77"/>
              <w:jc w:val="left"/>
              <w:rPr>
                <w:rFonts w:hAnsi="Calibri" w:eastAsia="Calibri"/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977" w:type="dxa"/>
          </w:tcPr>
          <w:p>
            <w:pPr>
              <w:widowControl w:val="0"/>
              <w:autoSpaceDE w:val="0"/>
              <w:autoSpaceDN w:val="0"/>
              <w:adjustRightInd w:val="0"/>
              <w:spacing w:before="77"/>
              <w:jc w:val="left"/>
              <w:rPr>
                <w:rFonts w:hAnsi="Calibri" w:eastAsia="Calibri"/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1340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77"/>
              <w:jc w:val="left"/>
              <w:rPr>
                <w:rFonts w:hAnsi="Calibri" w:eastAsia="Calibri"/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2118" w:type="dxa"/>
          </w:tcPr>
          <w:p>
            <w:pPr>
              <w:widowControl w:val="0"/>
              <w:autoSpaceDE w:val="0"/>
              <w:autoSpaceDN w:val="0"/>
              <w:adjustRightInd w:val="0"/>
              <w:spacing w:before="77"/>
              <w:jc w:val="left"/>
              <w:rPr>
                <w:rFonts w:hAnsi="Calibri" w:eastAsia="Calibri"/>
                <w:color w:val="000000"/>
                <w:sz w:val="20"/>
                <w:szCs w:val="22"/>
                <w:lang w:eastAsia="en-US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before="77"/>
              <w:jc w:val="left"/>
              <w:rPr>
                <w:rFonts w:hAnsi="Calibri" w:eastAsia="Calibri"/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1491" w:type="dxa"/>
          </w:tcPr>
          <w:p>
            <w:pPr>
              <w:widowControl w:val="0"/>
              <w:autoSpaceDE w:val="0"/>
              <w:autoSpaceDN w:val="0"/>
              <w:adjustRightInd w:val="0"/>
              <w:spacing w:before="77"/>
              <w:jc w:val="left"/>
              <w:rPr>
                <w:rFonts w:hAnsi="Calibri" w:eastAsia="Calibri"/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943" w:type="dxa"/>
          </w:tcPr>
          <w:p>
            <w:pPr>
              <w:widowControl w:val="0"/>
              <w:autoSpaceDE w:val="0"/>
              <w:autoSpaceDN w:val="0"/>
              <w:adjustRightInd w:val="0"/>
              <w:spacing w:before="77"/>
              <w:jc w:val="left"/>
              <w:rPr>
                <w:rFonts w:hAnsi="Calibri" w:eastAsia="Calibri"/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1332" w:type="dxa"/>
          </w:tcPr>
          <w:p>
            <w:pPr>
              <w:widowControl w:val="0"/>
              <w:autoSpaceDE w:val="0"/>
              <w:autoSpaceDN w:val="0"/>
              <w:adjustRightInd w:val="0"/>
              <w:spacing w:before="77"/>
              <w:jc w:val="left"/>
              <w:rPr>
                <w:rFonts w:hAnsi="Calibri" w:eastAsia="Calibri"/>
                <w:color w:val="000000"/>
                <w:sz w:val="20"/>
                <w:szCs w:val="22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058" w:type="dxa"/>
          </w:tcPr>
          <w:p>
            <w:pPr>
              <w:widowControl w:val="0"/>
              <w:autoSpaceDE w:val="0"/>
              <w:autoSpaceDN w:val="0"/>
              <w:adjustRightInd w:val="0"/>
              <w:spacing w:before="77"/>
              <w:jc w:val="left"/>
              <w:rPr>
                <w:rFonts w:hAnsi="Calibri" w:eastAsia="Calibri"/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977" w:type="dxa"/>
          </w:tcPr>
          <w:p>
            <w:pPr>
              <w:widowControl w:val="0"/>
              <w:autoSpaceDE w:val="0"/>
              <w:autoSpaceDN w:val="0"/>
              <w:adjustRightInd w:val="0"/>
              <w:spacing w:before="77"/>
              <w:jc w:val="left"/>
              <w:rPr>
                <w:rFonts w:hAnsi="Calibri" w:eastAsia="Calibri"/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1340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77"/>
              <w:jc w:val="left"/>
              <w:rPr>
                <w:rFonts w:hAnsi="Calibri" w:eastAsia="Calibri"/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2118" w:type="dxa"/>
          </w:tcPr>
          <w:p>
            <w:pPr>
              <w:widowControl w:val="0"/>
              <w:autoSpaceDE w:val="0"/>
              <w:autoSpaceDN w:val="0"/>
              <w:adjustRightInd w:val="0"/>
              <w:spacing w:before="77"/>
              <w:jc w:val="left"/>
              <w:rPr>
                <w:rFonts w:hAnsi="Calibri" w:eastAsia="Calibri"/>
                <w:color w:val="000000"/>
                <w:sz w:val="20"/>
                <w:szCs w:val="22"/>
                <w:lang w:eastAsia="en-US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before="77"/>
              <w:jc w:val="left"/>
              <w:rPr>
                <w:rFonts w:hAnsi="Calibri" w:eastAsia="Calibri"/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1491" w:type="dxa"/>
          </w:tcPr>
          <w:p>
            <w:pPr>
              <w:widowControl w:val="0"/>
              <w:autoSpaceDE w:val="0"/>
              <w:autoSpaceDN w:val="0"/>
              <w:adjustRightInd w:val="0"/>
              <w:spacing w:before="77"/>
              <w:jc w:val="left"/>
              <w:rPr>
                <w:rFonts w:hAnsi="Calibri" w:eastAsia="Calibri"/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943" w:type="dxa"/>
          </w:tcPr>
          <w:p>
            <w:pPr>
              <w:widowControl w:val="0"/>
              <w:autoSpaceDE w:val="0"/>
              <w:autoSpaceDN w:val="0"/>
              <w:adjustRightInd w:val="0"/>
              <w:spacing w:before="77"/>
              <w:jc w:val="left"/>
              <w:rPr>
                <w:rFonts w:hAnsi="Calibri" w:eastAsia="Calibri"/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1332" w:type="dxa"/>
          </w:tcPr>
          <w:p>
            <w:pPr>
              <w:widowControl w:val="0"/>
              <w:autoSpaceDE w:val="0"/>
              <w:autoSpaceDN w:val="0"/>
              <w:adjustRightInd w:val="0"/>
              <w:spacing w:before="77"/>
              <w:jc w:val="left"/>
              <w:rPr>
                <w:rFonts w:hAnsi="Calibri" w:eastAsia="Calibri"/>
                <w:color w:val="000000"/>
                <w:sz w:val="20"/>
                <w:szCs w:val="22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58" w:type="dxa"/>
          </w:tcPr>
          <w:p>
            <w:pPr>
              <w:widowControl w:val="0"/>
              <w:autoSpaceDE w:val="0"/>
              <w:autoSpaceDN w:val="0"/>
              <w:adjustRightInd w:val="0"/>
              <w:spacing w:before="77"/>
              <w:jc w:val="left"/>
              <w:rPr>
                <w:rFonts w:hAnsi="Calibri" w:eastAsia="Calibri"/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977" w:type="dxa"/>
          </w:tcPr>
          <w:p>
            <w:pPr>
              <w:widowControl w:val="0"/>
              <w:autoSpaceDE w:val="0"/>
              <w:autoSpaceDN w:val="0"/>
              <w:adjustRightInd w:val="0"/>
              <w:spacing w:before="77"/>
              <w:jc w:val="left"/>
              <w:rPr>
                <w:rFonts w:hAnsi="Calibri" w:eastAsia="Calibri"/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1340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77"/>
              <w:jc w:val="left"/>
              <w:rPr>
                <w:rFonts w:hAnsi="Calibri" w:eastAsia="Calibri"/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2118" w:type="dxa"/>
          </w:tcPr>
          <w:p>
            <w:pPr>
              <w:widowControl w:val="0"/>
              <w:autoSpaceDE w:val="0"/>
              <w:autoSpaceDN w:val="0"/>
              <w:adjustRightInd w:val="0"/>
              <w:spacing w:before="77"/>
              <w:jc w:val="left"/>
              <w:rPr>
                <w:rFonts w:hAnsi="Calibri" w:eastAsia="Calibri"/>
                <w:color w:val="000000"/>
                <w:sz w:val="20"/>
                <w:szCs w:val="22"/>
                <w:lang w:eastAsia="en-US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before="77"/>
              <w:jc w:val="left"/>
              <w:rPr>
                <w:rFonts w:hAnsi="Calibri" w:eastAsia="Calibri"/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1491" w:type="dxa"/>
          </w:tcPr>
          <w:p>
            <w:pPr>
              <w:widowControl w:val="0"/>
              <w:autoSpaceDE w:val="0"/>
              <w:autoSpaceDN w:val="0"/>
              <w:adjustRightInd w:val="0"/>
              <w:spacing w:before="77"/>
              <w:jc w:val="left"/>
              <w:rPr>
                <w:rFonts w:hAnsi="Calibri" w:eastAsia="Calibri"/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943" w:type="dxa"/>
          </w:tcPr>
          <w:p>
            <w:pPr>
              <w:widowControl w:val="0"/>
              <w:autoSpaceDE w:val="0"/>
              <w:autoSpaceDN w:val="0"/>
              <w:adjustRightInd w:val="0"/>
              <w:spacing w:before="77"/>
              <w:jc w:val="left"/>
              <w:rPr>
                <w:rFonts w:hAnsi="Calibri" w:eastAsia="Calibri"/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1332" w:type="dxa"/>
          </w:tcPr>
          <w:p>
            <w:pPr>
              <w:widowControl w:val="0"/>
              <w:autoSpaceDE w:val="0"/>
              <w:autoSpaceDN w:val="0"/>
              <w:adjustRightInd w:val="0"/>
              <w:spacing w:before="77"/>
              <w:jc w:val="left"/>
              <w:rPr>
                <w:rFonts w:hAnsi="Calibri" w:eastAsia="Calibri"/>
                <w:color w:val="000000"/>
                <w:sz w:val="20"/>
                <w:szCs w:val="22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58" w:type="dxa"/>
          </w:tcPr>
          <w:p>
            <w:pPr>
              <w:widowControl w:val="0"/>
              <w:autoSpaceDE w:val="0"/>
              <w:autoSpaceDN w:val="0"/>
              <w:adjustRightInd w:val="0"/>
              <w:spacing w:before="77"/>
              <w:jc w:val="left"/>
              <w:rPr>
                <w:rFonts w:hAnsi="Calibri" w:eastAsia="Calibri"/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977" w:type="dxa"/>
          </w:tcPr>
          <w:p>
            <w:pPr>
              <w:widowControl w:val="0"/>
              <w:autoSpaceDE w:val="0"/>
              <w:autoSpaceDN w:val="0"/>
              <w:adjustRightInd w:val="0"/>
              <w:spacing w:before="77"/>
              <w:jc w:val="left"/>
              <w:rPr>
                <w:rFonts w:hAnsi="Calibri" w:eastAsia="Calibri"/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1340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77"/>
              <w:jc w:val="left"/>
              <w:rPr>
                <w:rFonts w:hAnsi="Calibri" w:eastAsia="Calibri"/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2118" w:type="dxa"/>
          </w:tcPr>
          <w:p>
            <w:pPr>
              <w:widowControl w:val="0"/>
              <w:autoSpaceDE w:val="0"/>
              <w:autoSpaceDN w:val="0"/>
              <w:adjustRightInd w:val="0"/>
              <w:spacing w:before="77"/>
              <w:jc w:val="left"/>
              <w:rPr>
                <w:rFonts w:hAnsi="Calibri" w:eastAsia="Calibri"/>
                <w:color w:val="000000"/>
                <w:sz w:val="20"/>
                <w:szCs w:val="22"/>
                <w:lang w:eastAsia="en-US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before="77"/>
              <w:jc w:val="left"/>
              <w:rPr>
                <w:rFonts w:hAnsi="Calibri" w:eastAsia="Calibri"/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1491" w:type="dxa"/>
          </w:tcPr>
          <w:p>
            <w:pPr>
              <w:widowControl w:val="0"/>
              <w:autoSpaceDE w:val="0"/>
              <w:autoSpaceDN w:val="0"/>
              <w:adjustRightInd w:val="0"/>
              <w:spacing w:before="77"/>
              <w:jc w:val="left"/>
              <w:rPr>
                <w:rFonts w:hAnsi="Calibri" w:eastAsia="Calibri"/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943" w:type="dxa"/>
          </w:tcPr>
          <w:p>
            <w:pPr>
              <w:widowControl w:val="0"/>
              <w:autoSpaceDE w:val="0"/>
              <w:autoSpaceDN w:val="0"/>
              <w:adjustRightInd w:val="0"/>
              <w:spacing w:before="77"/>
              <w:jc w:val="left"/>
              <w:rPr>
                <w:rFonts w:hAnsi="Calibri" w:eastAsia="Calibri"/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1332" w:type="dxa"/>
          </w:tcPr>
          <w:p>
            <w:pPr>
              <w:widowControl w:val="0"/>
              <w:autoSpaceDE w:val="0"/>
              <w:autoSpaceDN w:val="0"/>
              <w:adjustRightInd w:val="0"/>
              <w:spacing w:before="77"/>
              <w:jc w:val="left"/>
              <w:rPr>
                <w:rFonts w:hAnsi="Calibri" w:eastAsia="Calibri"/>
                <w:color w:val="000000"/>
                <w:sz w:val="20"/>
                <w:szCs w:val="22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300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77"/>
              <w:jc w:val="left"/>
              <w:rPr>
                <w:rFonts w:hAnsi="Calibri"/>
                <w:color w:val="000000"/>
                <w:sz w:val="22"/>
                <w:szCs w:val="28"/>
              </w:rPr>
            </w:pPr>
            <w:r>
              <w:rPr>
                <w:rFonts w:hint="eastAsia" w:hAnsi="Calibri"/>
                <w:color w:val="000000"/>
                <w:sz w:val="22"/>
                <w:szCs w:val="28"/>
              </w:rPr>
              <w:t>对培训的需求或建议</w:t>
            </w:r>
          </w:p>
          <w:p>
            <w:pPr>
              <w:widowControl w:val="0"/>
              <w:autoSpaceDE w:val="0"/>
              <w:autoSpaceDN w:val="0"/>
              <w:adjustRightInd w:val="0"/>
              <w:spacing w:before="77"/>
              <w:jc w:val="left"/>
              <w:rPr>
                <w:rFonts w:hAnsi="Calibri"/>
                <w:color w:val="000000"/>
                <w:sz w:val="20"/>
                <w:szCs w:val="22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before="77"/>
              <w:jc w:val="left"/>
              <w:rPr>
                <w:rFonts w:hAnsi="Calibri"/>
                <w:color w:val="000000"/>
                <w:sz w:val="20"/>
                <w:szCs w:val="22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before="77"/>
              <w:jc w:val="left"/>
              <w:rPr>
                <w:rFonts w:hAnsi="Calibri"/>
                <w:color w:val="000000"/>
                <w:sz w:val="20"/>
                <w:szCs w:val="22"/>
              </w:rPr>
            </w:pPr>
          </w:p>
        </w:tc>
        <w:tc>
          <w:tcPr>
            <w:tcW w:w="6959" w:type="dxa"/>
            <w:gridSpan w:val="5"/>
          </w:tcPr>
          <w:p>
            <w:pPr>
              <w:widowControl/>
              <w:spacing w:before="100" w:after="100" w:line="357" w:lineRule="atLeast"/>
              <w:jc w:val="left"/>
              <w:rPr>
                <w:rFonts w:hint="eastAsia" w:ascii="宋体"/>
                <w:color w:val="000000"/>
                <w:sz w:val="20"/>
                <w:szCs w:val="22"/>
              </w:rPr>
            </w:pPr>
            <w:r>
              <w:rPr>
                <w:rFonts w:hint="eastAsia" w:ascii="宋体"/>
                <w:color w:val="000000"/>
                <w:sz w:val="22"/>
                <w:szCs w:val="28"/>
              </w:rPr>
              <w:t xml:space="preserve">付款方式： </w:t>
            </w:r>
            <w:r>
              <w:rPr>
                <w:rFonts w:hint="eastAsia" w:ascii="宋体"/>
                <w:color w:val="000000"/>
                <w:sz w:val="22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/>
                <w:color w:val="000000"/>
                <w:sz w:val="22"/>
                <w:szCs w:val="28"/>
              </w:rPr>
              <w:t>汇款</w:t>
            </w:r>
            <w:r>
              <w:rPr>
                <w:rFonts w:hint="eastAsia" w:ascii="宋体"/>
                <w:color w:val="000000"/>
                <w:sz w:val="22"/>
                <w:szCs w:val="28"/>
              </w:rPr>
              <w:sym w:font="Wingdings 2" w:char="00A3"/>
            </w:r>
            <w:r>
              <w:rPr>
                <w:rFonts w:hint="eastAsia" w:ascii="宋体"/>
                <w:color w:val="000000"/>
                <w:sz w:val="22"/>
                <w:szCs w:val="28"/>
              </w:rPr>
              <w:t xml:space="preserve"> </w:t>
            </w:r>
            <w:r>
              <w:rPr>
                <w:rFonts w:hint="eastAsia" w:ascii="宋体"/>
                <w:color w:val="000000"/>
                <w:sz w:val="22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/>
                <w:color w:val="000000"/>
                <w:sz w:val="22"/>
                <w:szCs w:val="28"/>
              </w:rPr>
              <w:t xml:space="preserve"> 现金□</w:t>
            </w:r>
            <w:r>
              <w:rPr>
                <w:rFonts w:hint="eastAsia" w:ascii="宋体"/>
                <w:color w:val="000000"/>
                <w:sz w:val="20"/>
                <w:szCs w:val="22"/>
              </w:rPr>
              <w:t xml:space="preserve">    </w:t>
            </w:r>
          </w:p>
          <w:p>
            <w:pPr>
              <w:widowControl/>
              <w:spacing w:before="100" w:after="100" w:line="357" w:lineRule="atLeast"/>
              <w:jc w:val="left"/>
              <w:rPr>
                <w:rStyle w:val="8"/>
                <w:rFonts w:ascii="lucida Grande" w:hAnsi="lucida Grande" w:eastAsia="lucida Grande" w:cs="lucida Grande"/>
                <w:bCs/>
                <w:color w:val="000000"/>
                <w:sz w:val="22"/>
                <w:szCs w:val="22"/>
                <w:shd w:val="clear" w:color="auto" w:fill="FFFFFF"/>
                <w:lang w:bidi="ar"/>
              </w:rPr>
            </w:pPr>
            <w:r>
              <w:rPr>
                <w:rStyle w:val="8"/>
                <w:rFonts w:hint="eastAsia" w:ascii="lucida Grande" w:hAnsi="lucida Grande" w:eastAsia="lucida Grande" w:cs="lucida Grande"/>
                <w:bCs/>
                <w:color w:val="000000"/>
                <w:sz w:val="22"/>
                <w:szCs w:val="22"/>
                <w:shd w:val="clear" w:color="auto" w:fill="FFFFFF"/>
                <w:lang w:bidi="ar"/>
              </w:rPr>
              <w:t>户   名： 北京中企设管教育咨询有限公司</w:t>
            </w:r>
          </w:p>
          <w:p>
            <w:pPr>
              <w:widowControl/>
              <w:spacing w:before="100" w:after="100" w:line="357" w:lineRule="atLeast"/>
              <w:jc w:val="left"/>
              <w:rPr>
                <w:rStyle w:val="8"/>
                <w:rFonts w:ascii="lucida Grande" w:hAnsi="lucida Grande" w:eastAsia="lucida Grande" w:cs="lucida Grande"/>
                <w:bCs/>
                <w:color w:val="000000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Style w:val="8"/>
                <w:rFonts w:hint="eastAsia" w:ascii="lucida Grande" w:hAnsi="lucida Grande" w:eastAsia="lucida Grande" w:cs="lucida Grande"/>
                <w:bCs/>
                <w:color w:val="000000"/>
                <w:sz w:val="22"/>
                <w:szCs w:val="22"/>
                <w:shd w:val="clear" w:color="auto" w:fill="FFFFFF"/>
                <w:lang w:bidi="ar"/>
              </w:rPr>
              <w:t>开户行：</w:t>
            </w:r>
            <w:r>
              <w:rPr>
                <w:rStyle w:val="8"/>
                <w:rFonts w:hint="eastAsia" w:ascii="lucida Grande" w:hAnsi="lucida Grande" w:eastAsia="lucida Grande" w:cs="lucida Grande"/>
                <w:bCs/>
                <w:color w:val="000000"/>
                <w:sz w:val="20"/>
                <w:szCs w:val="20"/>
                <w:shd w:val="clear" w:color="auto" w:fill="FFFFFF"/>
                <w:lang w:bidi="ar"/>
              </w:rPr>
              <w:t xml:space="preserve"> </w:t>
            </w:r>
            <w:r>
              <w:rPr>
                <w:rFonts w:hint="eastAsia"/>
                <w:b w:val="0"/>
                <w:bCs/>
                <w:sz w:val="22"/>
                <w:szCs w:val="22"/>
                <w:lang w:eastAsia="zh-CN"/>
              </w:rPr>
              <w:t>北京银行</w:t>
            </w:r>
            <w:r>
              <w:rPr>
                <w:rFonts w:hint="eastAsia"/>
                <w:b w:val="0"/>
                <w:bCs/>
                <w:sz w:val="22"/>
                <w:szCs w:val="22"/>
                <w:lang w:val="en-US" w:eastAsia="zh-CN"/>
              </w:rPr>
              <w:t>股份有限公司北京自贸试验区科技创新片区支行</w:t>
            </w:r>
          </w:p>
          <w:p>
            <w:pPr>
              <w:widowControl w:val="0"/>
              <w:autoSpaceDE w:val="0"/>
              <w:autoSpaceDN w:val="0"/>
              <w:adjustRightInd w:val="0"/>
              <w:spacing w:before="77"/>
              <w:jc w:val="left"/>
              <w:rPr>
                <w:rStyle w:val="8"/>
                <w:rFonts w:hint="eastAsia" w:ascii="lucida Grande" w:hAnsi="lucida Grande" w:eastAsia="lucida Grande" w:cs="lucida Grande"/>
                <w:bCs/>
                <w:color w:val="000000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Style w:val="8"/>
                <w:rFonts w:hint="eastAsia" w:ascii="lucida Grande" w:hAnsi="lucida Grande" w:eastAsia="lucida Grande" w:cs="lucida Grande"/>
                <w:bCs/>
                <w:color w:val="000000"/>
                <w:sz w:val="22"/>
                <w:szCs w:val="22"/>
                <w:shd w:val="clear" w:color="auto" w:fill="FFFFFF"/>
                <w:lang w:bidi="ar"/>
              </w:rPr>
              <w:t>账   号</w:t>
            </w:r>
            <w:r>
              <w:rPr>
                <w:rStyle w:val="8"/>
                <w:rFonts w:hint="eastAsia" w:ascii="lucida Grande" w:hAnsi="lucida Grande" w:eastAsia="lucida Grande" w:cs="lucida Grande"/>
                <w:bCs/>
                <w:color w:val="000000"/>
                <w:sz w:val="20"/>
                <w:szCs w:val="20"/>
                <w:shd w:val="clear" w:color="auto" w:fill="FFFFFF"/>
                <w:lang w:bidi="ar"/>
              </w:rPr>
              <w:t>：</w:t>
            </w:r>
            <w:r>
              <w:rPr>
                <w:rStyle w:val="8"/>
                <w:rFonts w:hint="eastAsia" w:ascii="lucida Grande" w:hAnsi="lucida Grande" w:eastAsia="lucida Grande" w:cs="lucida Grande"/>
                <w:bCs/>
                <w:color w:val="000000"/>
                <w:sz w:val="21"/>
                <w:szCs w:val="21"/>
                <w:shd w:val="clear" w:color="auto" w:fill="FFFFFF"/>
                <w:lang w:bidi="ar"/>
              </w:rPr>
              <w:t xml:space="preserve"> </w:t>
            </w:r>
            <w:r>
              <w:rPr>
                <w:rStyle w:val="8"/>
                <w:rFonts w:hint="eastAsia" w:ascii="lucida Grande" w:hAnsi="lucida Grande" w:eastAsia="lucida Grande" w:cs="lucida Grande"/>
                <w:bCs/>
                <w:color w:val="000000"/>
                <w:sz w:val="24"/>
                <w:szCs w:val="24"/>
                <w:shd w:val="clear" w:color="auto" w:fill="FFFFFF"/>
                <w:lang w:bidi="ar"/>
              </w:rPr>
              <w:t>20000030345300007065590</w:t>
            </w:r>
          </w:p>
        </w:tc>
      </w:tr>
    </w:tbl>
    <w:p>
      <w:pPr>
        <w:widowControl w:val="0"/>
        <w:autoSpaceDE w:val="0"/>
        <w:autoSpaceDN w:val="0"/>
        <w:adjustRightInd w:val="0"/>
        <w:spacing w:before="166" w:line="281" w:lineRule="exact"/>
        <w:rPr>
          <w:rFonts w:hint="eastAsia" w:eastAsia="宋体"/>
          <w:lang w:eastAsia="zh-CN"/>
        </w:rPr>
        <w:sectPr>
          <w:headerReference r:id="rId3" w:type="default"/>
          <w:footerReference r:id="rId4" w:type="default"/>
          <w:pgSz w:w="11906" w:h="16838"/>
          <w:pgMar w:top="1145" w:right="1145" w:bottom="1145" w:left="1145" w:header="851" w:footer="992" w:gutter="0"/>
          <w:pgNumType w:fmt="decimal"/>
          <w:cols w:space="425" w:num="1"/>
          <w:docGrid w:type="lines" w:linePitch="312" w:charSpace="0"/>
        </w:sectPr>
      </w:pPr>
      <w:r>
        <w:rPr>
          <w:rFonts w:hint="eastAsia"/>
        </w:rPr>
        <w:t>备注：会务工作由北京中企设管教育咨询有限公司负责，此表复制有效</w:t>
      </w:r>
      <w:r>
        <w:rPr>
          <w:rFonts w:hint="eastAsia"/>
          <w:lang w:eastAsia="zh-CN"/>
        </w:rPr>
        <w:t>。</w:t>
      </w:r>
    </w:p>
    <w:p>
      <w:pPr>
        <w:widowControl w:val="0"/>
        <w:autoSpaceDE w:val="0"/>
        <w:autoSpaceDN w:val="0"/>
        <w:adjustRightInd w:val="0"/>
        <w:spacing w:before="166" w:line="281" w:lineRule="exac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附件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安装博途V15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/V16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/V17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需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满足以下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软硬件要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求</w:t>
      </w:r>
      <w:r>
        <w:rPr>
          <w:rFonts w:hint="eastAsia" w:ascii="宋体" w:hAnsi="宋体" w:cs="宋体"/>
          <w:b/>
          <w:bCs/>
          <w:sz w:val="24"/>
          <w:szCs w:val="24"/>
          <w:lang w:eastAsia="zh-CN"/>
        </w:rPr>
        <w:t>：</w:t>
      </w:r>
    </w:p>
    <w:p>
      <w:pPr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硬件要求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处理器：CoreTM i5-3320M 3.3 GHz 或者相当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（最好是i58400以上）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内存：至少8G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最好16G以上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硬盘：SSD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剩余可用空间至少50G以上</w:t>
      </w:r>
      <w:r>
        <w:rPr>
          <w:rFonts w:hint="eastAsia" w:ascii="宋体" w:hAnsi="宋体" w:cs="宋体"/>
          <w:sz w:val="24"/>
          <w:szCs w:val="24"/>
          <w:lang w:val="en-US" w:eastAsia="zh-CN"/>
        </w:rPr>
        <w:t>（建议带一个32G U盘）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图形分辨率：最小 1920 x 1080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显示器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最好是</w:t>
      </w:r>
      <w:r>
        <w:rPr>
          <w:rFonts w:hint="eastAsia" w:ascii="宋体" w:hAnsi="宋体" w:eastAsia="宋体" w:cs="宋体"/>
          <w:sz w:val="24"/>
          <w:szCs w:val="24"/>
        </w:rPr>
        <w:t>：15.6" 宽屏显示 (1920 x 1080)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操作系统要求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Windows 7 (64-bit)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Windows 7 Home Premium SP1 *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Windows 7 Professional SP1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Windows 7 Enterprise SP1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Windows 7 Ultimate SP1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Windows 10 (64-bit)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Windows 10 Home Version 1703 *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Windows 10 Professional Version 1703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Windows 10 Enterprise Version 1703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Windows 10 Enterprise 2016 LTSB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Windows 10 IoT Enterprise 2015 LTSB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Windows 10 IoT Enterprise 2016 LTSB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Windows 11 (64-bit)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Windows 11 Home Version 21H2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Windows 11 Pro Version 21H2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Windows 11 Enterprise 21H2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Windows Server (64-bit)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Windows Server 2012 R2 StdE (full installation)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Windows Server 2016 Standard (full Installation)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Windows Server 2019 Standard (full installation)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Windows Server 2022 Standard (full installation)</w:t>
      </w:r>
    </w:p>
    <w:p>
      <w:pPr>
        <w:widowControl w:val="0"/>
        <w:autoSpaceDE w:val="0"/>
        <w:autoSpaceDN w:val="0"/>
        <w:adjustRightInd w:val="0"/>
        <w:spacing w:before="166" w:line="281" w:lineRule="exact"/>
        <w:rPr>
          <w:rFonts w:hint="default"/>
          <w:lang w:val="en-US" w:eastAsia="zh-CN"/>
        </w:rPr>
      </w:pPr>
    </w:p>
    <w:p>
      <w:pPr>
        <w:bidi w:val="0"/>
        <w:rPr>
          <w:rFonts w:hint="default" w:ascii="Times New Roman" w:hAnsi="Times New Roman" w:eastAsia="宋体" w:cs="Times New Roman"/>
          <w:sz w:val="24"/>
          <w:szCs w:val="24"/>
          <w:lang w:val="en-US" w:eastAsia="zh-CN" w:bidi="ar-SA"/>
        </w:rPr>
      </w:pPr>
    </w:p>
    <w:p>
      <w:pPr>
        <w:tabs>
          <w:tab w:val="left" w:pos="7743"/>
        </w:tabs>
        <w:bidi w:val="0"/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ab/>
      </w:r>
    </w:p>
    <w:sectPr>
      <w:footerReference r:id="rId5" w:type="default"/>
      <w:pgSz w:w="11906" w:h="16838"/>
      <w:pgMar w:top="1145" w:right="1145" w:bottom="1145" w:left="1145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lucida Grande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6478"/>
        <w:tab w:val="clear" w:pos="8306"/>
      </w:tabs>
      <w:rPr>
        <w:rFonts w:hint="default" w:eastAsia="宋体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 xml:space="preserve">                                              </w:t>
    </w:r>
    <w:r>
      <w:rPr>
        <w:rFonts w:hint="eastAsia"/>
        <w:lang w:eastAsia="zh-CN"/>
      </w:rPr>
      <w:tab/>
    </w:r>
    <w:r>
      <w:rPr>
        <w:rFonts w:hint="eastAsia"/>
        <w:lang w:val="en-US" w:eastAsia="zh-CN"/>
      </w:rPr>
      <w:t xml:space="preserve">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5578"/>
        <w:tab w:val="clear" w:pos="8306"/>
      </w:tabs>
      <w:rPr>
        <w:rFonts w:hint="eastAsia" w:eastAsia="宋体"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eastAsia="宋体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lang w:val="en-US" w:eastAsia="zh-CN"/>
                            </w:rPr>
                            <w:t xml:space="preserve">  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eastAsia="宋体"/>
                        <w:lang w:val="en-US" w:eastAsia="zh-CN"/>
                      </w:rPr>
                    </w:pPr>
                    <w:r>
                      <w:rPr>
                        <w:rFonts w:hint="eastAsia"/>
                        <w:lang w:val="en-US" w:eastAsia="zh-CN"/>
                      </w:rPr>
                      <w:t xml:space="preserve">   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rPr>
                              <w:rFonts w:hint="eastAsia"/>
                              <w:lang w:val="en-US" w:eastAsia="zh-CN"/>
                            </w:rPr>
                            <w:t>4</w:t>
                          </w:r>
                          <w:r>
                            <w:t xml:space="preserve"> 页共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rPr>
                        <w:rFonts w:hint="eastAsia"/>
                        <w:lang w:val="en-US" w:eastAsia="zh-CN"/>
                      </w:rPr>
                      <w:t>4</w:t>
                    </w:r>
                    <w:r>
                      <w:t xml:space="preserve"> 页共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 xml:space="preserve">                                         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/>
      </w:rPr>
      <w:t xml:space="preserve">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MzY2YzYjQ3ODA0NGRhZjM3ZTYzMDI2ODIyNWEwYTcifQ=="/>
    <w:docVar w:name="KSO_WPS_MARK_KEY" w:val="b65e34f9-9599-4302-985e-217a01914ad8"/>
  </w:docVars>
  <w:rsids>
    <w:rsidRoot w:val="345A52EA"/>
    <w:rsid w:val="00210FCD"/>
    <w:rsid w:val="003D22DB"/>
    <w:rsid w:val="004B4DEA"/>
    <w:rsid w:val="007C6EB2"/>
    <w:rsid w:val="007E6E51"/>
    <w:rsid w:val="00983A75"/>
    <w:rsid w:val="00B21ECE"/>
    <w:rsid w:val="00B327A0"/>
    <w:rsid w:val="00BA6402"/>
    <w:rsid w:val="00C14511"/>
    <w:rsid w:val="017200F4"/>
    <w:rsid w:val="01C34D65"/>
    <w:rsid w:val="0270633F"/>
    <w:rsid w:val="02EF61C8"/>
    <w:rsid w:val="044356F0"/>
    <w:rsid w:val="0A051BCB"/>
    <w:rsid w:val="0EB13A26"/>
    <w:rsid w:val="0F5B581E"/>
    <w:rsid w:val="13E22C84"/>
    <w:rsid w:val="15AA4E6B"/>
    <w:rsid w:val="1823219C"/>
    <w:rsid w:val="184E4437"/>
    <w:rsid w:val="1F536FB8"/>
    <w:rsid w:val="2027379B"/>
    <w:rsid w:val="2405597D"/>
    <w:rsid w:val="26491832"/>
    <w:rsid w:val="26B4102B"/>
    <w:rsid w:val="26E17522"/>
    <w:rsid w:val="298C6D00"/>
    <w:rsid w:val="2BA5308D"/>
    <w:rsid w:val="2D7E63FE"/>
    <w:rsid w:val="2D97709E"/>
    <w:rsid w:val="2ECD3FC6"/>
    <w:rsid w:val="328A53DF"/>
    <w:rsid w:val="345A52EA"/>
    <w:rsid w:val="38636929"/>
    <w:rsid w:val="38767365"/>
    <w:rsid w:val="3CBA1D7D"/>
    <w:rsid w:val="3DA2459E"/>
    <w:rsid w:val="3F960557"/>
    <w:rsid w:val="3FA04D26"/>
    <w:rsid w:val="406B6551"/>
    <w:rsid w:val="40AE7EE6"/>
    <w:rsid w:val="40C97A3E"/>
    <w:rsid w:val="40EF3E85"/>
    <w:rsid w:val="416259FE"/>
    <w:rsid w:val="465E3843"/>
    <w:rsid w:val="46744BFF"/>
    <w:rsid w:val="46CE755A"/>
    <w:rsid w:val="46EA74D5"/>
    <w:rsid w:val="471C01A2"/>
    <w:rsid w:val="479F537F"/>
    <w:rsid w:val="48870E8E"/>
    <w:rsid w:val="4CFE2A8C"/>
    <w:rsid w:val="4E2C4890"/>
    <w:rsid w:val="4E6958D3"/>
    <w:rsid w:val="4EAF3D11"/>
    <w:rsid w:val="4ED56165"/>
    <w:rsid w:val="4EF13514"/>
    <w:rsid w:val="50757780"/>
    <w:rsid w:val="50846525"/>
    <w:rsid w:val="521426D5"/>
    <w:rsid w:val="524008EC"/>
    <w:rsid w:val="5B2175D8"/>
    <w:rsid w:val="5D1B2A1A"/>
    <w:rsid w:val="5D91644D"/>
    <w:rsid w:val="5F0173BD"/>
    <w:rsid w:val="5F16294B"/>
    <w:rsid w:val="61C234AC"/>
    <w:rsid w:val="623B7811"/>
    <w:rsid w:val="649E1497"/>
    <w:rsid w:val="66061714"/>
    <w:rsid w:val="6A3604E2"/>
    <w:rsid w:val="6AC927E8"/>
    <w:rsid w:val="6C6E3EF2"/>
    <w:rsid w:val="6D2C0945"/>
    <w:rsid w:val="6EB964AD"/>
    <w:rsid w:val="6F0903A6"/>
    <w:rsid w:val="6F302529"/>
    <w:rsid w:val="6F630F2F"/>
    <w:rsid w:val="71790600"/>
    <w:rsid w:val="728E1E55"/>
    <w:rsid w:val="76712F44"/>
    <w:rsid w:val="79356E25"/>
    <w:rsid w:val="7B2C54BF"/>
    <w:rsid w:val="7C945292"/>
    <w:rsid w:val="7D247C60"/>
    <w:rsid w:val="7D2A3B71"/>
    <w:rsid w:val="7F5E5B7E"/>
    <w:rsid w:val="7FC2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autoRedefine/>
    <w:qFormat/>
    <w:uiPriority w:val="0"/>
    <w:rPr>
      <w:color w:val="0000FF"/>
      <w:u w:val="single"/>
    </w:rPr>
  </w:style>
  <w:style w:type="character" w:customStyle="1" w:styleId="8">
    <w:name w:val="apple-converted-space"/>
    <w:basedOn w:val="6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2.png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1945</Words>
  <Characters>2672</Characters>
  <Lines>21</Lines>
  <Paragraphs>5</Paragraphs>
  <TotalTime>10</TotalTime>
  <ScaleCrop>false</ScaleCrop>
  <LinksUpToDate>false</LinksUpToDate>
  <CharactersWithSpaces>2889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2022-10-28T03:48:00Z</dcterms:created>
  <dc:creator>张小雨</dc:creator>
  <cp:lastModifiedBy>Administrator</cp:lastModifiedBy>
  <dcterms:modified xsi:type="dcterms:W3CDTF">2024-02-19T07:53:30Z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37D227FB0C7449F587B01C1AEE5C9DDB_13</vt:lpwstr>
  </property>
  <property fmtid="{D5CDD505-2E9C-101B-9397-08002B2CF9AE}" pid="4" name="commondata">
    <vt:lpwstr>eyJoZGlkIjoiOTBhMWNlZTc4ZTk2ZTIzMmNhMjBmNGVhODA0N2JkMTUifQ==</vt:lpwstr>
  </property>
</Properties>
</file>