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10370820</wp:posOffset>
                </wp:positionV>
                <wp:extent cx="6614160" cy="67500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675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本课程开设为公开课程和企业内训两种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若提供企业内部培训服务，则课程带有行业及产品的针对性；课程开始前需针对其典型工作现场进行现场信息收集，对于课程的大量案例也将来源于该企业.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pt;margin-top:816.6pt;height:53.15pt;width:520.8pt;z-index:251678720;mso-width-relative:page;mso-height-relative:page;" filled="f" stroked="f" coordsize="21600,21600" o:gfxdata="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gCn7u3QAAAA0BAAAPAAAAAAAAAAEAIAAAACIAAABk&#10;cnMvZG93bnJldi54bWxQSwECFAAUAAAACACHTuJA5kaBsjoCAABo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本课程开设为公开课程和企业内训两种</w:t>
                      </w:r>
                    </w:p>
                    <w:p>
                      <w:r>
                        <w:rPr>
                          <w:rFonts w:hint="eastAsia"/>
                        </w:rPr>
                        <w:t>若提供企业内部培训服务，则课程带有行业及产品的针对性；课程开始前需针对其典型工作现场进行现场信息收集，对于课程的大量案例也将来源于该企业.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29845</wp:posOffset>
            </wp:positionV>
            <wp:extent cx="1008380" cy="965835"/>
            <wp:effectExtent l="0" t="0" r="1270" b="0"/>
            <wp:wrapNone/>
            <wp:docPr id="25" name="图片 25" descr="微信图片_2017092103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微信图片_2017092103463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jc w:val="right"/>
        <w:rPr>
          <w:rFonts w:ascii="微软雅黑" w:hAnsi="微软雅黑" w:eastAsia="微软雅黑" w:cs="微软雅黑"/>
          <w:b/>
          <w:color w:val="527E56" w:themeColor="accent1" w:themeShade="BF"/>
          <w:sz w:val="56"/>
          <w:szCs w:val="56"/>
        </w:rPr>
      </w:pPr>
      <w:r>
        <w:rPr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-1687830</wp:posOffset>
                </wp:positionH>
                <wp:positionV relativeFrom="paragraph">
                  <wp:posOffset>789305</wp:posOffset>
                </wp:positionV>
                <wp:extent cx="9819640" cy="212090"/>
                <wp:effectExtent l="0" t="0" r="10160" b="16510"/>
                <wp:wrapNone/>
                <wp:docPr id="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9640" cy="2120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ACE99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9CCA86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132.9pt;margin-top:62.15pt;height:16.7pt;width:773.2pt;z-index:251665408;v-text-anchor:middle;mso-width-relative:page;mso-height-relative:page;" fillcolor="#DEECD7" filled="t" stroked="t" coordsize="21600,21600" o:gfxdata="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3E9Z&#10;09wAAAANAQAADwAAAAAAAAABACAAAAAiAAAAZHJzL2Rvd25yZXYueG1sUEsBAhQAFAAAAAgAh07i&#10;QG6hbDMCAwAArgYAAA4AAAAAAAAAAQAgAAAAKwEAAGRycy9lMm9Eb2MueG1sUEsFBgAAAAAGAAYA&#10;WQEAAJ8GAAAAAA==&#10;">
                <v:fill type="gradient" on="t" color2="#BADBAC" colors="0f #DEECD7;32768f #CCE1C2;65536f #BADBAC" focus="100%" focussize="0,0" rotate="t">
                  <o:fill type="gradientUnscaled" v:ext="backwardCompatible"/>
                </v:fill>
                <v:stroke weight="0.5pt" color="#70AD47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微软雅黑" w:hAnsi="微软雅黑" w:eastAsia="微软雅黑" w:cs="微软雅黑"/>
          <w:b/>
          <w:color w:val="527E56" w:themeColor="accent1" w:themeShade="BF"/>
          <w:sz w:val="56"/>
          <w:szCs w:val="56"/>
        </w:rPr>
        <w:t>EHS法律法规与企业合规管理实务</w:t>
      </w:r>
    </w:p>
    <w:p>
      <w:pPr>
        <w:jc w:val="left"/>
        <w:rPr>
          <w:sz w:val="56"/>
          <w:szCs w:val="56"/>
        </w:rPr>
      </w:pPr>
      <w:r>
        <w:rPr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21590</wp:posOffset>
            </wp:positionH>
            <wp:positionV relativeFrom="paragraph">
              <wp:posOffset>318770</wp:posOffset>
            </wp:positionV>
            <wp:extent cx="2030730" cy="414655"/>
            <wp:effectExtent l="114300" t="57150" r="83820" b="137795"/>
            <wp:wrapNone/>
            <wp:docPr id="19" name="图片 19" descr="课程收益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课程收益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819" cy="41466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68580</wp:posOffset>
                </wp:positionV>
                <wp:extent cx="6281420" cy="1319530"/>
                <wp:effectExtent l="0" t="0" r="24130" b="1397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1319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规是EHS管理的核心目标，对于许多企业日常与运作而言，法律风险也是风险，，法律风险高启，政府严查，居民敏感，法院无传。合规不仅是为了预防事故、污染和职业危害，更重要的是让管理者心里有底、手中有数，结果风险清晰明了，帮助解决与系统改进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本课程将全面结束E.H.S法律法规的框架及主要内容，帮助企业建立自己内部的合规体系，包括收集、更新法律法规要求，还需解读与内化法规要求，展开合规评估并将评估结果运用起来，以使企业全方位合规且持续合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15pt;margin-top:5.4pt;height:103.9pt;width:494.6pt;z-index:251681792;mso-width-relative:page;mso-height-relative:page;" fillcolor="#FFFFFF [3201]" filled="t" stroked="t" coordsize="21600,21600" o:gfxdata="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t9Xr3YAAAA&#10;CAEAAA8AAAAAAAAAAQAgAAAAIgAAAGRycy9kb3ducmV2LnhtbFBLAQIUABQAAAAIAIdO4kDeOPhi&#10;VgIAAKIEAAAOAAAAAAAAAAEAIAAAACcBAABkcnMvZTJvRG9jLnhtbFBLBQYAAAAABgAGAFkBAADv&#10;BQAAAAA=&#10;">
                <v:fill on="t" focussize="0,0"/>
                <v:stroke weight="2pt" color="#B0CCB0 [3205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规是EHS管理的核心目标，对于许多企业日常与运作而言，法律风险也是风险，，法律风险高启，政府严查，居民敏感，法院无传。合规不仅是为了预防事故、污染和职业危害，更重要的是让管理者心里有底、手中有数，结果风险清晰明了，帮助解决与系统改进。</w:t>
                      </w:r>
                    </w:p>
                    <w:p>
                      <w:r>
                        <w:rPr>
                          <w:rFonts w:hint="eastAsia"/>
                        </w:rPr>
                        <w:t>本课程将全面结束E.H.S法律法规的框架及主要内容，帮助企业建立自己内部的合规体系，包括收集、更新法律法规要求，还需解读与内化法规要求，展开合规评估并将评估结果运用起来，以使企业全方位合规且持续合规。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rPr>
          <w:rFonts w:hint="eastAsia" w:ascii="黑体" w:eastAsia="黑体"/>
          <w:color w:val="00206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271145</wp:posOffset>
            </wp:positionV>
            <wp:extent cx="2038985" cy="407670"/>
            <wp:effectExtent l="114300" t="57150" r="75565" b="125730"/>
            <wp:wrapTopAndBottom/>
            <wp:docPr id="5" name="图片 5" descr="课程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课程背景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407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jc w:val="right"/>
        <w:rPr>
          <w:rFonts w:ascii="黑体" w:hAnsi="宋体" w:eastAsia="黑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561340</wp:posOffset>
                </wp:positionV>
                <wp:extent cx="6402705" cy="2058035"/>
                <wp:effectExtent l="0" t="0" r="17145" b="18415"/>
                <wp:wrapNone/>
                <wp:docPr id="15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705" cy="2058035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216" w:leftChars="103"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 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21"/>
                                <w:szCs w:val="21"/>
                              </w:rPr>
                              <w:t>你了解EHS法规的要求，立法趋势吗？法律、法规，部门规章之间有什么关联；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216" w:leftChars="103"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21"/>
                                <w:szCs w:val="21"/>
                              </w:rPr>
                              <w:t>你清楚安全生产、生态环境、职业健康法规的具体要求吗；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216" w:leftChars="103"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pacing w:val="7"/>
                                <w:sz w:val="21"/>
                                <w:szCs w:val="21"/>
                              </w:rPr>
                              <w:t>EHS法律法规如何收集和跟踪？企业如何进行合规管理？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216" w:leftChars="103"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pacing w:val="7"/>
                                <w:sz w:val="21"/>
                                <w:szCs w:val="21"/>
                              </w:rPr>
                              <w:t>怎么做才能规避法规风险？如何进行法规符合性评估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  <w:p>
                            <w:pPr>
                              <w:pStyle w:val="6"/>
                              <w:shd w:val="clear" w:color="auto" w:fill="FFFFFF"/>
                              <w:spacing w:before="0" w:beforeAutospacing="0" w:after="0" w:afterAutospacing="0"/>
                              <w:ind w:left="216" w:leftChars="103"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9"/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21"/>
                                <w:szCs w:val="21"/>
                              </w:rPr>
                              <w:t>参加人员：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21"/>
                                <w:szCs w:val="21"/>
                              </w:rPr>
                              <w:t xml:space="preserve"> EHS管理人员、合规职责管理人员、EHS管理体系人员等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微软雅黑" w:hAnsi="微软雅黑" w:eastAsia="微软雅黑" w:cs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黑体"/>
                                <w:sz w:val="22"/>
                                <w:szCs w:val="22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微软雅黑" w:hAnsi="微软雅黑" w:eastAsia="微软雅黑" w:cs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近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期更新的EHS法规，理解法规变化要点。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微软雅黑" w:hAnsi="微软雅黑" w:eastAsia="微软雅黑" w:cs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如何识别和管控企业法规风险；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微软雅黑" w:hAnsi="微软雅黑" w:eastAsia="微软雅黑" w:cs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如何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提高企业合规管理技能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sz w:val="22"/>
                                <w:szCs w:val="22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微软雅黑" w:hAnsi="微软雅黑" w:eastAsia="微软雅黑" w:cs="黑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黑体"/>
                                <w:sz w:val="22"/>
                                <w:szCs w:val="22"/>
                              </w:rPr>
                              <w:t>？如何在日常管理工作中，提升管理层安全影响力</w:t>
                            </w:r>
                            <w:r>
                              <w:rPr>
                                <w:rFonts w:ascii="微软雅黑" w:hAnsi="微软雅黑" w:eastAsia="微软雅黑" w:cs="黑体"/>
                                <w:sz w:val="22"/>
                                <w:szCs w:val="22"/>
                              </w:rPr>
                              <w:t>，构建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sz w:val="22"/>
                                <w:szCs w:val="22"/>
                              </w:rPr>
                              <w:t>安全权威和执行力。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黑体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pacing w:line="276" w:lineRule="auto"/>
                              <w:ind w:firstLine="220" w:firstLineChars="100"/>
                              <w:rPr>
                                <w:rFonts w:ascii="微软雅黑" w:hAnsi="微软雅黑" w:eastAsia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黑体"/>
                                <w:sz w:val="22"/>
                                <w:szCs w:val="22"/>
                              </w:rPr>
                              <w:t>以上都是安全总监的必修课，特训营利用大量贴近实战的案例练习，帮助您掌握做为一名成功的公司安全总监应具备的管理能力，也有助于企业EHS经理人的自身职业发展和专业能力提升。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0.35pt;margin-top:44.2pt;height:162.05pt;width:504.15pt;z-index:251675648;mso-width-relative:page;mso-height-relative:page;" fillcolor="#FFFFFF [3201]" filled="t" stroked="t" coordsize="21600,21600" o:gfxdata="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nLTA7aAAAACQEAAA8AAAAA&#10;AAAAAQAgAAAAIgAAAGRycy9kb3ducmV2LnhtbFBLAQIUABQAAAAIAIdO4kATWElrEgIAADsEAAAO&#10;AAAAAAAAAAEAIAAAACkBAABkcnMvZTJvRG9jLnhtbFBLBQYAAAAABgAGAFkBAACtBQAAAAA=&#10;">
                <v:fill on="t" focussize="0,0"/>
                <v:stroke weight="2pt" color="#B0CCB0 [3205]" joinstyle="round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216" w:leftChars="103"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 </w:t>
                      </w: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21"/>
                          <w:szCs w:val="21"/>
                        </w:rPr>
                        <w:t>你了解EHS法规的要求，立法趋势吗？法律、法规，部门规章之间有什么关联；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216" w:leftChars="103"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21"/>
                          <w:szCs w:val="21"/>
                        </w:rPr>
                        <w:t>你清楚安全生产、生态环境、职业健康法规的具体要求吗；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216" w:leftChars="103"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pacing w:val="7"/>
                          <w:sz w:val="21"/>
                          <w:szCs w:val="21"/>
                        </w:rPr>
                        <w:t>EHS法律法规如何收集和跟踪？企业如何进行合规管理？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216" w:leftChars="103"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pacing w:val="7"/>
                          <w:sz w:val="21"/>
                          <w:szCs w:val="21"/>
                        </w:rPr>
                        <w:t>怎么做才能规避法规风险？如何进行法规符合性评估</w:t>
                      </w: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21"/>
                          <w:szCs w:val="21"/>
                        </w:rPr>
                        <w:t>？</w:t>
                      </w:r>
                    </w:p>
                    <w:p>
                      <w:pPr>
                        <w:pStyle w:val="6"/>
                        <w:shd w:val="clear" w:color="auto" w:fill="FFFFFF"/>
                        <w:spacing w:before="0" w:beforeAutospacing="0" w:after="0" w:afterAutospacing="0"/>
                        <w:ind w:left="216" w:leftChars="103"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21"/>
                          <w:szCs w:val="21"/>
                        </w:rPr>
                      </w:pPr>
                      <w:r>
                        <w:rPr>
                          <w:rStyle w:val="9"/>
                          <w:rFonts w:hint="eastAsia" w:ascii="微软雅黑" w:hAnsi="微软雅黑" w:eastAsia="微软雅黑"/>
                          <w:color w:val="333333"/>
                          <w:spacing w:val="7"/>
                          <w:sz w:val="21"/>
                          <w:szCs w:val="21"/>
                        </w:rPr>
                        <w:t>参加人员：</w:t>
                      </w: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21"/>
                          <w:szCs w:val="21"/>
                        </w:rPr>
                        <w:t xml:space="preserve"> EHS管理人员、合规职责管理人员、EHS管理体系人员等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微软雅黑" w:hAnsi="微软雅黑" w:eastAsia="微软雅黑" w:cs="黑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黑体"/>
                          <w:sz w:val="22"/>
                          <w:szCs w:val="22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微软雅黑" w:hAnsi="微软雅黑" w:eastAsia="微软雅黑" w:cs="黑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近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期更新的EHS法规，理解法规变化要点。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微软雅黑" w:hAnsi="微软雅黑" w:eastAsia="微软雅黑" w:cs="黑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如何识别和管控企业法规风险；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微软雅黑" w:hAnsi="微软雅黑" w:eastAsia="微软雅黑" w:cs="黑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如何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提高企业合规管理技能</w:t>
                      </w:r>
                      <w:r>
                        <w:rPr>
                          <w:rFonts w:hint="eastAsia" w:ascii="微软雅黑" w:hAnsi="微软雅黑" w:eastAsia="微软雅黑" w:cs="黑体"/>
                          <w:sz w:val="22"/>
                          <w:szCs w:val="22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微软雅黑" w:hAnsi="微软雅黑" w:eastAsia="微软雅黑" w:cs="黑体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黑体"/>
                          <w:sz w:val="22"/>
                          <w:szCs w:val="22"/>
                        </w:rPr>
                        <w:t>？如何在日常管理工作中，提升管理层安全影响力</w:t>
                      </w:r>
                      <w:r>
                        <w:rPr>
                          <w:rFonts w:ascii="微软雅黑" w:hAnsi="微软雅黑" w:eastAsia="微软雅黑" w:cs="黑体"/>
                          <w:sz w:val="22"/>
                          <w:szCs w:val="22"/>
                        </w:rPr>
                        <w:t>，构建</w:t>
                      </w:r>
                      <w:r>
                        <w:rPr>
                          <w:rFonts w:hint="eastAsia" w:ascii="微软雅黑" w:hAnsi="微软雅黑" w:eastAsia="微软雅黑" w:cs="黑体"/>
                          <w:sz w:val="22"/>
                          <w:szCs w:val="22"/>
                        </w:rPr>
                        <w:t>安全权威和执行力。</w:t>
                      </w:r>
                    </w:p>
                    <w:p>
                      <w:pPr>
                        <w:rPr>
                          <w:rFonts w:ascii="微软雅黑" w:hAnsi="微软雅黑" w:eastAsia="微软雅黑" w:cs="黑体"/>
                          <w:sz w:val="10"/>
                          <w:szCs w:val="10"/>
                        </w:rPr>
                      </w:pPr>
                    </w:p>
                    <w:p>
                      <w:pPr>
                        <w:spacing w:line="276" w:lineRule="auto"/>
                        <w:ind w:firstLine="220" w:firstLineChars="100"/>
                        <w:rPr>
                          <w:rFonts w:ascii="微软雅黑" w:hAnsi="微软雅黑" w:eastAsia="微软雅黑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黑体"/>
                          <w:sz w:val="22"/>
                          <w:szCs w:val="22"/>
                        </w:rPr>
                        <w:t>以上都是安全总监的必修课，特训营利用大量贴近实战的案例练习，帮助您掌握做为一名成功的公司安全总监应具备的管理能力，也有助于企业EHS经理人的自身职业发展和专业能力提升。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  <w:rPr>
          <w:rFonts w:ascii="黑体" w:hAnsi="宋体" w:eastAsia="黑体"/>
          <w:szCs w:val="21"/>
        </w:rPr>
      </w:pPr>
    </w:p>
    <w:p>
      <w:pPr>
        <w:ind w:firstLine="440" w:firstLineChars="200"/>
        <w:rPr>
          <w:rFonts w:ascii="黑体" w:hAnsi="宋体" w:eastAsia="黑体"/>
          <w:sz w:val="22"/>
          <w:szCs w:val="22"/>
        </w:rPr>
      </w:pPr>
    </w:p>
    <w:p>
      <w:pPr>
        <w:tabs>
          <w:tab w:val="left" w:pos="1155"/>
        </w:tabs>
        <w:spacing w:line="240" w:lineRule="exact"/>
        <w:rPr>
          <w:rFonts w:ascii="宋体" w:hAnsi="宋体"/>
          <w:b/>
          <w:color w:val="000000"/>
          <w:sz w:val="22"/>
          <w:szCs w:val="22"/>
          <w:u w:val="thick"/>
        </w:rPr>
      </w:pPr>
    </w:p>
    <w:p>
      <w:pPr>
        <w:ind w:firstLine="440" w:firstLineChars="200"/>
        <w:rPr>
          <w:rFonts w:ascii="黑体" w:hAnsi="宋体" w:eastAsia="黑体"/>
          <w:sz w:val="22"/>
          <w:szCs w:val="22"/>
        </w:rPr>
      </w:pPr>
    </w:p>
    <w:p>
      <w:pPr>
        <w:ind w:firstLine="440" w:firstLineChars="200"/>
        <w:rPr>
          <w:rFonts w:ascii="黑体" w:hAnsi="宋体" w:eastAsia="黑体"/>
          <w:sz w:val="22"/>
          <w:szCs w:val="22"/>
        </w:rPr>
      </w:pPr>
    </w:p>
    <w:p>
      <w:pPr>
        <w:rPr>
          <w:rFonts w:ascii="黑体" w:hAnsi="宋体" w:eastAsia="黑体"/>
          <w:sz w:val="22"/>
          <w:szCs w:val="22"/>
        </w:rPr>
      </w:pPr>
    </w:p>
    <w:p>
      <w:pPr>
        <w:rPr>
          <w:rFonts w:ascii="黑体" w:hAnsi="宋体" w:eastAsia="黑体"/>
          <w:sz w:val="22"/>
          <w:szCs w:val="22"/>
        </w:rPr>
      </w:pPr>
    </w:p>
    <w:p>
      <w:pPr>
        <w:rPr>
          <w:rFonts w:ascii="黑体" w:hAnsi="宋体" w:eastAsia="黑体"/>
          <w:sz w:val="22"/>
          <w:szCs w:val="22"/>
        </w:rPr>
      </w:pPr>
    </w:p>
    <w:p>
      <w:pPr>
        <w:rPr>
          <w:rFonts w:ascii="黑体" w:hAnsi="宋体" w:eastAsia="黑体"/>
          <w:sz w:val="22"/>
          <w:szCs w:val="22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438150</wp:posOffset>
                </wp:positionV>
                <wp:extent cx="2507615" cy="1319530"/>
                <wp:effectExtent l="0" t="0" r="26035" b="13970"/>
                <wp:wrapNone/>
                <wp:docPr id="6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1319842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155"/>
                                <w:tab w:val="left" w:pos="1440"/>
                              </w:tabs>
                              <w:spacing w:line="240" w:lineRule="exact"/>
                              <w:rPr>
                                <w:rFonts w:ascii="黑体" w:hAnsi="宋体" w:eastAsia="黑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模块二：安全法规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安全生产的法律法规构架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安全生产标准体系架构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化学品、特种设备、培训、应急、消防等安全法律法规要求  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安全生产法规的收集与评估管理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288pt;margin-top:34.5pt;height:103.9pt;width:197.45pt;mso-position-horizontal-relative:margin;z-index:251666432;mso-width-relative:page;mso-height-relative:page;" fillcolor="#FFFFFF [3201]" filled="t" stroked="t" coordsize="21600,21600" o:gfxdata="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E&#10;zTQj2wAAAAoBAAAPAAAAAAAAAAEAIAAAACIAAABkcnMvZG93bnJldi54bWxQSwECFAAUAAAACACH&#10;TuJAquenGyECAABUBAAADgAAAAAAAAABACAAAAAqAQAAZHJzL2Uyb0RvYy54bWxQSwUGAAAAAAYA&#10;BgBZAQAAvQUAAAAA&#10;">
                <v:fill on="t" focussize="0,0"/>
                <v:stroke weight="2pt" color="#B0CCB0 [3205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155"/>
                          <w:tab w:val="left" w:pos="1440"/>
                        </w:tabs>
                        <w:spacing w:line="240" w:lineRule="exact"/>
                        <w:rPr>
                          <w:rFonts w:ascii="黑体" w:hAnsi="宋体" w:eastAsia="黑体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bCs/>
                          <w:color w:val="000000"/>
                          <w:sz w:val="22"/>
                          <w:szCs w:val="22"/>
                        </w:rPr>
                        <w:t>模块二：安全法规</w:t>
                      </w:r>
                    </w:p>
                    <w:p>
                      <w:pPr>
                        <w:pStyle w:val="6"/>
                        <w:widowControl w:val="0"/>
                        <w:numPr>
                          <w:ilvl w:val="0"/>
                          <w:numId w:val="2"/>
                        </w:numPr>
                        <w:shd w:val="clear" w:color="auto" w:fill="FFFFFF"/>
                        <w:snapToGrid w:val="0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安全生产的法律法规构架</w:t>
                      </w:r>
                    </w:p>
                    <w:p>
                      <w:pPr>
                        <w:pStyle w:val="6"/>
                        <w:widowControl w:val="0"/>
                        <w:numPr>
                          <w:ilvl w:val="0"/>
                          <w:numId w:val="2"/>
                        </w:numPr>
                        <w:shd w:val="clear" w:color="auto" w:fill="FFFFFF"/>
                        <w:snapToGrid w:val="0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安全生产标准体系架构</w:t>
                      </w:r>
                    </w:p>
                    <w:p>
                      <w:pPr>
                        <w:pStyle w:val="6"/>
                        <w:widowControl w:val="0"/>
                        <w:numPr>
                          <w:ilvl w:val="0"/>
                          <w:numId w:val="2"/>
                        </w:numPr>
                        <w:shd w:val="clear" w:color="auto" w:fill="FFFFFF"/>
                        <w:snapToGrid w:val="0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化学品、特种设备、培训、应急、消防等安全法律法规要求  </w:t>
                      </w:r>
                    </w:p>
                    <w:p>
                      <w:pPr>
                        <w:pStyle w:val="6"/>
                        <w:widowControl w:val="0"/>
                        <w:numPr>
                          <w:ilvl w:val="0"/>
                          <w:numId w:val="2"/>
                        </w:numPr>
                        <w:shd w:val="clear" w:color="auto" w:fill="FFFFFF"/>
                        <w:snapToGrid w:val="0"/>
                        <w:spacing w:before="0" w:beforeAutospacing="0" w:after="0" w:afterAutospacing="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安全生产法规的收集与评估管理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宋体" w:eastAsia="黑体"/>
          <w:sz w:val="22"/>
          <w:szCs w:val="22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929005</wp:posOffset>
                </wp:positionV>
                <wp:extent cx="1016000" cy="243205"/>
                <wp:effectExtent l="19050" t="57150" r="31750" b="80645"/>
                <wp:wrapNone/>
                <wp:docPr id="9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43205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solidFill>
                          <a:srgbClr val="B0CCB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A724A">
                              <a:alpha val="50000"/>
                            </a:srgbClr>
                          </a:outerShdw>
                        </a:effectLst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3" type="#_x0000_t13" style="position:absolute;left:0pt;margin-left:197.1pt;margin-top:73.15pt;height:19.15pt;width:80pt;z-index:251669504;v-text-anchor:middle;mso-width-relative:page;mso-height-relative:page;" fillcolor="#B0CCB0" filled="t" stroked="t" coordsize="21600,21600" o:gfxdata="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Sz/pPZAAAA&#10;CwEAAA8AAAAAAAAAAQAgAAAAIgAAAGRycy9kb3ducmV2LnhtbFBLAQIUABQAAAAIAIdO4kDSFrh2&#10;jgIAAD4FAAAOAAAAAAAAAAEAIAAAACgBAABkcnMvZTJvRG9jLnhtbFBLBQYAAAAABgAGAFkBAAAo&#10;BgAAAAA=&#10;" adj="19016,5400">
                <v:fill on="t" focussize="0,0"/>
                <v:stroke weight="3pt" color="#F2F2F2" joinstyle="miter"/>
                <v:imagedata o:title=""/>
                <o:lock v:ext="edit" aspectratio="f"/>
                <v:shadow on="t" color="#4A724A" opacity="32768f" offset="1pt,2pt" origin="0f,0f" matrix="65536f,0f,0f,65536f"/>
              </v:shape>
            </w:pict>
          </mc:Fallback>
        </mc:AlternateContent>
      </w: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723900</wp:posOffset>
                </wp:positionV>
                <wp:extent cx="2429510" cy="1459865"/>
                <wp:effectExtent l="0" t="0" r="27940" b="26035"/>
                <wp:wrapNone/>
                <wp:docPr id="7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510" cy="1459865"/>
                        </a:xfrm>
                        <a:prstGeom prst="flowChartAlternateProcess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35"/>
                              </w:tabs>
                              <w:spacing w:line="240" w:lineRule="exact"/>
                              <w:rPr>
                                <w:rStyle w:val="9"/>
                                <w:rFonts w:ascii="黑体" w:hAnsi="黑体" w:eastAsia="黑体"/>
                                <w:b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bCs/>
                                <w:sz w:val="22"/>
                                <w:szCs w:val="22"/>
                              </w:rPr>
                              <w:t>模块一：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Cs w:val="21"/>
                              </w:rPr>
                              <w:t>EHS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333333"/>
                                <w:spacing w:val="7"/>
                                <w:szCs w:val="21"/>
                              </w:rPr>
                              <w:t>法律法规基础</w:t>
                            </w:r>
                          </w:p>
                          <w:p>
                            <w:pPr>
                              <w:pStyle w:val="6"/>
                              <w:keepNext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djustRightInd w:val="0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法律法规基本概念</w:t>
                            </w:r>
                          </w:p>
                          <w:p>
                            <w:pPr>
                              <w:pStyle w:val="6"/>
                              <w:keepNext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djustRightInd w:val="0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法律法规效力等级</w:t>
                            </w:r>
                          </w:p>
                          <w:p>
                            <w:pPr>
                              <w:pStyle w:val="6"/>
                              <w:keepNext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djustRightInd w:val="0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企业合规管理流程</w:t>
                            </w:r>
                          </w:p>
                          <w:p>
                            <w:pPr>
                              <w:pStyle w:val="6"/>
                              <w:keepNext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adjustRightInd w:val="0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法规符合性评估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rPr>
                                <w:rFonts w:ascii="黑体" w:eastAsia="黑体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HSE管理人员依法免责技巧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176" type="#_x0000_t176" style="position:absolute;left:0pt;margin-left:-5.55pt;margin-top:57pt;height:114.95pt;width:191.3pt;z-index:251667456;mso-width-relative:page;mso-height-relative:page;" fillcolor="#FFFFFF [3201]" filled="t" stroked="t" coordsize="21600,21600" o:gfxdata="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gNaI9UAAAALAQAA&#10;DwAAAAAAAAABACAAAAAiAAAAZHJzL2Rvd25yZXYueG1sUEsBAhQAFAAAAAgAh07iQLH+UyYcAgAA&#10;RQQAAA4AAAAAAAAAAQAgAAAAJAEAAGRycy9lMm9Eb2MueG1sUEsFBgAAAAAGAAYAWQEAALIFAAAA&#10;AA==&#10;">
                <v:fill on="t" focussize="0,0"/>
                <v:stroke weight="2pt" color="#B0CCB0 [3205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35"/>
                        </w:tabs>
                        <w:spacing w:line="240" w:lineRule="exact"/>
                        <w:rPr>
                          <w:rStyle w:val="9"/>
                          <w:rFonts w:ascii="黑体" w:hAnsi="黑体" w:eastAsia="黑体"/>
                          <w:b w:val="0"/>
                          <w:szCs w:val="21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bCs/>
                          <w:sz w:val="22"/>
                          <w:szCs w:val="22"/>
                        </w:rPr>
                        <w:t>模块一：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Cs w:val="21"/>
                        </w:rPr>
                        <w:t>EHS</w:t>
                      </w:r>
                      <w:r>
                        <w:rPr>
                          <w:rFonts w:hint="eastAsia" w:ascii="黑体" w:hAnsi="黑体" w:eastAsia="黑体"/>
                          <w:b/>
                          <w:color w:val="333333"/>
                          <w:spacing w:val="7"/>
                          <w:szCs w:val="21"/>
                        </w:rPr>
                        <w:t>法律法规基础</w:t>
                      </w:r>
                    </w:p>
                    <w:p>
                      <w:pPr>
                        <w:pStyle w:val="6"/>
                        <w:keepNext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FFFFFF"/>
                        <w:adjustRightInd w:val="0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法律法规基本概念</w:t>
                      </w:r>
                    </w:p>
                    <w:p>
                      <w:pPr>
                        <w:pStyle w:val="6"/>
                        <w:keepNext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FFFFFF"/>
                        <w:adjustRightInd w:val="0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法律法规效力等级</w:t>
                      </w:r>
                    </w:p>
                    <w:p>
                      <w:pPr>
                        <w:pStyle w:val="6"/>
                        <w:keepNext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FFFFFF"/>
                        <w:adjustRightInd w:val="0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企业合规管理流程</w:t>
                      </w:r>
                    </w:p>
                    <w:p>
                      <w:pPr>
                        <w:pStyle w:val="6"/>
                        <w:keepNext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FFFFFF"/>
                        <w:adjustRightInd w:val="0"/>
                        <w:snapToGrid w:val="0"/>
                        <w:spacing w:before="0" w:beforeAutospacing="0" w:after="0" w:afterAutospacing="0"/>
                        <w:contextualSpacing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pacing w:val="7"/>
                          <w:sz w:val="19"/>
                          <w:szCs w:val="19"/>
                        </w:rPr>
                        <w:t>法规符合性评估</w:t>
                      </w:r>
                    </w:p>
                    <w:p>
                      <w:pPr>
                        <w:pStyle w:val="6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FFFFFF"/>
                        <w:snapToGrid w:val="0"/>
                        <w:spacing w:before="0" w:beforeAutospacing="0" w:after="0" w:afterAutospacing="0"/>
                        <w:rPr>
                          <w:rFonts w:ascii="黑体" w:eastAsia="黑体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HSE管理人员依法免责技巧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宋体" w:eastAsia="黑体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178435</wp:posOffset>
            </wp:positionV>
            <wp:extent cx="2070735" cy="428625"/>
            <wp:effectExtent l="114300" t="57150" r="81915" b="142875"/>
            <wp:wrapTopAndBottom/>
            <wp:docPr id="24" name="图片 24" descr="培训大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培训大纲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428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ind w:firstLine="540" w:firstLineChars="300"/>
        <w:rPr>
          <w:sz w:val="18"/>
        </w:rPr>
      </w:pPr>
    </w:p>
    <w:p>
      <w:pPr>
        <w:ind w:firstLine="540" w:firstLineChars="300"/>
        <w:rPr>
          <w:rFonts w:ascii="黑体" w:hAnsi="宋体" w:eastAsia="黑体"/>
          <w:sz w:val="22"/>
          <w:szCs w:val="2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1035685</wp:posOffset>
                </wp:positionV>
                <wp:extent cx="2904490" cy="1723390"/>
                <wp:effectExtent l="12700" t="12700" r="16510" b="16510"/>
                <wp:wrapNone/>
                <wp:docPr id="1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172339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155"/>
                                <w:tab w:val="left" w:pos="1440"/>
                                <w:tab w:val="left" w:pos="1575"/>
                              </w:tabs>
                              <w:spacing w:line="240" w:lineRule="exact"/>
                              <w:rPr>
                                <w:rFonts w:ascii="黑体" w:hAnsi="宋体" w:eastAsia="黑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模块四：职业健康法规</w:t>
                            </w:r>
                          </w:p>
                          <w:p>
                            <w:pPr>
                              <w:pStyle w:val="10"/>
                              <w:tabs>
                                <w:tab w:val="left" w:pos="1155"/>
                                <w:tab w:val="left" w:pos="1440"/>
                                <w:tab w:val="left" w:pos="1575"/>
                              </w:tabs>
                              <w:adjustRightInd w:val="0"/>
                              <w:snapToGrid w:val="0"/>
                              <w:spacing w:line="240" w:lineRule="exact"/>
                              <w:ind w:left="420" w:firstLine="0" w:firstLineChars="0"/>
                              <w:rPr>
                                <w:rFonts w:ascii="黑体" w:hAnsi="宋体" w:eastAsia="黑体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155"/>
                                <w:tab w:val="left" w:pos="1440"/>
                                <w:tab w:val="left" w:pos="1575"/>
                              </w:tabs>
                              <w:adjustRightInd w:val="0"/>
                              <w:snapToGrid w:val="0"/>
                              <w:spacing w:line="240" w:lineRule="exact"/>
                              <w:ind w:firstLineChars="0"/>
                              <w:rPr>
                                <w:rFonts w:ascii="黑体" w:hAnsi="宋体" w:eastAsia="黑体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职业健康管理的主要法律法规要求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职业健康主要标准体系架构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建设项目三同时、危害告知及警示、职业健康监护、 职业病诊断与报告 、职业卫生档案等法律法规要求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职业健康法规的收集与评估管理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280.55pt;margin-top:81.55pt;height:135.7pt;width:228.7pt;z-index:251672576;mso-width-relative:page;mso-height-relative:page;" fillcolor="#FFFFFF [3201]" filled="t" stroked="t" coordsize="21600,21600" o:gfxdata="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MemXNwAAAAMAQAADwAAAAAAAAABACAAAAAiAAAAZHJzL2Rvd25yZXYueG1sUEsBAhQA&#10;FAAAAAgAh07iQKFk530nAgAAYwQAAA4AAAAAAAAAAQAgAAAAKwEAAGRycy9lMm9Eb2MueG1sUEsF&#10;BgAAAAAGAAYAWQEAAMQFAAAAAA==&#10;">
                <v:fill on="t" focussize="0,0"/>
                <v:stroke weight="2pt" color="#B0CCB0 [3205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155"/>
                          <w:tab w:val="left" w:pos="1440"/>
                          <w:tab w:val="left" w:pos="1575"/>
                        </w:tabs>
                        <w:spacing w:line="240" w:lineRule="exact"/>
                        <w:rPr>
                          <w:rFonts w:ascii="黑体" w:hAnsi="宋体" w:eastAsia="黑体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bCs/>
                          <w:color w:val="000000"/>
                          <w:sz w:val="22"/>
                          <w:szCs w:val="22"/>
                        </w:rPr>
                        <w:t>模块四：职业健康法规</w:t>
                      </w:r>
                    </w:p>
                    <w:p>
                      <w:pPr>
                        <w:pStyle w:val="10"/>
                        <w:tabs>
                          <w:tab w:val="left" w:pos="1155"/>
                          <w:tab w:val="left" w:pos="1440"/>
                          <w:tab w:val="left" w:pos="1575"/>
                        </w:tabs>
                        <w:adjustRightInd w:val="0"/>
                        <w:snapToGrid w:val="0"/>
                        <w:spacing w:line="240" w:lineRule="exact"/>
                        <w:ind w:left="420" w:firstLine="0" w:firstLineChars="0"/>
                        <w:rPr>
                          <w:rFonts w:ascii="黑体" w:hAnsi="宋体" w:eastAsia="黑体"/>
                          <w:color w:val="000000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tabs>
                          <w:tab w:val="left" w:pos="1155"/>
                          <w:tab w:val="left" w:pos="1440"/>
                          <w:tab w:val="left" w:pos="1575"/>
                        </w:tabs>
                        <w:adjustRightInd w:val="0"/>
                        <w:snapToGrid w:val="0"/>
                        <w:spacing w:line="240" w:lineRule="exact"/>
                        <w:ind w:firstLineChars="0"/>
                        <w:rPr>
                          <w:rFonts w:ascii="黑体" w:hAnsi="宋体" w:eastAsia="黑体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职业健康管理的主要法律法规要求</w:t>
                      </w:r>
                    </w:p>
                    <w:p>
                      <w:pPr>
                        <w:pStyle w:val="6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FFFFFF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职业健康主要标准体系架构</w:t>
                      </w:r>
                    </w:p>
                    <w:p>
                      <w:pPr>
                        <w:pStyle w:val="6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FFFFFF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建设项目三同时、危害告知及警示、职业健康监护、 职业病诊断与报告 、职业卫生档案等法律法规要求</w:t>
                      </w:r>
                    </w:p>
                    <w:p>
                      <w:pPr>
                        <w:pStyle w:val="6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FFFFFF"/>
                        <w:adjustRightInd w:val="0"/>
                        <w:snapToGrid w:val="0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职业健康法规的收集与评估管理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979805</wp:posOffset>
                </wp:positionV>
                <wp:extent cx="310515" cy="490855"/>
                <wp:effectExtent l="81280" t="13970" r="37465" b="56515"/>
                <wp:wrapNone/>
                <wp:docPr id="11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10515" cy="490855"/>
                        </a:xfrm>
                        <a:custGeom>
                          <a:avLst/>
                          <a:gdLst/>
                          <a:ahLst/>
                          <a:cxnLst>
                            <a:cxn ang="16187392">
                              <a:pos x="412432" y="0"/>
                            </a:cxn>
                            <a:cxn ang="5373952">
                              <a:pos x="412432" y="274955"/>
                            </a:cxn>
                            <a:cxn ang="5373952">
                              <a:pos x="68738" y="635000"/>
                            </a:cxn>
                            <a:cxn ang="0">
                              <a:pos x="549910" y="137477"/>
                            </a:cxn>
                          </a:cxnLst>
                          <a:rect l="0" t="0" r="0" b="0"/>
                          <a:pathLst>
                            <a:path w="549910" h="635000">
                              <a:moveTo>
                                <a:pt x="0" y="635000"/>
                              </a:moveTo>
                              <a:lnTo>
                                <a:pt x="0" y="309324"/>
                              </a:lnTo>
                              <a:cubicBezTo>
                                <a:pt x="0" y="176453"/>
                                <a:pt x="107714" y="68739"/>
                                <a:pt x="240585" y="68739"/>
                              </a:cubicBezTo>
                              <a:lnTo>
                                <a:pt x="412432" y="68738"/>
                              </a:lnTo>
                              <a:lnTo>
                                <a:pt x="412432" y="0"/>
                              </a:lnTo>
                              <a:lnTo>
                                <a:pt x="549910" y="137477"/>
                              </a:lnTo>
                              <a:lnTo>
                                <a:pt x="412432" y="274955"/>
                              </a:lnTo>
                              <a:lnTo>
                                <a:pt x="412432" y="206216"/>
                              </a:lnTo>
                              <a:lnTo>
                                <a:pt x="240585" y="206216"/>
                              </a:lnTo>
                              <a:cubicBezTo>
                                <a:pt x="183640" y="206216"/>
                                <a:pt x="137477" y="252379"/>
                                <a:pt x="137477" y="309324"/>
                              </a:cubicBezTo>
                              <a:lnTo>
                                <a:pt x="137477" y="635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CCB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A724A">
                              <a:alpha val="50000"/>
                            </a:srgbClr>
                          </a:outerShdw>
                        </a:effectLst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任意多边形 7" o:spid="_x0000_s1026" o:spt="100" style="position:absolute;left:0pt;flip:x;margin-left:75.6pt;margin-top:77.15pt;height:38.65pt;width:24.45pt;rotation:5898240f;z-index:251671552;v-text-anchor:middle;mso-width-relative:page;mso-height-relative:page;" fillcolor="#B0CCB0" filled="t" stroked="t" coordsize="549910,635000" o:gfxdata="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B5NZKHZAAAACwEAAA8AAAAA&#10;AAAAAQAgAAAAIgAAAGRycy9kb3ducmV2LnhtbFBLAQIUABQAAAAIAIdO4kCJv4MLogMAAN0IAAAO&#10;AAAAAAAAAAEAIAAAACgBAABkcnMvZTJvRG9jLnhtbFBLBQYAAAAABgAGAFkBAAA8BwAAAAA=&#10;" path="m0,635000l0,309324c0,176453,107714,68739,240585,68739l412432,68738,412432,0,549910,137477,412432,274955,412432,206216,240585,206216c183640,206216,137477,252379,137477,309324l137477,635000xe">
                <v:path o:connectlocs="412432,0;412432,274955;68738,635000;549910,137477" o:connectangles="247,82,82,0"/>
                <v:fill on="t" focussize="0,0"/>
                <v:stroke weight="3pt" color="#F2F2F2" joinstyle="miter"/>
                <v:imagedata o:title=""/>
                <o:lock v:ext="edit" aspectratio="f"/>
                <v:shadow on="t" color="#4A724A" opacity="32768f" offset="1pt,2pt" origin="0f,0f" matrix="65536f,0f,0f,65536f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516890</wp:posOffset>
                </wp:positionV>
                <wp:extent cx="344805" cy="301625"/>
                <wp:effectExtent l="38100" t="19050" r="36195" b="79375"/>
                <wp:wrapNone/>
                <wp:docPr id="10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4805" cy="301625"/>
                        </a:xfrm>
                        <a:custGeom>
                          <a:avLst/>
                          <a:gdLst/>
                          <a:ahLst/>
                          <a:cxnLst>
                            <a:cxn ang="16187392">
                              <a:pos x="341471" y="0"/>
                            </a:cxn>
                            <a:cxn ang="5373952">
                              <a:pos x="341471" y="227647"/>
                            </a:cxn>
                            <a:cxn ang="5373952">
                              <a:pos x="56911" y="528955"/>
                            </a:cxn>
                            <a:cxn ang="0">
                              <a:pos x="455295" y="113823"/>
                            </a:cxn>
                          </a:cxnLst>
                          <a:rect l="0" t="0" r="0" b="0"/>
                          <a:pathLst>
                            <a:path w="455295" h="528955">
                              <a:moveTo>
                                <a:pt x="0" y="528955"/>
                              </a:moveTo>
                              <a:lnTo>
                                <a:pt x="0" y="279792"/>
                              </a:lnTo>
                              <a:cubicBezTo>
                                <a:pt x="0" y="156699"/>
                                <a:pt x="99787" y="56912"/>
                                <a:pt x="222880" y="56912"/>
                              </a:cubicBezTo>
                              <a:lnTo>
                                <a:pt x="341471" y="56911"/>
                              </a:lnTo>
                              <a:lnTo>
                                <a:pt x="341471" y="0"/>
                              </a:lnTo>
                              <a:lnTo>
                                <a:pt x="455295" y="113823"/>
                              </a:lnTo>
                              <a:lnTo>
                                <a:pt x="341471" y="227647"/>
                              </a:lnTo>
                              <a:lnTo>
                                <a:pt x="341471" y="170735"/>
                              </a:lnTo>
                              <a:lnTo>
                                <a:pt x="222880" y="170735"/>
                              </a:lnTo>
                              <a:cubicBezTo>
                                <a:pt x="162650" y="170735"/>
                                <a:pt x="113824" y="219561"/>
                                <a:pt x="113824" y="279791"/>
                              </a:cubicBezTo>
                              <a:lnTo>
                                <a:pt x="113823" y="528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CCB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A724A">
                              <a:alpha val="50000"/>
                            </a:srgbClr>
                          </a:outerShdw>
                        </a:effectLst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任意多边形 6" o:spid="_x0000_s1026" o:spt="100" style="position:absolute;left:0pt;margin-left:375.55pt;margin-top:40.7pt;height:23.75pt;width:27.15pt;rotation:11796480f;z-index:251670528;v-text-anchor:middle;mso-width-relative:page;mso-height-relative:page;" fillcolor="#B0CCB0" filled="t" stroked="t" coordsize="455295,528955" o:gfxdata="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HjWDR3ZAAAACgEAAA8AAAAA&#10;AAAAAQAgAAAAIgAAAGRycy9kb3ducmV2LnhtbFBLAQIUABQAAAAIAIdO4kCvAK9yogMAANIIAAAO&#10;AAAAAAAAAAEAIAAAACgBAABkcnMvZTJvRG9jLnhtbFBLBQYAAAAABgAGAFkBAAA8BwAAAAA=&#10;" path="m0,528955l0,279792c0,156699,99787,56912,222880,56912l341471,56911,341471,0,455295,113823,341471,227647,341471,170735,222880,170735c162650,170735,113824,219561,113824,279791l113823,528955xe">
                <v:path o:connectlocs="341471,0;341471,227647;56911,528955;455295,113823" o:connectangles="247,82,82,0"/>
                <v:fill on="t" focussize="0,0"/>
                <v:stroke weight="3pt" color="#F2F2F2" joinstyle="miter"/>
                <v:imagedata o:title=""/>
                <o:lock v:ext="edit" aspectratio="f"/>
                <v:shadow on="t" color="#4A724A" opacity="32768f" offset="1pt,2pt" origin="0f,0f" matrix="65536f,0f,0f,65536f"/>
              </v:shape>
            </w:pict>
          </mc:Fallback>
        </mc:AlternateContent>
      </w:r>
      <w:r>
        <w:rPr>
          <w:rFonts w:ascii="宋体" w:hAnsi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1475105</wp:posOffset>
                </wp:positionV>
                <wp:extent cx="2359660" cy="1423670"/>
                <wp:effectExtent l="0" t="0" r="21590" b="24765"/>
                <wp:wrapNone/>
                <wp:docPr id="8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660" cy="1423358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155"/>
                                <w:tab w:val="left" w:pos="1575"/>
                              </w:tabs>
                              <w:spacing w:line="240" w:lineRule="exact"/>
                              <w:rPr>
                                <w:rFonts w:ascii="黑体" w:hAnsi="宋体" w:eastAsia="黑体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bCs/>
                                <w:sz w:val="22"/>
                                <w:szCs w:val="22"/>
                              </w:rPr>
                              <w:t>模块三：生态环境法规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napToGrid w:val="0"/>
                              <w:spacing w:before="0" w:beforeAutospacing="0" w:after="0" w:afterAutospacing="0" w:line="240" w:lineRule="atLeast"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环境保护主要法律法规构架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napToGrid w:val="0"/>
                              <w:spacing w:before="0" w:beforeAutospacing="0" w:after="0" w:afterAutospacing="0" w:line="240" w:lineRule="atLeast"/>
                              <w:rPr>
                                <w:rFonts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环境保护标准体系架构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napToGrid w:val="0"/>
                              <w:spacing w:before="0" w:beforeAutospacing="0" w:after="0" w:afterAutospacing="0" w:line="240" w:lineRule="atLeast"/>
                              <w:rPr>
                                <w:rFonts w:ascii="微软雅黑" w:hAnsi="微软雅黑" w:eastAsia="微软雅黑" w:cs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大气、水、固废、声环境污染防治法律法规要求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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napToGrid w:val="0"/>
                              <w:spacing w:before="0" w:beforeAutospacing="0" w:after="0" w:afterAutospacing="0" w:line="240" w:lineRule="atLeast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pacing w:val="7"/>
                                <w:sz w:val="19"/>
                                <w:szCs w:val="19"/>
                              </w:rPr>
                              <w:t>环境法规的收集与评估管理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6" o:spid="_x0000_s1026" o:spt="202" type="#_x0000_t202" style="position:absolute;left:0pt;margin-left:10.85pt;margin-top:116.15pt;height:112.1pt;width:185.8pt;z-index:251668480;mso-width-relative:page;mso-height-relative:page;" fillcolor="#FFFFFF [3201]" filled="t" stroked="t" coordsize="21600,21600" o:gfxdata="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8V1V2wAAAAoBAAAPAAAAAAAAAAEAIAAAACIAAABkcnMvZG93bnJldi54bWxQSwECFAAUAAAACACH&#10;TuJAErDbOiECAABUBAAADgAAAAAAAAABACAAAAAqAQAAZHJzL2Uyb0RvYy54bWxQSwUGAAAAAAYA&#10;BgBZAQAAvQUAAAAA&#10;">
                <v:fill on="t" focussize="0,0"/>
                <v:stroke weight="2pt" color="#B0CCB0 [3205]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155"/>
                          <w:tab w:val="left" w:pos="1575"/>
                        </w:tabs>
                        <w:spacing w:line="240" w:lineRule="exact"/>
                        <w:rPr>
                          <w:rFonts w:ascii="黑体" w:hAnsi="宋体" w:eastAsia="黑体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bCs/>
                          <w:sz w:val="22"/>
                          <w:szCs w:val="22"/>
                        </w:rPr>
                        <w:t>模块三：生态环境法规</w:t>
                      </w:r>
                    </w:p>
                    <w:p>
                      <w:pPr>
                        <w:pStyle w:val="6"/>
                        <w:widowControl w:val="0"/>
                        <w:numPr>
                          <w:ilvl w:val="0"/>
                          <w:numId w:val="6"/>
                        </w:numPr>
                        <w:shd w:val="clear" w:color="auto" w:fill="FFFFFF"/>
                        <w:snapToGrid w:val="0"/>
                        <w:spacing w:before="0" w:beforeAutospacing="0" w:after="0" w:afterAutospacing="0" w:line="240" w:lineRule="atLeast"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环境保护主要法律法规构架</w:t>
                      </w:r>
                    </w:p>
                    <w:p>
                      <w:pPr>
                        <w:pStyle w:val="6"/>
                        <w:widowControl w:val="0"/>
                        <w:numPr>
                          <w:ilvl w:val="0"/>
                          <w:numId w:val="6"/>
                        </w:numPr>
                        <w:shd w:val="clear" w:color="auto" w:fill="FFFFFF"/>
                        <w:snapToGrid w:val="0"/>
                        <w:spacing w:before="0" w:beforeAutospacing="0" w:after="0" w:afterAutospacing="0" w:line="240" w:lineRule="atLeast"/>
                        <w:rPr>
                          <w:rFonts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环境保护标准体系架构</w:t>
                      </w:r>
                    </w:p>
                    <w:p>
                      <w:pPr>
                        <w:pStyle w:val="6"/>
                        <w:widowControl w:val="0"/>
                        <w:numPr>
                          <w:ilvl w:val="0"/>
                          <w:numId w:val="6"/>
                        </w:numPr>
                        <w:shd w:val="clear" w:color="auto" w:fill="FFFFFF"/>
                        <w:snapToGrid w:val="0"/>
                        <w:spacing w:before="0" w:beforeAutospacing="0" w:after="0" w:afterAutospacing="0" w:line="240" w:lineRule="atLeast"/>
                        <w:rPr>
                          <w:rFonts w:ascii="微软雅黑" w:hAnsi="微软雅黑" w:eastAsia="微软雅黑" w:cs="微软雅黑"/>
                          <w:color w:val="333333"/>
                          <w:spacing w:val="7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大气、水、固废、声环境污染防治法律法规要求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pacing w:val="7"/>
                          <w:sz w:val="19"/>
                          <w:szCs w:val="19"/>
                        </w:rPr>
                        <w:t></w:t>
                      </w:r>
                    </w:p>
                    <w:p>
                      <w:pPr>
                        <w:pStyle w:val="6"/>
                        <w:widowControl w:val="0"/>
                        <w:numPr>
                          <w:ilvl w:val="0"/>
                          <w:numId w:val="6"/>
                        </w:numPr>
                        <w:shd w:val="clear" w:color="auto" w:fill="FFFFFF"/>
                        <w:snapToGrid w:val="0"/>
                        <w:spacing w:before="0" w:beforeAutospacing="0" w:after="0" w:afterAutospacing="0" w:line="240" w:lineRule="atLeast"/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pacing w:val="7"/>
                          <w:sz w:val="19"/>
                          <w:szCs w:val="19"/>
                        </w:rPr>
                        <w:t>环境法规的收集与评估管理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3959860</wp:posOffset>
                </wp:positionV>
                <wp:extent cx="1047750" cy="233045"/>
                <wp:effectExtent l="19050" t="40005" r="57150" b="69850"/>
                <wp:wrapNone/>
                <wp:docPr id="13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33045"/>
                        </a:xfrm>
                        <a:prstGeom prst="rightArrow">
                          <a:avLst>
                            <a:gd name="adj1" fmla="val 50000"/>
                            <a:gd name="adj2" fmla="val 61881"/>
                          </a:avLst>
                        </a:prstGeom>
                        <a:solidFill>
                          <a:srgbClr val="B0CCB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A724A">
                              <a:alpha val="50000"/>
                            </a:srgbClr>
                          </a:outerShdw>
                        </a:effectLst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3" type="#_x0000_t13" style="position:absolute;left:0pt;margin-left:205.5pt;margin-top:311.8pt;height:18.35pt;width:82.5pt;z-index:251673600;v-text-anchor:middle;mso-width-relative:page;mso-height-relative:page;" fillcolor="#B0CCB0" filled="t" stroked="t" coordsize="21600,21600" o:gfxdata="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6xoPrZAAAA&#10;CwEAAA8AAAAAAAAAAQAgAAAAIgAAAGRycy9kb3ducmV2LnhtbFBLAQIUABQAAAAIAIdO4kCYX/Lt&#10;jgIAAD8FAAAOAAAAAAAAAAEAIAAAACgBAABkcnMvZTJvRG9jLnhtbFBLBQYAAAAABgAGAFkBAAAo&#10;BgAAAAA=&#10;" adj="18628,5400">
                <v:fill on="t" focussize="0,0"/>
                <v:stroke weight="3pt" color="#F2F2F2" joinstyle="miter"/>
                <v:imagedata o:title=""/>
                <o:lock v:ext="edit" aspectratio="f"/>
                <v:shadow on="t" color="#4A724A" opacity="32768f" offset="1pt,2pt" origin="0f,0f" matrix="65536f,0f,0f,65536f"/>
              </v:shape>
            </w:pict>
          </mc:Fallback>
        </mc:AlternateContent>
      </w:r>
    </w:p>
    <w:p>
      <w:pPr>
        <w:spacing w:line="300" w:lineRule="exact"/>
        <w:ind w:left="103" w:hanging="102" w:hangingChars="49"/>
        <w:rPr>
          <w:rFonts w:ascii="黑体" w:hAnsi="宋体" w:eastAsia="黑体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45085</wp:posOffset>
            </wp:positionV>
            <wp:extent cx="2040890" cy="415925"/>
            <wp:effectExtent l="114300" t="57150" r="73660" b="136525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415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spacing w:line="300" w:lineRule="exact"/>
        <w:rPr>
          <w:rFonts w:ascii="黑体" w:hAnsi="宋体" w:eastAsia="黑体"/>
          <w:szCs w:val="21"/>
        </w:rPr>
      </w:pPr>
    </w:p>
    <w:p>
      <w:pPr>
        <w:ind w:firstLine="420" w:firstLineChars="200"/>
        <w:rPr>
          <w:rFonts w:ascii="黑体" w:hAnsi="宋体" w:eastAsia="黑体"/>
          <w:szCs w:val="21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6301105</wp:posOffset>
                </wp:positionV>
                <wp:extent cx="5925820" cy="853440"/>
                <wp:effectExtent l="0" t="0" r="17780" b="22860"/>
                <wp:wrapNone/>
                <wp:docPr id="17" name="横卷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85344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val="0"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本课程开设为公开课程和企业内训两种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8" type="#_x0000_t98" style="position:absolute;left:0pt;margin-left:13.5pt;margin-top:496.15pt;height:67.2pt;width:466.6pt;z-index:251679744;v-text-anchor:middle;mso-width-relative:page;mso-height-relative:page;" fillcolor="#72A376 [3204]" filled="t" stroked="t" coordsize="21600,21600" o:gfxdata="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eX9+DYAAAACwEA&#10;AA8AAAAAAAAAAQAgAAAAIgAAAGRycy9kb3ducmV2LnhtbFBLAQIUABQAAAAIAIdO4kDE9nXYjAIA&#10;ABoFAAAOAAAAAAAAAAEAIAAAACcBAABkcnMvZTJvRG9jLnhtbFBLBQYAAAAABgAGAFkBAAAlBgAA&#10;AAA=&#10;" adj="2700">
                <v:fill on="t" focussize="0,0"/>
                <v:stroke weight="2pt" color="#527755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val="0"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本课程开设为公开课程和企业内训两种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7087235</wp:posOffset>
                </wp:positionV>
                <wp:extent cx="6524625" cy="2665730"/>
                <wp:effectExtent l="19050" t="19050" r="47625" b="5842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665730"/>
                        </a:xfrm>
                        <a:prstGeom prst="flowChartPunchedTape">
                          <a:avLst/>
                        </a:prstGeom>
                        <a:solidFill>
                          <a:srgbClr val="B0CCB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4A724A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ind w:firstLine="240" w:firstLineChars="10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课程费用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5,500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/人，2天 (包括授课费、教材费、证书费、午餐费和茶点费)</w:t>
                            </w:r>
                          </w:p>
                          <w:p>
                            <w:pPr>
                              <w:spacing w:line="460" w:lineRule="exact"/>
                              <w:ind w:firstLine="240" w:firstLineChars="100"/>
                              <w:rPr>
                                <w:rFonts w:hint="default" w:ascii="微软雅黑" w:hAnsi="微软雅黑" w:eastAsia="微软雅黑"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日   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2天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9:00-17:00</w:t>
                            </w:r>
                          </w:p>
                          <w:p>
                            <w:pPr>
                              <w:spacing w:line="460" w:lineRule="exact"/>
                              <w:ind w:firstLine="240" w:firstLineChars="100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地   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广州</w:t>
                            </w:r>
                          </w:p>
                          <w:p>
                            <w:pPr>
                              <w:spacing w:line="460" w:lineRule="exact"/>
                              <w:ind w:firstLine="240" w:firstLineChars="100"/>
                              <w:rPr>
                                <w:rFonts w:ascii="微软雅黑" w:hAnsi="微软雅黑" w:eastAsia="微软雅黑"/>
                                <w:b w:val="0"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sz w:val="24"/>
                                <w:u w:val="singl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咨询电话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/>
                                <w:sz w:val="24"/>
                              </w:rPr>
                              <w:t>400-00-0043-814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/>
                                <w:sz w:val="24"/>
                              </w:rPr>
                              <w:t xml:space="preserve"> /  an@ehs-gsd.com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122" type="#_x0000_t122" style="position:absolute;left:0pt;margin-left:-7.5pt;margin-top:558.05pt;height:209.9pt;width:513.75pt;z-index:251659264;mso-width-relative:page;mso-height-relative:page;" fillcolor="#B0CCB0" filled="t" stroked="t" coordsize="21600,21600" o:gfxdata="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54LutkAAAAOAQAADwAAAAAAAAABACAAAAAiAAAA&#10;ZHJzL2Rvd25yZXYueG1sUEsBAhQAFAAAAAgAh07iQBMh/Ix4AgAA/wQAAA4AAAAAAAAAAQAgAAAA&#10;KAEAAGRycy9lMm9Eb2MueG1sUEsFBgAAAAAGAAYAWQEAABIGAAAAAA==&#10;">
                <v:fill on="t" focussize="0,0"/>
                <v:stroke weight="3pt" color="#F2F2F2" joinstyle="miter"/>
                <v:imagedata o:title=""/>
                <o:lock v:ext="edit" aspectratio="f"/>
                <v:shadow on="t" color="#4A724A" opacity="32768f" offset="1pt,2pt" origin="0f,0f" matrix="65536f,0f,0f,65536f"/>
                <v:textbox>
                  <w:txbxContent>
                    <w:p>
                      <w:pPr>
                        <w:spacing w:line="460" w:lineRule="exact"/>
                        <w:ind w:firstLine="240" w:firstLineChars="100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课程费用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5,500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/人，2天 (包括授课费、教材费、证书费、午餐费和茶点费)</w:t>
                      </w:r>
                    </w:p>
                    <w:p>
                      <w:pPr>
                        <w:spacing w:line="460" w:lineRule="exact"/>
                        <w:ind w:firstLine="240" w:firstLineChars="100"/>
                        <w:rPr>
                          <w:rFonts w:hint="default" w:ascii="微软雅黑" w:hAnsi="微软雅黑" w:eastAsia="微软雅黑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日   期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2天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9:00-17:00</w:t>
                      </w:r>
                    </w:p>
                    <w:p>
                      <w:pPr>
                        <w:spacing w:line="460" w:lineRule="exact"/>
                        <w:ind w:firstLine="240" w:firstLineChars="100"/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地   点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广州</w:t>
                      </w:r>
                    </w:p>
                    <w:p>
                      <w:pPr>
                        <w:spacing w:line="460" w:lineRule="exact"/>
                        <w:ind w:firstLine="240" w:firstLineChars="100"/>
                        <w:rPr>
                          <w:rFonts w:ascii="微软雅黑" w:hAnsi="微软雅黑" w:eastAsia="微软雅黑"/>
                          <w:b w:val="0"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sz w:val="24"/>
                          <w:u w:val="singl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咨询电话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/>
                          <w:sz w:val="24"/>
                        </w:rPr>
                        <w:t>400-00-0043-814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/>
                          <w:sz w:val="24"/>
                        </w:rPr>
                        <w:t xml:space="preserve"> /  an@ehs-gsd.com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3472180</wp:posOffset>
                </wp:positionV>
                <wp:extent cx="6518275" cy="2767330"/>
                <wp:effectExtent l="0" t="0" r="15875" b="1397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275" cy="27673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76" w:lineRule="auto"/>
                              <w:ind w:firstLine="440" w:firstLineChars="200"/>
                              <w:jc w:val="left"/>
                              <w:rPr>
                                <w:rFonts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  <w:t>共生代（中国）管理顾问公司是一家专业致力于环境、职业健康&amp;安全领域的咨询服务机构，为企业提供专业的EHS服务。其专业、高品质的服务在行内享有盛名。服务范围包括咨询项目、EHS培训服务、EHS法律法规服务、现场风险评估（EHS专项评估）与改善服务、二方审核服务等等。</w:t>
                            </w:r>
                          </w:p>
                          <w:p>
                            <w:pPr>
                              <w:spacing w:line="276" w:lineRule="auto"/>
                              <w:ind w:firstLine="440" w:firstLineChars="200"/>
                              <w:jc w:val="left"/>
                              <w:rPr>
                                <w:rFonts w:ascii="微软雅黑" w:hAnsi="微软雅黑" w:eastAsia="微软雅黑" w:cs="微软雅黑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  <w:t>共生代细致的服务流程，准确的定位，使每次服务都能获得良好的效果，与众多知名企业建立了长期的服务合作关系，如马士基集装箱、中集集团、广汽丰田、拜耳、百特医疗、粤电集团，等等。共生代因服务的实用性、操作性与实效性受到许多不同行业的青睐。</w:t>
                            </w:r>
                          </w:p>
                          <w:p>
                            <w:pPr>
                              <w:spacing w:line="276" w:lineRule="auto"/>
                              <w:jc w:val="left"/>
                              <w:rPr>
                                <w:rFonts w:ascii="黑体" w:hAnsi="黑体" w:eastAsia="黑体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65" type="#_x0000_t65" style="position:absolute;left:0pt;margin-left:-8.55pt;margin-top:273.4pt;height:217.9pt;width:513.25pt;mso-position-horizontal-relative:margin;z-index:251674624;mso-width-relative:page;mso-height-relative:page;" fillcolor="#FFFFFF [3201]" filled="t" stroked="t" coordsize="21600,21600" o:gfxdata="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WuKQbbAAAADAEAAA8AAAAAAAAAAQAgAAAAIgAAAGRycy9kb3ducmV2LnhtbFBLAQIU&#10;ABQAAAAIAIdO4kACIb0MKQIAAGQEAAAOAAAAAAAAAAEAIAAAACoBAABkcnMvZTJvRG9jLnhtbFBL&#10;BQYAAAAABgAGAFkBAADFBQAAAAA=&#10;" adj="18900">
                <v:fill on="t" focussize="0,0"/>
                <v:stroke weight="2pt" color="#B0CCB0 [3205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ind w:firstLine="440" w:firstLineChars="200"/>
                        <w:jc w:val="left"/>
                        <w:rPr>
                          <w:rFonts w:ascii="微软雅黑" w:hAnsi="微软雅黑" w:eastAsia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  <w:t>共生代（中国）管理顾问公司是一家专业致力于环境、职业健康&amp;安全领域的咨询服务机构，为企业提供专业的EHS服务。其专业、高品质的服务在行内享有盛名。服务范围包括咨询项目、EHS培训服务、EHS法律法规服务、现场风险评估（EHS专项评估）与改善服务、二方审核服务等等。</w:t>
                      </w:r>
                    </w:p>
                    <w:p>
                      <w:pPr>
                        <w:spacing w:line="276" w:lineRule="auto"/>
                        <w:ind w:firstLine="440" w:firstLineChars="200"/>
                        <w:jc w:val="left"/>
                        <w:rPr>
                          <w:rFonts w:ascii="微软雅黑" w:hAnsi="微软雅黑" w:eastAsia="微软雅黑" w:cs="微软雅黑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  <w:t>共生代细致的服务流程，准确的定位，使每次服务都能获得良好的效果，与众多知名企业建立了长期的服务合作关系，如马士基集装箱、中集集团、广汽丰田、拜耳、百特医疗、粤电集团，等等。共生代因服务的实用性、操作性与实效性受到许多不同行业的青睐。</w:t>
                      </w:r>
                    </w:p>
                    <w:p>
                      <w:pPr>
                        <w:spacing w:line="276" w:lineRule="auto"/>
                        <w:jc w:val="left"/>
                        <w:rPr>
                          <w:rFonts w:ascii="黑体" w:hAnsi="黑体" w:eastAsia="黑体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-93345</wp:posOffset>
            </wp:positionH>
            <wp:positionV relativeFrom="paragraph">
              <wp:posOffset>2865120</wp:posOffset>
            </wp:positionV>
            <wp:extent cx="2105025" cy="430530"/>
            <wp:effectExtent l="114300" t="57150" r="85725" b="140970"/>
            <wp:wrapNone/>
            <wp:docPr id="3" name="图片 3" descr="25K(404ZRPI4%_KN(RVL[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K(404ZRPI4%_KN(RVL[1P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305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238125</wp:posOffset>
                </wp:positionV>
                <wp:extent cx="6619240" cy="2386330"/>
                <wp:effectExtent l="0" t="0" r="10160" b="13970"/>
                <wp:wrapNone/>
                <wp:docPr id="1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240" cy="23863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8"/>
                                <w:szCs w:val="28"/>
                              </w:rPr>
                              <w:t>讲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师: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276" w:lineRule="auto"/>
                              <w:ind w:firstLine="420" w:firstLineChars="200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共生代资深讲师，有20年以上专业EHS工作经验，广泛从事EHS管理、培训教学及研究等相关工作。先后在多家跨国公司担任EHS工程师/主管/经理等工作，具有扎实的EHS理论与实践基础，积累了丰富的EHS管理知识和经验。在此期间，曾经领导过各种各样的EHS管理与工程项目，例如筹建/改造工厂环保/消防设施，实施节能减排项目，组织实施EHS审核、建立并推动LOTO\JHA\BOS系统, 熟悉EHS法规的要求。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65" type="#_x0000_t65" style="position:absolute;left:0pt;margin-left:-7.25pt;margin-top:18.75pt;height:187.9pt;width:521.2pt;z-index:251676672;mso-width-relative:page;mso-height-relative:page;" fillcolor="#FFFFFF [3201]" filled="t" stroked="t" coordsize="21600,21600" o:gfxdata="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1eemu3AAAAAsBAAAPAAAAAAAAAAEAIAAAACIAAABkcnMvZG93bnJldi54bWxQSwEC&#10;FAAUAAAACACHTuJAK4jXqSkCAABlBAAADgAAAAAAAAABACAAAAArAQAAZHJzL2Uyb0RvYy54bWxQ&#10;SwUGAAAAAAYABgBZAQAAxgUAAAAA&#10;" adj="18900">
                <v:fill on="t" focussize="0,0"/>
                <v:stroke weight="2pt" color="#B0CCB0 [3205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8"/>
                          <w:szCs w:val="28"/>
                        </w:rPr>
                        <w:t>讲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sz w:val="28"/>
                          <w:szCs w:val="28"/>
                        </w:rPr>
                        <w:t xml:space="preserve">师: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spacing w:line="276" w:lineRule="auto"/>
                        <w:ind w:firstLine="420" w:firstLineChars="20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共生代资深讲师，有20年以上专业EHS工作经验，广泛从事EHS管理、培训教学及研究等相关工作。先后在多家跨国公司担任EHS工程师/主管/经理等工作，具有扎实的EHS理论与实践基础，积累了丰富的EHS管理知识和经验。在此期间，曾经领导过各种各样的EHS管理与工程项目，例如筹建/改造工厂环保/消防设施，实施节能减排项目，组织实施EHS审核、建立并推动LOTO\JHA\BOS系统, 熟悉EHS法规的要求。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drawing>
          <wp:anchor distT="0" distB="0" distL="114300" distR="114300" simplePos="0" relativeHeight="251677696" behindDoc="0" locked="1" layoutInCell="1" allowOverlap="1">
            <wp:simplePos x="0" y="0"/>
            <wp:positionH relativeFrom="page">
              <wp:posOffset>4914900</wp:posOffset>
            </wp:positionH>
            <wp:positionV relativeFrom="page">
              <wp:posOffset>8850630</wp:posOffset>
            </wp:positionV>
            <wp:extent cx="1083310" cy="1065530"/>
            <wp:effectExtent l="0" t="0" r="2540" b="1270"/>
            <wp:wrapNone/>
            <wp:docPr id="22" name="图片 22" descr="qrcode_for_gh_aead5cbe95ae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qrcode_for_gh_aead5cbe95ae_25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70EAE"/>
    <w:multiLevelType w:val="multilevel"/>
    <w:tmpl w:val="0ED70EA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14CF002F"/>
    <w:multiLevelType w:val="multilevel"/>
    <w:tmpl w:val="14CF002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7042361"/>
    <w:multiLevelType w:val="multilevel"/>
    <w:tmpl w:val="1704236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E584906"/>
    <w:multiLevelType w:val="multilevel"/>
    <w:tmpl w:val="1E58490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1FFB4E8"/>
    <w:multiLevelType w:val="singleLevel"/>
    <w:tmpl w:val="31FFB4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BD64259"/>
    <w:multiLevelType w:val="multilevel"/>
    <w:tmpl w:val="3BD6425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ZDMyMDAyNGMzY2E0ODJjNDg2YTVkYjJmMDI1MjYifQ=="/>
  </w:docVars>
  <w:rsids>
    <w:rsidRoot w:val="55391E2A"/>
    <w:rsid w:val="00051922"/>
    <w:rsid w:val="00061054"/>
    <w:rsid w:val="00083524"/>
    <w:rsid w:val="000B59F4"/>
    <w:rsid w:val="000F418B"/>
    <w:rsid w:val="000F42AB"/>
    <w:rsid w:val="0016359D"/>
    <w:rsid w:val="00164805"/>
    <w:rsid w:val="001E6D7F"/>
    <w:rsid w:val="002264BB"/>
    <w:rsid w:val="00247893"/>
    <w:rsid w:val="002866B8"/>
    <w:rsid w:val="002F1FD5"/>
    <w:rsid w:val="00353321"/>
    <w:rsid w:val="003668F3"/>
    <w:rsid w:val="00376AF9"/>
    <w:rsid w:val="003A2424"/>
    <w:rsid w:val="003E2D29"/>
    <w:rsid w:val="0040498B"/>
    <w:rsid w:val="0044349C"/>
    <w:rsid w:val="00450DBA"/>
    <w:rsid w:val="00457AE5"/>
    <w:rsid w:val="004807A3"/>
    <w:rsid w:val="0048729B"/>
    <w:rsid w:val="00490685"/>
    <w:rsid w:val="00496F57"/>
    <w:rsid w:val="004E3319"/>
    <w:rsid w:val="005044DB"/>
    <w:rsid w:val="005546AE"/>
    <w:rsid w:val="00556970"/>
    <w:rsid w:val="005A1B2F"/>
    <w:rsid w:val="005B3C7D"/>
    <w:rsid w:val="005C6953"/>
    <w:rsid w:val="005C7B4E"/>
    <w:rsid w:val="005E00F4"/>
    <w:rsid w:val="00614F78"/>
    <w:rsid w:val="006208F7"/>
    <w:rsid w:val="006751BA"/>
    <w:rsid w:val="0068787D"/>
    <w:rsid w:val="006B174E"/>
    <w:rsid w:val="006D3A70"/>
    <w:rsid w:val="006F25A4"/>
    <w:rsid w:val="00712E72"/>
    <w:rsid w:val="00762828"/>
    <w:rsid w:val="00784628"/>
    <w:rsid w:val="007E7049"/>
    <w:rsid w:val="008170E9"/>
    <w:rsid w:val="00827547"/>
    <w:rsid w:val="00832AB8"/>
    <w:rsid w:val="008363F7"/>
    <w:rsid w:val="008539BB"/>
    <w:rsid w:val="00853E72"/>
    <w:rsid w:val="00932DFA"/>
    <w:rsid w:val="00952F8A"/>
    <w:rsid w:val="00A041BC"/>
    <w:rsid w:val="00A72366"/>
    <w:rsid w:val="00AD4AB3"/>
    <w:rsid w:val="00AE589B"/>
    <w:rsid w:val="00B040E8"/>
    <w:rsid w:val="00B0434D"/>
    <w:rsid w:val="00B16B55"/>
    <w:rsid w:val="00B42C89"/>
    <w:rsid w:val="00B43A39"/>
    <w:rsid w:val="00B6201C"/>
    <w:rsid w:val="00B771E4"/>
    <w:rsid w:val="00B87F5E"/>
    <w:rsid w:val="00BA44D7"/>
    <w:rsid w:val="00C12888"/>
    <w:rsid w:val="00C23073"/>
    <w:rsid w:val="00CA3869"/>
    <w:rsid w:val="00CF0BF9"/>
    <w:rsid w:val="00CF6276"/>
    <w:rsid w:val="00CF7363"/>
    <w:rsid w:val="00D10BDE"/>
    <w:rsid w:val="00D11B37"/>
    <w:rsid w:val="00D32460"/>
    <w:rsid w:val="00D46179"/>
    <w:rsid w:val="00D53044"/>
    <w:rsid w:val="00D65436"/>
    <w:rsid w:val="00D741FA"/>
    <w:rsid w:val="00DA1188"/>
    <w:rsid w:val="00E15F9B"/>
    <w:rsid w:val="00E36DD8"/>
    <w:rsid w:val="00E4337C"/>
    <w:rsid w:val="00E86157"/>
    <w:rsid w:val="00EA7B46"/>
    <w:rsid w:val="00ED3751"/>
    <w:rsid w:val="00F20E5C"/>
    <w:rsid w:val="00F21194"/>
    <w:rsid w:val="00F37FAC"/>
    <w:rsid w:val="00F455D5"/>
    <w:rsid w:val="00F8034C"/>
    <w:rsid w:val="00FF6DF9"/>
    <w:rsid w:val="01F5083E"/>
    <w:rsid w:val="03C31771"/>
    <w:rsid w:val="03CF7829"/>
    <w:rsid w:val="0BD37AF0"/>
    <w:rsid w:val="17DD7BA3"/>
    <w:rsid w:val="197F46FA"/>
    <w:rsid w:val="1C6741C7"/>
    <w:rsid w:val="1FA761DA"/>
    <w:rsid w:val="24607541"/>
    <w:rsid w:val="28081CF6"/>
    <w:rsid w:val="2BE74F4F"/>
    <w:rsid w:val="2D727B5F"/>
    <w:rsid w:val="3EA06167"/>
    <w:rsid w:val="46511078"/>
    <w:rsid w:val="47897412"/>
    <w:rsid w:val="48397ADB"/>
    <w:rsid w:val="4B482CB9"/>
    <w:rsid w:val="4DBA7B39"/>
    <w:rsid w:val="4ED2350B"/>
    <w:rsid w:val="4FB01CA2"/>
    <w:rsid w:val="500D2FFA"/>
    <w:rsid w:val="515A2330"/>
    <w:rsid w:val="544466B2"/>
    <w:rsid w:val="55391E2A"/>
    <w:rsid w:val="58574879"/>
    <w:rsid w:val="58C777C8"/>
    <w:rsid w:val="5FAA62EF"/>
    <w:rsid w:val="60D17C45"/>
    <w:rsid w:val="65437959"/>
    <w:rsid w:val="6BB65A93"/>
    <w:rsid w:val="6E1E4AED"/>
    <w:rsid w:val="73E01843"/>
    <w:rsid w:val="75E02B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2D5171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autoRedefine/>
    <w:qFormat/>
    <w:uiPriority w:val="0"/>
    <w:pPr>
      <w:autoSpaceDE w:val="0"/>
      <w:autoSpaceDN w:val="0"/>
      <w:adjustRightInd w:val="0"/>
      <w:jc w:val="center"/>
    </w:pPr>
    <w:rPr>
      <w:rFonts w:ascii="Times New Roman" w:hAnsi="Times New Roman" w:eastAsia="宋体" w:cs="Times New Roman"/>
      <w:color w:val="000000"/>
      <w:sz w:val="18"/>
      <w:lang w:val="zh-CN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正文文本 2 Char"/>
    <w:basedOn w:val="8"/>
    <w:link w:val="5"/>
    <w:qFormat/>
    <w:uiPriority w:val="0"/>
    <w:rPr>
      <w:rFonts w:ascii="Times New Roman" w:hAnsi="Times New Roman" w:eastAsia="宋体" w:cs="Times New Roman"/>
      <w:color w:val="000000"/>
      <w:kern w:val="2"/>
      <w:sz w:val="18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microsoft.com/office/2007/relationships/hdphoto" Target="media/image9.wdp"/><Relationship Id="rId11" Type="http://schemas.openxmlformats.org/officeDocument/2006/relationships/image" Target="media/image8.jpeg"/><Relationship Id="rId10" Type="http://schemas.microsoft.com/office/2007/relationships/hdphoto" Target="media/image7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沉稳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行云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CCB0"/>
        </a:solidFill>
        <a:ln w="38100" cap="flat" cmpd="sng">
          <a:solidFill>
            <a:srgbClr val="F2F2F2"/>
          </a:solidFill>
          <a:prstDash val="solid"/>
          <a:miter/>
          <a:headEnd type="none" w="med" len="med"/>
          <a:tailEnd type="none" w="med" len="med"/>
        </a:ln>
        <a:effectLst>
          <a:outerShdw dist="28398" dir="3806096" algn="ctr" rotWithShape="0">
            <a:srgbClr val="4A724A">
              <a:alpha val="50000"/>
            </a:srgbClr>
          </a:outerShdw>
        </a:effectLst>
      </a:spPr>
      <a:bodyPr upright="1"/>
      <a:lstStyle/>
    </a:spDef>
    <a:txDef>
      <a:spPr>
        <a:solidFill>
          <a:srgbClr val="B0CCB0"/>
        </a:solidFill>
        <a:ln w="38100" cap="flat" cmpd="sng">
          <a:solidFill>
            <a:srgbClr val="F2F2F2"/>
          </a:solidFill>
          <a:prstDash val="solid"/>
          <a:miter/>
          <a:headEnd type="none" w="med" len="med"/>
          <a:tailEnd type="none" w="med" len="med"/>
        </a:ln>
        <a:effectLst>
          <a:outerShdw dist="28398" dir="3806096" algn="ctr" rotWithShape="0">
            <a:srgbClr val="4A724A">
              <a:alpha val="50000"/>
            </a:srgbClr>
          </a:outerShdw>
        </a:effectLst>
      </a:spPr>
      <a:bodyPr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C41E21-C067-48E9-9747-42BCD909C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10</Words>
  <Characters>63</Characters>
  <Lines>1</Lines>
  <Paragraphs>1</Paragraphs>
  <TotalTime>79</TotalTime>
  <ScaleCrop>false</ScaleCrop>
  <LinksUpToDate>false</LinksUpToDate>
  <CharactersWithSpaces>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2021-09-22T09:45:00Z</dcterms:created>
  <dc:creator>Administrator</dc:creator>
  <cp:lastModifiedBy>小安</cp:lastModifiedBy>
  <cp:lastPrinted>2021-10-14T03:49:00Z</cp:lastPrinted>
  <dcterms:modified xsi:type="dcterms:W3CDTF">2023-12-12T07:14:13Z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1D95B85746984C9590CEFD3EF7D204F0</vt:lpwstr>
  </property>
</Properties>
</file>