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0.svg" ContentType="image/svg+xml"/>
  <Override PartName="/word/media/image2.svg" ContentType="image/svg+xml"/>
  <Override PartName="/word/media/image4.svg" ContentType="image/svg+xml"/>
  <Override PartName="/word/media/image6.svg" ContentType="image/svg+xml"/>
  <Override PartName="/word/media/image8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《绩效反馈：把下属带成干将》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报名详情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场次：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2024年4月10日-11日上海</w:t>
      </w:r>
    </w:p>
    <w:p>
      <w:pPr>
        <w:spacing w:line="276" w:lineRule="auto"/>
        <w:jc w:val="both"/>
        <w:rPr>
          <w:rFonts w:hint="eastAsia" w:ascii="Microsoft YaHei Regular" w:hAnsi="Microsoft YaHei Regular" w:eastAsia="Microsoft YaHei Regular" w:cs="Microsoft YaHei Regular"/>
          <w:b/>
          <w:bCs/>
          <w:color w:val="00000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费用：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  <w:t>980/元人（差旅费用请自理）</w:t>
      </w:r>
    </w:p>
    <w:p>
      <w:pPr>
        <w:spacing w:line="300" w:lineRule="auto"/>
        <w:jc w:val="left"/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</w:rPr>
        <w:t>【课程</w:t>
      </w:r>
      <w:r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  <w:lang w:val="en-US" w:eastAsia="zh-CN"/>
        </w:rPr>
        <w:t>背景</w:t>
      </w:r>
      <w:r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</w:rPr>
        <w:t>】</w:t>
      </w:r>
    </w:p>
    <w:p>
      <w:pPr>
        <w:spacing w:line="300" w:lineRule="auto"/>
        <w:ind w:firstLine="420" w:firstLineChars="0"/>
        <w:jc w:val="left"/>
        <w:rPr>
          <w:rFonts w:hint="eastAsia"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下属培养是管理者最关键的职责之一，对于管理者来说，如何正确地进行场景化的辅导与反馈是至关重要的，团队的绩效结果也在很大程度上依赖于领导的辅导与反馈的质量。而现实中的问题却是：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0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不知道如何做工作场景的日常反馈</w:t>
      </w:r>
      <w:r>
        <w:rPr>
          <w:rFonts w:hint="eastAsia" w:ascii="Microsoft YaHei Regular" w:hAnsi="Microsoft YaHei Regular" w:eastAsia="Microsoft YaHei Regular" w:cs="Microsoft YaHei Regular"/>
          <w:bCs/>
          <w:szCs w:val="21"/>
          <w:lang w:val="en-US"/>
        </w:rPr>
        <w:t xml:space="preserve"> 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0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不知道如何发现下属的绩效问题？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0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不知道如何帮助下属改善绩效？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0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不知道如何开展一场有效的辅导沟通？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0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对下属的培养与发展束手无策……</w:t>
      </w:r>
    </w:p>
    <w:p>
      <w:pPr>
        <w:spacing w:line="300" w:lineRule="auto"/>
        <w:ind w:firstLine="420" w:firstLineChars="0"/>
        <w:jc w:val="left"/>
        <w:rPr>
          <w:rFonts w:hint="eastAsia"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这门课程，我们将与您一起深入剖析下属辅导与反馈中的问题和痛点，复盘辅导下属实践中的问题，学习优秀的经验和做法。并以实际案例场景演示的形式，带您现场强化所学到的技能。此外，我们的跟进计划，也将带您一起巩固所学内容，助力团队绩效管理工作的改善，进而支持企业关键任务的顺利达成！</w:t>
      </w:r>
    </w:p>
    <w:p>
      <w:pPr>
        <w:spacing w:line="300" w:lineRule="auto"/>
        <w:jc w:val="left"/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</w:rPr>
        <w:t>【课程收益】</w:t>
      </w:r>
    </w:p>
    <w:p>
      <w:pPr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hint="eastAsia" w:ascii="Microsoft YaHei Regular" w:hAnsi="Microsoft YaHei Regular" w:eastAsia="Microsoft YaHei Regular" w:cs="Microsoft YaHei Regular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学习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lang w:val="en-US" w:eastAsia="zh-CN"/>
        </w:rPr>
        <w:t>1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套场景化现场下属反馈的工具方法；</w:t>
      </w:r>
    </w:p>
    <w:p>
      <w:pPr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hint="eastAsia" w:ascii="Microsoft YaHei Regular" w:hAnsi="Microsoft YaHei Regular" w:eastAsia="Microsoft YaHei Regular" w:cs="Microsoft YaHei Regular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开展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lang w:val="en-US" w:eastAsia="zh-CN"/>
        </w:rPr>
        <w:t>1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场现场应对辅导反馈挑战的实训练习；</w:t>
      </w:r>
    </w:p>
    <w:p>
      <w:pPr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hint="eastAsia" w:ascii="Microsoft YaHei Regular" w:hAnsi="Microsoft YaHei Regular" w:eastAsia="Microsoft YaHei Regular" w:cs="Microsoft YaHei Regular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掌握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lang w:val="en-US" w:eastAsia="zh-CN"/>
        </w:rPr>
        <w:t>1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套现场辅导沟通工具方法；</w:t>
      </w:r>
    </w:p>
    <w:p>
      <w:pPr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hint="eastAsia" w:ascii="Microsoft YaHei Regular" w:hAnsi="Microsoft YaHei Regular" w:eastAsia="Microsoft YaHei Regular" w:cs="Microsoft YaHei Regular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现场训练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lang w:val="en-US" w:eastAsia="zh-CN"/>
        </w:rPr>
        <w:t>1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份详尽的《辅导计划表》操作训练；</w:t>
      </w:r>
    </w:p>
    <w:p>
      <w:pPr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hint="eastAsia" w:ascii="Microsoft YaHei Regular" w:hAnsi="Microsoft YaHei Regular" w:eastAsia="Microsoft YaHei Regular" w:cs="Microsoft YaHei Regular"/>
          <w:sz w:val="21"/>
          <w:szCs w:val="21"/>
        </w:rPr>
      </w:pPr>
      <w:r>
        <w:rPr>
          <w:rFonts w:hint="eastAsia" w:ascii="Microsoft YaHei Bold" w:hAnsi="Microsoft YaHei Bold" w:eastAsia="Microsoft YaHei Bold" w:cs="Microsoft YaHei Bold"/>
          <w:b/>
          <w:bCs/>
          <w:sz w:val="21"/>
          <w:szCs w:val="21"/>
        </w:rPr>
        <w:t>系统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学习日常下属培养中的常见方法。</w:t>
      </w:r>
    </w:p>
    <w:p>
      <w:pPr>
        <w:spacing w:line="300" w:lineRule="auto"/>
        <w:jc w:val="left"/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</w:rPr>
        <w:t>【课程对象】</w:t>
      </w:r>
    </w:p>
    <w:p>
      <w:pPr>
        <w:numPr>
          <w:ilvl w:val="0"/>
          <w:numId w:val="0"/>
        </w:numPr>
        <w:spacing w:line="300" w:lineRule="auto"/>
        <w:jc w:val="lef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各级管理者，以及人力资源从业者</w:t>
      </w:r>
    </w:p>
    <w:p>
      <w:pPr>
        <w:numPr>
          <w:ilvl w:val="0"/>
          <w:numId w:val="0"/>
        </w:numPr>
        <w:spacing w:line="300" w:lineRule="auto"/>
        <w:jc w:val="left"/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</w:rPr>
        <w:t>【课程</w:t>
      </w:r>
      <w:r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  <w:lang w:val="en-US" w:eastAsia="zh-CN"/>
        </w:rPr>
        <w:t>介绍</w:t>
      </w:r>
      <w:r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</w:rPr>
        <w:t>】</w:t>
      </w:r>
    </w:p>
    <w:tbl>
      <w:tblPr>
        <w:tblStyle w:val="7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dashed" w:color="auto" w:sz="4" w:space="0"/>
          </w:tblBorders>
        </w:tblPrEx>
        <w:trPr>
          <w:trHeight w:val="4004" w:hRule="atLeast"/>
        </w:trPr>
        <w:tc>
          <w:tcPr>
            <w:tcW w:w="4261" w:type="dxa"/>
          </w:tcPr>
          <w:p>
            <w:pPr>
              <w:spacing w:before="62" w:beforeLines="20" w:line="500" w:lineRule="exact"/>
              <w:ind w:firstLine="105" w:firstLineChars="50"/>
              <w:rPr>
                <w:rFonts w:hint="eastAsia" w:ascii="Microsoft YaHei Regular" w:hAnsi="Microsoft YaHei Regular" w:eastAsia="Microsoft YaHei Regular" w:cs="Microsoft YaHei Regular"/>
                <w:b/>
                <w:bCs/>
                <w:sz w:val="21"/>
                <w:szCs w:val="21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b/>
                <w:bCs/>
                <w:sz w:val="21"/>
                <w:szCs w:val="21"/>
              </w:rPr>
              <w:t>模块一：反馈技术</w:t>
            </w:r>
          </w:p>
          <w:p>
            <w:pPr>
              <w:spacing w:before="62" w:beforeLines="20" w:line="500" w:lineRule="exact"/>
              <w:ind w:firstLine="105" w:firstLineChars="50"/>
              <w:jc w:val="left"/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  <w:t>1. 反馈的目的与时机</w:t>
            </w:r>
          </w:p>
          <w:p>
            <w:pPr>
              <w:spacing w:before="62" w:beforeLines="20" w:line="500" w:lineRule="exact"/>
              <w:ind w:firstLine="105" w:firstLineChars="50"/>
              <w:jc w:val="left"/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  <w:t>2．反馈中的STAR和STAR+AR法</w:t>
            </w:r>
          </w:p>
          <w:p>
            <w:pPr>
              <w:spacing w:before="62" w:beforeLines="20" w:line="500" w:lineRule="exact"/>
              <w:ind w:firstLine="105" w:firstLineChars="50"/>
              <w:rPr>
                <w:rFonts w:hint="eastAsia" w:ascii="Microsoft YaHei Regular" w:hAnsi="Microsoft YaHei Regular" w:eastAsia="Microsoft YaHei Regular" w:cs="Microsoft YaHei Regular"/>
                <w:b/>
                <w:bCs/>
                <w:sz w:val="21"/>
                <w:szCs w:val="21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b/>
                <w:bCs/>
                <w:sz w:val="21"/>
                <w:szCs w:val="21"/>
              </w:rPr>
              <w:t>模块二：辅导的挑战</w:t>
            </w:r>
          </w:p>
          <w:p>
            <w:pPr>
              <w:numPr>
                <w:ilvl w:val="0"/>
                <w:numId w:val="2"/>
              </w:numPr>
              <w:spacing w:before="62" w:beforeLines="20" w:line="360" w:lineRule="auto"/>
              <w:ind w:left="493" w:leftChars="0" w:hanging="283" w:firstLineChars="0"/>
              <w:jc w:val="left"/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  <w:t>有效辅导是什么？</w:t>
            </w:r>
          </w:p>
          <w:p>
            <w:pPr>
              <w:pStyle w:val="14"/>
              <w:numPr>
                <w:ilvl w:val="0"/>
                <w:numId w:val="2"/>
              </w:numPr>
              <w:adjustRightInd w:val="0"/>
              <w:snapToGrid w:val="0"/>
              <w:spacing w:before="0" w:line="360" w:lineRule="auto"/>
              <w:ind w:left="493" w:leftChars="0" w:hanging="283" w:firstLineChars="0"/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  <w:t>工作中的典型辅导场景分类及介绍</w:t>
            </w:r>
          </w:p>
          <w:p>
            <w:pPr>
              <w:pStyle w:val="14"/>
              <w:numPr>
                <w:ilvl w:val="0"/>
                <w:numId w:val="2"/>
              </w:numPr>
              <w:adjustRightInd w:val="0"/>
              <w:snapToGrid w:val="0"/>
              <w:spacing w:before="0" w:line="360" w:lineRule="auto"/>
              <w:ind w:left="493" w:leftChars="0" w:hanging="283" w:firstLineChars="0"/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  <w:t>三种工作问题的辅导类型</w:t>
            </w:r>
          </w:p>
        </w:tc>
        <w:tc>
          <w:tcPr>
            <w:tcW w:w="4261" w:type="dxa"/>
          </w:tcPr>
          <w:p>
            <w:pPr>
              <w:spacing w:before="62" w:beforeLines="20" w:line="500" w:lineRule="exact"/>
              <w:ind w:firstLine="32" w:firstLineChars="15"/>
              <w:rPr>
                <w:rFonts w:hint="eastAsia" w:ascii="Microsoft YaHei Regular" w:hAnsi="Microsoft YaHei Regular" w:eastAsia="Microsoft YaHei Regular" w:cs="Microsoft YaHei Regular"/>
                <w:b/>
                <w:bCs/>
                <w:sz w:val="21"/>
                <w:szCs w:val="21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b/>
                <w:bCs/>
                <w:sz w:val="21"/>
                <w:szCs w:val="21"/>
              </w:rPr>
              <w:t>模块三：高效辅导流程</w:t>
            </w:r>
          </w:p>
          <w:p>
            <w:pPr>
              <w:numPr>
                <w:ilvl w:val="0"/>
                <w:numId w:val="3"/>
              </w:numPr>
              <w:spacing w:before="62" w:beforeLines="20" w:line="500" w:lineRule="exact"/>
              <w:jc w:val="left"/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  <w:t>识别工作中的辅导机会点？</w:t>
            </w:r>
          </w:p>
          <w:p>
            <w:pPr>
              <w:numPr>
                <w:ilvl w:val="0"/>
                <w:numId w:val="3"/>
              </w:numPr>
              <w:spacing w:before="62" w:beforeLines="20" w:line="500" w:lineRule="exact"/>
              <w:jc w:val="left"/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  <w:t>解决不同情境下辅导谈话中的障碍</w:t>
            </w:r>
          </w:p>
          <w:p>
            <w:pPr>
              <w:numPr>
                <w:ilvl w:val="0"/>
                <w:numId w:val="3"/>
              </w:numPr>
              <w:spacing w:before="62" w:beforeLines="20" w:line="500" w:lineRule="exact"/>
              <w:jc w:val="left"/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  <w:t>持续跟踪辅导结果</w:t>
            </w:r>
          </w:p>
          <w:p>
            <w:pPr>
              <w:spacing w:before="62" w:beforeLines="20" w:line="500" w:lineRule="exact"/>
              <w:ind w:firstLine="32" w:firstLineChars="15"/>
              <w:rPr>
                <w:rFonts w:hint="eastAsia" w:ascii="Microsoft YaHei Regular" w:hAnsi="Microsoft YaHei Regular" w:eastAsia="Microsoft YaHei Regular" w:cs="Microsoft YaHei Regular"/>
                <w:b/>
                <w:bCs/>
                <w:sz w:val="21"/>
                <w:szCs w:val="21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b/>
                <w:bCs/>
                <w:sz w:val="21"/>
                <w:szCs w:val="21"/>
              </w:rPr>
              <w:t xml:space="preserve">模块四：辅导练习与行动计划 </w:t>
            </w:r>
          </w:p>
          <w:p>
            <w:pPr>
              <w:numPr>
                <w:ilvl w:val="0"/>
                <w:numId w:val="4"/>
              </w:numPr>
              <w:spacing w:before="62" w:beforeLines="20" w:line="500" w:lineRule="exact"/>
              <w:jc w:val="left"/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  <w:t>辅导沟通重要工具《辅导计划表》</w:t>
            </w:r>
          </w:p>
          <w:p>
            <w:pPr>
              <w:numPr>
                <w:ilvl w:val="0"/>
                <w:numId w:val="4"/>
              </w:numPr>
              <w:spacing w:before="62" w:beforeLines="20" w:line="500" w:lineRule="exact"/>
              <w:jc w:val="left"/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sz w:val="21"/>
                <w:szCs w:val="21"/>
              </w:rPr>
              <w:t>辅导谈话技巧练习</w:t>
            </w:r>
          </w:p>
        </w:tc>
      </w:tr>
    </w:tbl>
    <w:p>
      <w:pPr>
        <w:numPr>
          <w:ilvl w:val="0"/>
          <w:numId w:val="0"/>
        </w:numPr>
        <w:spacing w:line="300" w:lineRule="auto"/>
        <w:jc w:val="left"/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</w:rPr>
        <w:t>【课程大纲】</w:t>
      </w:r>
    </w:p>
    <w:p>
      <w:pPr>
        <w:adjustRightInd w:val="0"/>
        <w:snapToGrid w:val="0"/>
        <w:rPr>
          <w:rFonts w:hint="eastAsia" w:ascii="Microsoft YaHei Regular" w:hAnsi="Microsoft YaHei Regular" w:eastAsia="Microsoft YaHei Regular" w:cs="Microsoft YaHei Regular"/>
          <w:b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Toc345578964"/>
      <w:r>
        <w:rPr>
          <w:rFonts w:hint="eastAsia" w:ascii="Microsoft YaHei Regular" w:hAnsi="Microsoft YaHei Regular" w:eastAsia="Microsoft YaHei Regular" w:cs="Microsoft YaHei Regular"/>
          <w:b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导入 </w:t>
      </w:r>
      <w:bookmarkEnd w:id="0"/>
      <w:r>
        <w:rPr>
          <w:rFonts w:hint="eastAsia" w:ascii="Microsoft YaHei Regular" w:hAnsi="Microsoft YaHei Regular" w:eastAsia="Microsoft YaHei Regular" w:cs="Microsoft YaHei Regular"/>
          <w:b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：工作场景中的问题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案例：小A的问题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讨论与反思 </w:t>
      </w:r>
    </w:p>
    <w:p>
      <w:pPr>
        <w:pStyle w:val="14"/>
        <w:numPr>
          <w:ilvl w:val="2"/>
          <w:numId w:val="3"/>
        </w:numPr>
        <w:adjustRightInd w:val="0"/>
        <w:snapToGrid w:val="0"/>
        <w:ind w:left="432" w:leftChars="0" w:firstLineChars="0"/>
        <w:rPr>
          <w:rFonts w:hint="eastAsia" w:ascii="Microsoft YaHei Regular" w:hAnsi="Microsoft YaHei Regular" w:eastAsia="Microsoft YaHei Regular" w:cs="Microsoft YaHei Regular"/>
          <w:b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197485</wp:posOffset>
            </wp:positionV>
            <wp:extent cx="2998470" cy="1184910"/>
            <wp:effectExtent l="0" t="0" r="24130" b="8890"/>
            <wp:wrapSquare wrapText="bothSides"/>
            <wp:docPr id="8" name="图形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形 1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10827" t="49913" r="17913"/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crosoft YaHei Regular" w:hAnsi="Microsoft YaHei Regular" w:eastAsia="Microsoft YaHei Regular" w:cs="Microsoft YaHei Regular"/>
          <w:b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反馈技术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讨论反馈场景：你通常在什么情况下对员工进行反馈？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反馈场景解析：两种反馈情境对比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练习：如何对下属进行日常工作反馈？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反馈的目的与时机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视频案例分析：这样的反馈出现了什么问题？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如何做有效的反馈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反馈中的STAR法（行为实例）</w:t>
      </w:r>
    </w:p>
    <w:p>
      <w:pPr>
        <w:pStyle w:val="14"/>
        <w:numPr>
          <w:ilvl w:val="1"/>
          <w:numId w:val="6"/>
        </w:numPr>
        <w:adjustRightInd w:val="0"/>
        <w:snapToGrid w:val="0"/>
        <w:spacing w:before="0"/>
        <w:ind w:left="860" w:leftChars="0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正面反馈 STAR</w:t>
      </w:r>
    </w:p>
    <w:p>
      <w:pPr>
        <w:pStyle w:val="14"/>
        <w:numPr>
          <w:ilvl w:val="1"/>
          <w:numId w:val="6"/>
        </w:numPr>
        <w:adjustRightInd w:val="0"/>
        <w:snapToGrid w:val="0"/>
        <w:spacing w:before="0"/>
        <w:ind w:left="860" w:leftChars="0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建设性反馈 STAR+AR</w:t>
      </w:r>
    </w:p>
    <w:p>
      <w:pPr>
        <w:pStyle w:val="14"/>
        <w:numPr>
          <w:ilvl w:val="1"/>
          <w:numId w:val="5"/>
        </w:numPr>
        <w:adjustRightInd w:val="0"/>
        <w:snapToGrid w:val="0"/>
        <w:spacing w:before="0"/>
        <w:ind w:left="860" w:leftChars="0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案例学习：反馈中的行为事例法：STAR Vs. STAR+AR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练习：STAR设计与判断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2540</wp:posOffset>
            </wp:positionV>
            <wp:extent cx="2316480" cy="1303020"/>
            <wp:effectExtent l="0" t="0" r="20320" b="17780"/>
            <wp:wrapSquare wrapText="bothSides"/>
            <wp:docPr id="205642942" name="图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42942" name="图形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视频案例分析：员工反馈示范案例</w:t>
      </w:r>
    </w:p>
    <w:p>
      <w:pPr>
        <w:pStyle w:val="14"/>
        <w:numPr>
          <w:ilvl w:val="0"/>
          <w:numId w:val="0"/>
        </w:numPr>
        <w:adjustRightInd w:val="0"/>
        <w:snapToGrid w:val="0"/>
        <w:spacing w:before="0"/>
        <w:ind w:left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2"/>
          <w:numId w:val="3"/>
        </w:numPr>
        <w:adjustRightInd w:val="0"/>
        <w:snapToGrid w:val="0"/>
        <w:ind w:left="432" w:leftChars="0" w:firstLineChars="0"/>
        <w:rPr>
          <w:rFonts w:hint="eastAsia" w:ascii="Microsoft YaHei Regular" w:hAnsi="Microsoft YaHei Regular" w:eastAsia="Microsoft YaHei Regular" w:cs="Microsoft YaHei Regular"/>
          <w:b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辅导的挑战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视频讨论：常见的辅导场景</w:t>
      </w:r>
    </w:p>
    <w:p>
      <w:pPr>
        <w:pStyle w:val="14"/>
        <w:numPr>
          <w:ilvl w:val="0"/>
          <w:numId w:val="7"/>
        </w:numPr>
        <w:adjustRightInd w:val="0"/>
        <w:snapToGrid w:val="0"/>
        <w:spacing w:before="0"/>
        <w:ind w:left="860" w:leftChars="0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我们的目的？我们的行为？可能的结果？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概念：什么是辅导？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辅导的目的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小组讨论：辅导中的困惑？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工作场景中常见的辅导问题？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有效辅导的原理和基础（GAP）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异同：反馈 Vs. 辅导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工作中的三类典型辅导场景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b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针对不同辅导场景的三种辅导类型</w:t>
      </w:r>
    </w:p>
    <w:p>
      <w:pPr>
        <w:pStyle w:val="14"/>
        <w:numPr>
          <w:ilvl w:val="0"/>
          <w:numId w:val="0"/>
        </w:numPr>
        <w:adjustRightInd w:val="0"/>
        <w:snapToGrid w:val="0"/>
        <w:spacing w:before="0"/>
        <w:ind w:leftChars="0"/>
        <w:rPr>
          <w:rFonts w:hint="eastAsia" w:ascii="Microsoft YaHei Regular" w:hAnsi="Microsoft YaHei Regular" w:eastAsia="Microsoft YaHei Regular" w:cs="Microsoft YaHei Regular"/>
          <w:b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adjustRightInd w:val="0"/>
        <w:snapToGrid w:val="0"/>
        <w:spacing w:before="0"/>
        <w:ind w:leftChars="0"/>
        <w:rPr>
          <w:rFonts w:hint="eastAsia" w:ascii="Microsoft YaHei Regular" w:hAnsi="Microsoft YaHei Regular" w:eastAsia="Microsoft YaHei Regular" w:cs="Microsoft YaHei Regular"/>
          <w:b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Microsoft YaHei Regular" w:hAnsi="Microsoft YaHei Regular" w:eastAsia="Microsoft YaHei Regular" w:cs="Microsoft YaHei Regular"/>
          <w:b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高效辅导流程三步曲</w:t>
      </w:r>
    </w:p>
    <w:p>
      <w:pPr>
        <w:pStyle w:val="14"/>
        <w:numPr>
          <w:ilvl w:val="0"/>
          <w:numId w:val="5"/>
        </w:numPr>
        <w:adjustRightInd w:val="0"/>
        <w:snapToGrid w:val="0"/>
        <w:spacing w:before="0"/>
        <w:ind w:left="357" w:leftChars="0" w:hanging="357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绩效辅导关键工具《辅导计划表》</w:t>
      </w:r>
    </w:p>
    <w:p>
      <w:pPr>
        <w:pStyle w:val="14"/>
        <w:numPr>
          <w:ilvl w:val="0"/>
          <w:numId w:val="0"/>
        </w:numPr>
        <w:adjustRightInd w:val="0"/>
        <w:snapToGrid w:val="0"/>
        <w:spacing w:before="0"/>
        <w:ind w:left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 问题诊断：</w:t>
      </w: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识别日常工作中的辅导机会点</w:t>
      </w:r>
    </w:p>
    <w:p>
      <w:pPr>
        <w:pStyle w:val="14"/>
        <w:numPr>
          <w:ilvl w:val="0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发现征兆：问题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105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提防陷阱：六种类型陷阱</w:t>
      </w:r>
    </w:p>
    <w:p>
      <w:pPr>
        <w:pStyle w:val="14"/>
        <w:numPr>
          <w:ilvl w:val="0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搜集信息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105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工作成果/行为展现/记录STAR</w:t>
      </w:r>
    </w:p>
    <w:p>
      <w:pPr>
        <w:pStyle w:val="14"/>
        <w:numPr>
          <w:ilvl w:val="0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探寻根因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105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深度思考：不会做/不想做/不能做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105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问题分析工具</w:t>
      </w:r>
    </w:p>
    <w:p>
      <w:pPr>
        <w:pStyle w:val="14"/>
        <w:numPr>
          <w:ilvl w:val="2"/>
          <w:numId w:val="8"/>
        </w:numPr>
        <w:adjustRightInd w:val="0"/>
        <w:snapToGrid w:val="0"/>
        <w:spacing w:before="0"/>
        <w:ind w:left="147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鱼骨图</w:t>
      </w:r>
    </w:p>
    <w:p>
      <w:pPr>
        <w:pStyle w:val="14"/>
        <w:numPr>
          <w:ilvl w:val="2"/>
          <w:numId w:val="8"/>
        </w:numPr>
        <w:adjustRightInd w:val="0"/>
        <w:snapToGrid w:val="0"/>
        <w:spacing w:before="0"/>
        <w:ind w:left="147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5WHY分析法应用</w:t>
      </w:r>
    </w:p>
    <w:p>
      <w:pPr>
        <w:pStyle w:val="14"/>
        <w:numPr>
          <w:ilvl w:val="0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做出判断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105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优先项及辅导谈话计划</w:t>
      </w:r>
    </w:p>
    <w:p>
      <w:pPr>
        <w:pStyle w:val="14"/>
        <w:numPr>
          <w:ilvl w:val="1"/>
          <w:numId w:val="5"/>
        </w:numPr>
        <w:adjustRightInd w:val="0"/>
        <w:snapToGrid w:val="0"/>
        <w:spacing w:before="0"/>
        <w:ind w:left="421" w:leftChars="0" w:hanging="425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练习：完成《辅导计划表》第一部分</w:t>
      </w:r>
    </w:p>
    <w:p>
      <w:pPr>
        <w:pStyle w:val="14"/>
        <w:numPr>
          <w:ilvl w:val="1"/>
          <w:numId w:val="5"/>
        </w:numPr>
        <w:adjustRightInd w:val="0"/>
        <w:snapToGrid w:val="0"/>
        <w:spacing w:before="0"/>
        <w:ind w:left="421" w:leftChars="0" w:hanging="425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小组分享：小组辅导案例分享</w:t>
      </w:r>
    </w:p>
    <w:p>
      <w:pPr>
        <w:adjustRightInd w:val="0"/>
        <w:snapToGrid w:val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47625</wp:posOffset>
            </wp:positionV>
            <wp:extent cx="2316480" cy="1303020"/>
            <wp:effectExtent l="0" t="0" r="20320" b="17780"/>
            <wp:wrapSquare wrapText="bothSides"/>
            <wp:docPr id="735011963" name="图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011963" name="图形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 基于不同问题类型的有效</w:t>
      </w: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辅导谈话</w:t>
      </w:r>
    </w:p>
    <w:p>
      <w:pPr>
        <w:pStyle w:val="14"/>
        <w:numPr>
          <w:ilvl w:val="0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辅导谈话的基础：良好的互动沟通</w:t>
      </w:r>
    </w:p>
    <w:p>
      <w:pPr>
        <w:pStyle w:val="14"/>
        <w:numPr>
          <w:ilvl w:val="0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沟通五步骤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105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开启谈话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105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澄清资料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105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探讨方案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105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达成共识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105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213995</wp:posOffset>
            </wp:positionV>
            <wp:extent cx="2273300" cy="1278255"/>
            <wp:effectExtent l="0" t="0" r="12700" b="17145"/>
            <wp:wrapSquare wrapText="bothSides"/>
            <wp:docPr id="1261165524" name="图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165524" name="图形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总结对话</w:t>
      </w:r>
    </w:p>
    <w:p>
      <w:pPr>
        <w:pStyle w:val="14"/>
        <w:numPr>
          <w:ilvl w:val="1"/>
          <w:numId w:val="5"/>
        </w:numPr>
        <w:adjustRightInd w:val="0"/>
        <w:snapToGrid w:val="0"/>
        <w:spacing w:before="0"/>
        <w:ind w:left="421" w:leftChars="0" w:hanging="425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练习：连连看</w:t>
      </w:r>
    </w:p>
    <w:p>
      <w:pPr>
        <w:pStyle w:val="14"/>
        <w:numPr>
          <w:ilvl w:val="1"/>
          <w:numId w:val="5"/>
        </w:numPr>
        <w:adjustRightInd w:val="0"/>
        <w:snapToGrid w:val="0"/>
        <w:spacing w:before="0"/>
        <w:ind w:left="421" w:leftChars="0" w:hanging="425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练习：快问快答</w:t>
      </w:r>
    </w:p>
    <w:p>
      <w:pPr>
        <w:pStyle w:val="14"/>
        <w:numPr>
          <w:ilvl w:val="0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辅导沟通关键工具（辅导沟通三法宝）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聆听秘诀：</w:t>
      </w:r>
    </w:p>
    <w:p>
      <w:pPr>
        <w:pStyle w:val="14"/>
        <w:numPr>
          <w:ilvl w:val="1"/>
          <w:numId w:val="9"/>
        </w:numPr>
        <w:adjustRightInd w:val="0"/>
        <w:snapToGrid w:val="0"/>
        <w:spacing w:before="0"/>
        <w:ind w:left="107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确认理解</w:t>
      </w:r>
    </w:p>
    <w:p>
      <w:pPr>
        <w:pStyle w:val="14"/>
        <w:numPr>
          <w:ilvl w:val="1"/>
          <w:numId w:val="9"/>
        </w:numPr>
        <w:adjustRightInd w:val="0"/>
        <w:snapToGrid w:val="0"/>
        <w:spacing w:before="0"/>
        <w:ind w:left="107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回应情绪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开放式问题 Vs. 封闭式问题</w:t>
      </w:r>
    </w:p>
    <w:p>
      <w:pPr>
        <w:pStyle w:val="14"/>
        <w:numPr>
          <w:ilvl w:val="2"/>
          <w:numId w:val="5"/>
        </w:numPr>
        <w:adjustRightInd w:val="0"/>
        <w:snapToGrid w:val="0"/>
        <w:spacing w:before="0"/>
        <w:ind w:left="1070" w:leftChars="0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举例：问题的力量</w:t>
      </w:r>
    </w:p>
    <w:p>
      <w:pPr>
        <w:pStyle w:val="14"/>
        <w:numPr>
          <w:ilvl w:val="2"/>
          <w:numId w:val="5"/>
        </w:numPr>
        <w:adjustRightInd w:val="0"/>
        <w:snapToGrid w:val="0"/>
        <w:spacing w:before="0"/>
        <w:ind w:left="1070" w:leftChars="0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举例：用开放式问题激发思考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分享：观点、理由、感受</w:t>
      </w:r>
    </w:p>
    <w:p>
      <w:pPr>
        <w:pStyle w:val="14"/>
        <w:numPr>
          <w:ilvl w:val="1"/>
          <w:numId w:val="5"/>
        </w:numPr>
        <w:adjustRightInd w:val="0"/>
        <w:snapToGrid w:val="0"/>
        <w:spacing w:before="0"/>
        <w:ind w:left="421" w:leftChars="0" w:hanging="425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练习：完成《辅导计划表》第二部分</w:t>
      </w:r>
    </w:p>
    <w:p>
      <w:pPr>
        <w:adjustRightInd w:val="0"/>
        <w:snapToGrid w:val="0"/>
        <w:ind w:left="840" w:leftChars="40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• 对辅导结果的</w:t>
      </w: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持续跟进</w:t>
      </w:r>
    </w:p>
    <w:p>
      <w:pPr>
        <w:pStyle w:val="14"/>
        <w:numPr>
          <w:ilvl w:val="0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追踪什么？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155575</wp:posOffset>
            </wp:positionV>
            <wp:extent cx="3335655" cy="1875790"/>
            <wp:effectExtent l="0" t="0" r="17145" b="3810"/>
            <wp:wrapSquare wrapText="bothSides"/>
            <wp:docPr id="210248226" name="图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48226" name="图形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事实数据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反馈观察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问题顾虑</w:t>
      </w:r>
    </w:p>
    <w:p>
      <w:pPr>
        <w:pStyle w:val="14"/>
        <w:numPr>
          <w:ilvl w:val="0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追踪要点？</w:t>
      </w:r>
    </w:p>
    <w:p>
      <w:pPr>
        <w:pStyle w:val="14"/>
        <w:numPr>
          <w:ilvl w:val="1"/>
          <w:numId w:val="8"/>
        </w:numPr>
        <w:adjustRightInd w:val="0"/>
        <w:snapToGrid w:val="0"/>
        <w:spacing w:before="0"/>
        <w:ind w:left="630" w:leftChars="0" w:firstLineChars="0"/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TBS</w:t>
      </w:r>
    </w:p>
    <w:p>
      <w:pPr>
        <w:pStyle w:val="14"/>
        <w:numPr>
          <w:ilvl w:val="1"/>
          <w:numId w:val="5"/>
        </w:numPr>
        <w:adjustRightInd w:val="0"/>
        <w:snapToGrid w:val="0"/>
        <w:spacing w:before="0"/>
        <w:ind w:left="421" w:leftChars="0" w:hanging="425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《辅导计划表》第三部分</w:t>
      </w:r>
    </w:p>
    <w:p>
      <w:pPr>
        <w:pStyle w:val="14"/>
        <w:numPr>
          <w:ilvl w:val="0"/>
          <w:numId w:val="0"/>
        </w:numPr>
        <w:adjustRightInd w:val="0"/>
        <w:snapToGrid w:val="0"/>
        <w:spacing w:before="0"/>
        <w:ind w:left="-4" w:left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2"/>
          <w:numId w:val="3"/>
        </w:numPr>
        <w:adjustRightInd w:val="0"/>
        <w:snapToGrid w:val="0"/>
        <w:ind w:left="432" w:leftChars="0" w:firstLineChars="0"/>
        <w:rPr>
          <w:rFonts w:hint="eastAsia" w:ascii="Microsoft YaHei Regular" w:hAnsi="Microsoft YaHei Regular" w:eastAsia="Microsoft YaHei Regular" w:cs="Microsoft YaHei Regular"/>
          <w:b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辅导练习与行动计划</w:t>
      </w:r>
    </w:p>
    <w:p>
      <w:pPr>
        <w:pStyle w:val="14"/>
        <w:numPr>
          <w:ilvl w:val="1"/>
          <w:numId w:val="5"/>
        </w:numPr>
        <w:adjustRightInd w:val="0"/>
        <w:snapToGrid w:val="0"/>
        <w:spacing w:before="0"/>
        <w:ind w:left="421" w:leftChars="0" w:hanging="425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辅导沟通技巧演练</w:t>
      </w:r>
    </w:p>
    <w:p>
      <w:pPr>
        <w:pStyle w:val="14"/>
        <w:numPr>
          <w:ilvl w:val="1"/>
          <w:numId w:val="5"/>
        </w:numPr>
        <w:adjustRightInd w:val="0"/>
        <w:snapToGrid w:val="0"/>
        <w:spacing w:before="0"/>
        <w:ind w:left="421" w:leftChars="0" w:hanging="425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行动计划</w:t>
      </w:r>
    </w:p>
    <w:p>
      <w:pPr>
        <w:pStyle w:val="14"/>
        <w:numPr>
          <w:ilvl w:val="1"/>
          <w:numId w:val="5"/>
        </w:numPr>
        <w:adjustRightInd w:val="0"/>
        <w:snapToGrid w:val="0"/>
        <w:spacing w:before="0"/>
        <w:ind w:left="421" w:leftChars="0" w:hanging="425" w:firstLineChars="0"/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学习回顾与知识点总结</w:t>
      </w:r>
    </w:p>
    <w:p>
      <w:pPr>
        <w:widowControl/>
        <w:adjustRightInd w:val="0"/>
        <w:snapToGrid w:val="0"/>
        <w:jc w:val="left"/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</w:pPr>
    </w:p>
    <w:p>
      <w:pPr>
        <w:widowControl/>
        <w:adjustRightInd w:val="0"/>
        <w:snapToGrid w:val="0"/>
        <w:jc w:val="left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spacing w:val="2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367030</wp:posOffset>
            </wp:positionV>
            <wp:extent cx="1344930" cy="1744345"/>
            <wp:effectExtent l="0" t="0" r="1270" b="8255"/>
            <wp:wrapSquare wrapText="bothSides"/>
            <wp:docPr id="441887697" name="图片 441887697" descr="c9daa7631b356e0814d081a67ea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887697" name="图片 441887697" descr="c9daa7631b356e0814d081a67ea2460"/>
                    <pic:cNvPicPr>
                      <a:picLocks noChangeAspect="1"/>
                    </pic:cNvPicPr>
                  </pic:nvPicPr>
                  <pic:blipFill>
                    <a:blip r:embed="rId16"/>
                    <a:srcRect l="13892" t="17073" r="9607" b="16724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eastAsia="zh-Hans"/>
        </w:rPr>
        <w:t>老师介绍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  <w:t>】-</w:t>
      </w:r>
      <w:r>
        <w:rPr>
          <w:rFonts w:hint="eastAsia" w:ascii="Microsoft YaHei Regular" w:hAnsi="Microsoft YaHei Regular" w:eastAsia="Microsoft YaHei Regular" w:cs="Microsoft YaHei Regular"/>
          <w:b/>
          <w:snapToGrid w:val="0"/>
          <w:color w:val="000000"/>
          <w:spacing w:val="2"/>
          <w:kern w:val="0"/>
          <w:sz w:val="21"/>
          <w:szCs w:val="21"/>
        </w:rPr>
        <w:t>王老师</w:t>
      </w:r>
    </w:p>
    <w:p>
      <w:pPr>
        <w:widowControl/>
        <w:numPr>
          <w:ilvl w:val="0"/>
          <w:numId w:val="10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C00000"/>
          <w:spacing w:val="4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  <w:t>GHR研究院专家</w:t>
      </w:r>
    </w:p>
    <w:p>
      <w:pPr>
        <w:widowControl/>
        <w:numPr>
          <w:ilvl w:val="0"/>
          <w:numId w:val="10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3B3838"/>
          <w:spacing w:val="4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3B3838"/>
          <w:spacing w:val="4"/>
          <w:kern w:val="0"/>
          <w:sz w:val="21"/>
          <w:szCs w:val="21"/>
          <w:lang w:eastAsia="zh-Hans"/>
        </w:rPr>
        <w:t>曾任</w:t>
      </w:r>
      <w:r>
        <w:rPr>
          <w:rFonts w:hint="eastAsia" w:ascii="Microsoft YaHei Regular" w:hAnsi="Microsoft YaHei Regular" w:eastAsia="Microsoft YaHei Regular" w:cs="Microsoft YaHei Regular"/>
          <w:snapToGrid w:val="0"/>
          <w:color w:val="3B3838"/>
          <w:spacing w:val="4"/>
          <w:kern w:val="0"/>
          <w:sz w:val="21"/>
          <w:szCs w:val="21"/>
        </w:rPr>
        <w:t>国内最大的粮油集团  培训发展负责人；</w:t>
      </w:r>
    </w:p>
    <w:p>
      <w:pPr>
        <w:widowControl/>
        <w:numPr>
          <w:ilvl w:val="0"/>
          <w:numId w:val="10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3B3838"/>
          <w:spacing w:val="4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3B3838"/>
          <w:spacing w:val="4"/>
          <w:kern w:val="0"/>
          <w:sz w:val="21"/>
          <w:szCs w:val="21"/>
          <w:lang w:eastAsia="zh-Hans"/>
        </w:rPr>
        <w:t>曾任</w:t>
      </w:r>
      <w:r>
        <w:rPr>
          <w:rFonts w:hint="eastAsia" w:ascii="Microsoft YaHei Regular" w:hAnsi="Microsoft YaHei Regular" w:eastAsia="Microsoft YaHei Regular" w:cs="Microsoft YaHei Regular"/>
          <w:snapToGrid w:val="0"/>
          <w:color w:val="3B3838"/>
          <w:spacing w:val="4"/>
          <w:kern w:val="0"/>
          <w:sz w:val="21"/>
          <w:szCs w:val="21"/>
        </w:rPr>
        <w:t xml:space="preserve">国内大型医药公司 企业大学领导力学院 负责人  </w:t>
      </w:r>
    </w:p>
    <w:p>
      <w:pPr>
        <w:widowControl/>
        <w:numPr>
          <w:ilvl w:val="0"/>
          <w:numId w:val="10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D19B21"/>
          <w:sz w:val="21"/>
          <w:szCs w:val="21"/>
          <w:lang w:bidi="ar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3B3838"/>
          <w:spacing w:val="4"/>
          <w:kern w:val="0"/>
          <w:sz w:val="21"/>
          <w:szCs w:val="21"/>
          <w:lang w:eastAsia="zh-Hans"/>
        </w:rPr>
        <w:t>曾任</w:t>
      </w:r>
      <w:r>
        <w:rPr>
          <w:rFonts w:hint="eastAsia" w:ascii="Microsoft YaHei Regular" w:hAnsi="Microsoft YaHei Regular" w:eastAsia="Microsoft YaHei Regular" w:cs="Microsoft YaHei Regular"/>
          <w:snapToGrid w:val="0"/>
          <w:color w:val="3B3838"/>
          <w:spacing w:val="4"/>
          <w:kern w:val="0"/>
          <w:sz w:val="21"/>
          <w:szCs w:val="21"/>
        </w:rPr>
        <w:t>全球No.1的美资动保医疗诊断公司  亚洲区组织与人才发展负责人</w:t>
      </w:r>
    </w:p>
    <w:p>
      <w:pPr>
        <w:widowControl/>
        <w:numPr>
          <w:ilvl w:val="0"/>
          <w:numId w:val="10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spacing w:val="4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spacing w:val="4"/>
          <w:kern w:val="0"/>
          <w:sz w:val="21"/>
          <w:szCs w:val="21"/>
        </w:rPr>
        <w:t>英国林肯大学MBA</w:t>
      </w:r>
    </w:p>
    <w:p>
      <w:pPr>
        <w:widowControl/>
        <w:numPr>
          <w:ilvl w:val="0"/>
          <w:numId w:val="10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3B3838"/>
          <w:spacing w:val="4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3B3838"/>
          <w:spacing w:val="4"/>
          <w:kern w:val="0"/>
          <w:sz w:val="21"/>
          <w:szCs w:val="21"/>
        </w:rPr>
        <w:t>Insights Discovery®、DISC等多门课程认证讲师</w:t>
      </w:r>
    </w:p>
    <w:p>
      <w:pPr>
        <w:widowControl/>
        <w:numPr>
          <w:ilvl w:val="0"/>
          <w:numId w:val="10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spacing w:val="4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spacing w:val="4"/>
          <w:kern w:val="0"/>
          <w:sz w:val="21"/>
          <w:szCs w:val="21"/>
        </w:rPr>
        <w:t>专业从事学习与人才发展工作20年。曾服务于500强生产制造、快消、贸易等多种类型内、外资企业。</w:t>
      </w:r>
    </w:p>
    <w:p>
      <w:pPr>
        <w:widowControl/>
        <w:numPr>
          <w:ilvl w:val="0"/>
          <w:numId w:val="10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3B3838"/>
          <w:spacing w:val="4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3B3838"/>
          <w:spacing w:val="4"/>
          <w:kern w:val="0"/>
          <w:sz w:val="21"/>
          <w:szCs w:val="21"/>
        </w:rPr>
        <w:t>多年企业人力资源实践经验，擅长于从0-1搭建企业培训与人才发展体系，熟悉人才体系建设流程，包括能力模型建立、人才盘点、关键岗位培养、内训师队伍建设等有丰富经验。</w:t>
      </w:r>
    </w:p>
    <w:p>
      <w:pP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val="en-US" w:eastAsia="zh-CN"/>
        </w:rPr>
        <w:t>讲师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  <w:t>风格------------------------------------------------------------------</w:t>
      </w:r>
    </w:p>
    <w:p>
      <w:pPr>
        <w:widowControl/>
        <w:numPr>
          <w:ilvl w:val="0"/>
          <w:numId w:val="1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sz w:val="21"/>
          <w:szCs w:val="21"/>
          <w:lang w:bidi="ar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  <w:t>实践性强：</w:t>
      </w: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sz w:val="21"/>
          <w:szCs w:val="21"/>
          <w:lang w:bidi="ar"/>
        </w:rPr>
        <w:t>注重实践和行动，强调项目管理和执行能力。在解决问题时会更注重可操作性和可执行性，会紧密配合客户的要求和目标来制定实施方案。</w:t>
      </w:r>
    </w:p>
    <w:p>
      <w:pPr>
        <w:widowControl/>
        <w:numPr>
          <w:ilvl w:val="0"/>
          <w:numId w:val="1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sz w:val="21"/>
          <w:szCs w:val="21"/>
          <w:lang w:bidi="ar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  <w:t>指导性强：</w:t>
      </w: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sz w:val="21"/>
          <w:szCs w:val="21"/>
          <w:lang w:bidi="ar"/>
        </w:rPr>
        <w:t>多年的人才发展角色，善于引导和建议客户，注重培养客户的意识和能力，帮助客户发现问题、解决问题、改进和成长。</w:t>
      </w:r>
    </w:p>
    <w:p>
      <w:pPr>
        <w:widowControl/>
        <w:numPr>
          <w:ilvl w:val="0"/>
          <w:numId w:val="1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sz w:val="21"/>
          <w:szCs w:val="21"/>
          <w:lang w:bidi="ar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  <w:t>创新性强：</w:t>
      </w: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sz w:val="21"/>
          <w:szCs w:val="21"/>
          <w:lang w:bidi="ar"/>
        </w:rPr>
        <w:t>在丰富经验的基础上，具有创新和敏锐的感知能力。会提出新的观点和方案，并协助客户实施和推广，以达到更好的效果。</w:t>
      </w:r>
    </w:p>
    <w:p>
      <w:pPr>
        <w:widowControl/>
        <w:numPr>
          <w:ilvl w:val="0"/>
          <w:numId w:val="1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b/>
          <w:bCs/>
          <w:color w:val="00000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  <w:t>综合性强：</w:t>
      </w: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sz w:val="21"/>
          <w:szCs w:val="21"/>
          <w:lang w:bidi="ar"/>
        </w:rPr>
        <w:t>具有全局性思维和领导力，能够看到问题的本质和总体框架。能够整合各种资源和能力，提供全面的解决方案，并协调各方合作，实现客户的价值最大化。</w:t>
      </w:r>
    </w:p>
    <w:p>
      <w:pPr>
        <w:widowControl/>
        <w:adjustRightInd w:val="0"/>
        <w:snapToGrid w:val="0"/>
        <w:jc w:val="left"/>
        <w:rPr>
          <w:rFonts w:hint="eastAsia" w:ascii="Microsoft YaHei Regular" w:hAnsi="Microsoft YaHei Regular" w:eastAsia="Microsoft YaHei Regular" w:cs="Microsoft YaHei Regular"/>
          <w:sz w:val="21"/>
          <w:szCs w:val="21"/>
          <w:lang w:bidi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Bold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Regular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1" w:name="_GoBack"/>
    <w:bookmarkEnd w:id="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FB424A"/>
    <w:multiLevelType w:val="multilevel"/>
    <w:tmpl w:val="DEFB424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abstractNum w:abstractNumId="1">
    <w:nsid w:val="EBEF3757"/>
    <w:multiLevelType w:val="singleLevel"/>
    <w:tmpl w:val="EBEF375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EFE3AD50"/>
    <w:multiLevelType w:val="singleLevel"/>
    <w:tmpl w:val="EFE3AD5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22037C26"/>
    <w:multiLevelType w:val="multilevel"/>
    <w:tmpl w:val="22037C26"/>
    <w:lvl w:ilvl="0" w:tentative="0">
      <w:start w:val="1"/>
      <w:numFmt w:val="bullet"/>
      <w:lvlText w:val=""/>
      <w:lvlJc w:val="left"/>
      <w:pPr>
        <w:ind w:left="21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"/>
      <w:lvlJc w:val="left"/>
      <w:pPr>
        <w:ind w:left="107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6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0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460" w:hanging="420"/>
      </w:pPr>
      <w:rPr>
        <w:rFonts w:hint="default" w:ascii="Wingdings" w:hAnsi="Wingdings"/>
      </w:rPr>
    </w:lvl>
  </w:abstractNum>
  <w:abstractNum w:abstractNumId="4">
    <w:nsid w:val="2BFC0B58"/>
    <w:multiLevelType w:val="multilevel"/>
    <w:tmpl w:val="2BFC0B58"/>
    <w:lvl w:ilvl="0" w:tentative="0">
      <w:start w:val="1"/>
      <w:numFmt w:val="decimal"/>
      <w:lvlText w:val="%1."/>
      <w:lvlJc w:val="left"/>
      <w:pPr>
        <w:ind w:left="876" w:hanging="720"/>
      </w:pPr>
      <w:rPr>
        <w:rFonts w:hint="default" w:ascii="Microsoft YaHei Regular" w:hAnsi="Microsoft YaHei Regular" w:eastAsia="Microsoft YaHei Regular" w:cs="Microsoft YaHei Regular"/>
      </w:rPr>
    </w:lvl>
    <w:lvl w:ilvl="1" w:tentative="0">
      <w:start w:val="1"/>
      <w:numFmt w:val="lowerLetter"/>
      <w:lvlText w:val="%2)"/>
      <w:lvlJc w:val="left"/>
      <w:pPr>
        <w:ind w:left="640" w:hanging="440"/>
      </w:pPr>
    </w:lvl>
    <w:lvl w:ilvl="2" w:tentative="0">
      <w:start w:val="1"/>
      <w:numFmt w:val="lowerRoman"/>
      <w:lvlText w:val="%3."/>
      <w:lvlJc w:val="right"/>
      <w:pPr>
        <w:ind w:left="1080" w:hanging="440"/>
      </w:pPr>
    </w:lvl>
    <w:lvl w:ilvl="3" w:tentative="0">
      <w:start w:val="1"/>
      <w:numFmt w:val="decimal"/>
      <w:lvlText w:val="%4."/>
      <w:lvlJc w:val="left"/>
      <w:pPr>
        <w:ind w:left="1520" w:hanging="440"/>
      </w:pPr>
    </w:lvl>
    <w:lvl w:ilvl="4" w:tentative="0">
      <w:start w:val="1"/>
      <w:numFmt w:val="lowerLetter"/>
      <w:lvlText w:val="%5)"/>
      <w:lvlJc w:val="left"/>
      <w:pPr>
        <w:ind w:left="1960" w:hanging="440"/>
      </w:pPr>
    </w:lvl>
    <w:lvl w:ilvl="5" w:tentative="0">
      <w:start w:val="1"/>
      <w:numFmt w:val="lowerRoman"/>
      <w:lvlText w:val="%6."/>
      <w:lvlJc w:val="right"/>
      <w:pPr>
        <w:ind w:left="2400" w:hanging="440"/>
      </w:pPr>
    </w:lvl>
    <w:lvl w:ilvl="6" w:tentative="0">
      <w:start w:val="1"/>
      <w:numFmt w:val="decimal"/>
      <w:lvlText w:val="%7."/>
      <w:lvlJc w:val="left"/>
      <w:pPr>
        <w:ind w:left="2840" w:hanging="440"/>
      </w:pPr>
    </w:lvl>
    <w:lvl w:ilvl="7" w:tentative="0">
      <w:start w:val="1"/>
      <w:numFmt w:val="lowerLetter"/>
      <w:lvlText w:val="%8)"/>
      <w:lvlJc w:val="left"/>
      <w:pPr>
        <w:ind w:left="3280" w:hanging="440"/>
      </w:pPr>
    </w:lvl>
    <w:lvl w:ilvl="8" w:tentative="0">
      <w:start w:val="1"/>
      <w:numFmt w:val="lowerRoman"/>
      <w:lvlText w:val="%9."/>
      <w:lvlJc w:val="right"/>
      <w:pPr>
        <w:ind w:left="3720" w:hanging="440"/>
      </w:pPr>
    </w:lvl>
  </w:abstractNum>
  <w:abstractNum w:abstractNumId="5">
    <w:nsid w:val="30474AE9"/>
    <w:multiLevelType w:val="multilevel"/>
    <w:tmpl w:val="30474AE9"/>
    <w:lvl w:ilvl="0" w:tentative="0">
      <w:start w:val="1"/>
      <w:numFmt w:val="bullet"/>
      <w:lvlText w:val=""/>
      <w:lvlJc w:val="left"/>
      <w:pPr>
        <w:ind w:left="105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abstractNum w:abstractNumId="6">
    <w:nsid w:val="36D36F6F"/>
    <w:multiLevelType w:val="multilevel"/>
    <w:tmpl w:val="36D36F6F"/>
    <w:lvl w:ilvl="0" w:tentative="0">
      <w:start w:val="1"/>
      <w:numFmt w:val="bullet"/>
      <w:lvlText w:val="•"/>
      <w:lvlJc w:val="left"/>
      <w:pPr>
        <w:ind w:left="780" w:hanging="360"/>
      </w:pPr>
      <w:rPr>
        <w:rFonts w:hint="eastAsia" w:ascii="微软雅黑" w:hAnsi="微软雅黑" w:eastAsia="微软雅黑" w:cstheme="minorBidi"/>
      </w:rPr>
    </w:lvl>
    <w:lvl w:ilvl="1" w:tentative="0">
      <w:start w:val="3"/>
      <w:numFmt w:val="bullet"/>
      <w:lvlText w:val="•"/>
      <w:lvlJc w:val="left"/>
      <w:pPr>
        <w:ind w:left="860" w:hanging="440"/>
      </w:pPr>
      <w:rPr>
        <w:rFonts w:hint="eastAsia" w:ascii="微软雅黑" w:hAnsi="微软雅黑" w:eastAsia="微软雅黑" w:cstheme="minorBidi"/>
      </w:rPr>
    </w:lvl>
    <w:lvl w:ilvl="2" w:tentative="0">
      <w:start w:val="1"/>
      <w:numFmt w:val="bullet"/>
      <w:lvlText w:val=""/>
      <w:lvlJc w:val="left"/>
      <w:pPr>
        <w:ind w:left="107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8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2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4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80" w:hanging="440"/>
      </w:pPr>
      <w:rPr>
        <w:rFonts w:hint="default" w:ascii="Wingdings" w:hAnsi="Wingdings"/>
      </w:rPr>
    </w:lvl>
  </w:abstractNum>
  <w:abstractNum w:abstractNumId="7">
    <w:nsid w:val="3C345FCF"/>
    <w:multiLevelType w:val="multilevel"/>
    <w:tmpl w:val="3C345FCF"/>
    <w:lvl w:ilvl="0" w:tentative="0">
      <w:start w:val="1"/>
      <w:numFmt w:val="bullet"/>
      <w:lvlText w:val=""/>
      <w:lvlJc w:val="left"/>
      <w:pPr>
        <w:ind w:left="86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0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8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2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4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80" w:hanging="440"/>
      </w:pPr>
      <w:rPr>
        <w:rFonts w:hint="default" w:ascii="Wingdings" w:hAnsi="Wingdings"/>
      </w:rPr>
    </w:lvl>
  </w:abstractNum>
  <w:abstractNum w:abstractNumId="8">
    <w:nsid w:val="407F7D13"/>
    <w:multiLevelType w:val="multilevel"/>
    <w:tmpl w:val="407F7D13"/>
    <w:lvl w:ilvl="0" w:tentative="0">
      <w:start w:val="1"/>
      <w:numFmt w:val="decimal"/>
      <w:lvlText w:val="%1."/>
      <w:lvlJc w:val="left"/>
      <w:pPr>
        <w:ind w:left="480" w:hanging="360"/>
      </w:pPr>
      <w:rPr>
        <w:rFonts w:hint="default" w:ascii="Microsoft YaHei Regular" w:hAnsi="Microsoft YaHei Regular" w:eastAsia="Microsoft YaHei Regular" w:cs="Microsoft YaHei Regular"/>
      </w:rPr>
    </w:lvl>
    <w:lvl w:ilvl="1" w:tentative="0">
      <w:start w:val="2"/>
      <w:numFmt w:val="decimal"/>
      <w:lvlText w:val="%2）"/>
      <w:lvlJc w:val="left"/>
      <w:pPr>
        <w:ind w:left="1280" w:hanging="720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ind w:left="852" w:hanging="432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40"/>
      </w:pPr>
    </w:lvl>
    <w:lvl w:ilvl="4" w:tentative="0">
      <w:start w:val="1"/>
      <w:numFmt w:val="lowerLetter"/>
      <w:lvlText w:val="%5)"/>
      <w:lvlJc w:val="left"/>
      <w:pPr>
        <w:ind w:left="2320" w:hanging="440"/>
      </w:pPr>
    </w:lvl>
    <w:lvl w:ilvl="5" w:tentative="0">
      <w:start w:val="1"/>
      <w:numFmt w:val="lowerRoman"/>
      <w:lvlText w:val="%6."/>
      <w:lvlJc w:val="right"/>
      <w:pPr>
        <w:ind w:left="2760" w:hanging="440"/>
      </w:pPr>
    </w:lvl>
    <w:lvl w:ilvl="6" w:tentative="0">
      <w:start w:val="1"/>
      <w:numFmt w:val="decimal"/>
      <w:lvlText w:val="%7."/>
      <w:lvlJc w:val="left"/>
      <w:pPr>
        <w:ind w:left="3200" w:hanging="440"/>
      </w:pPr>
    </w:lvl>
    <w:lvl w:ilvl="7" w:tentative="0">
      <w:start w:val="1"/>
      <w:numFmt w:val="lowerLetter"/>
      <w:lvlText w:val="%8)"/>
      <w:lvlJc w:val="left"/>
      <w:pPr>
        <w:ind w:left="3640" w:hanging="440"/>
      </w:pPr>
    </w:lvl>
    <w:lvl w:ilvl="8" w:tentative="0">
      <w:start w:val="1"/>
      <w:numFmt w:val="lowerRoman"/>
      <w:lvlText w:val="%9."/>
      <w:lvlJc w:val="right"/>
      <w:pPr>
        <w:ind w:left="4080" w:hanging="440"/>
      </w:pPr>
    </w:lvl>
  </w:abstractNum>
  <w:abstractNum w:abstractNumId="9">
    <w:nsid w:val="6ABF6FE0"/>
    <w:multiLevelType w:val="multilevel"/>
    <w:tmpl w:val="6ABF6FE0"/>
    <w:lvl w:ilvl="0" w:tentative="0">
      <w:start w:val="1"/>
      <w:numFmt w:val="decimal"/>
      <w:lvlText w:val="%1."/>
      <w:lvlJc w:val="left"/>
      <w:pPr>
        <w:ind w:left="480" w:hanging="360"/>
      </w:pPr>
      <w:rPr>
        <w:rFonts w:hint="default" w:ascii="Microsoft YaHei Regular" w:hAnsi="Microsoft YaHei Regular" w:eastAsia="Microsoft YaHei Regular" w:cs="Microsoft YaHei Regular"/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1000" w:hanging="440"/>
      </w:pPr>
    </w:lvl>
    <w:lvl w:ilvl="2" w:tentative="0">
      <w:start w:val="1"/>
      <w:numFmt w:val="lowerRoman"/>
      <w:lvlText w:val="%3."/>
      <w:lvlJc w:val="right"/>
      <w:pPr>
        <w:ind w:left="1440" w:hanging="440"/>
      </w:pPr>
    </w:lvl>
    <w:lvl w:ilvl="3" w:tentative="0">
      <w:start w:val="1"/>
      <w:numFmt w:val="decimal"/>
      <w:lvlText w:val="%4."/>
      <w:lvlJc w:val="left"/>
      <w:pPr>
        <w:ind w:left="1880" w:hanging="440"/>
      </w:pPr>
    </w:lvl>
    <w:lvl w:ilvl="4" w:tentative="0">
      <w:start w:val="1"/>
      <w:numFmt w:val="lowerLetter"/>
      <w:lvlText w:val="%5)"/>
      <w:lvlJc w:val="left"/>
      <w:pPr>
        <w:ind w:left="2320" w:hanging="440"/>
      </w:pPr>
    </w:lvl>
    <w:lvl w:ilvl="5" w:tentative="0">
      <w:start w:val="1"/>
      <w:numFmt w:val="lowerRoman"/>
      <w:lvlText w:val="%6."/>
      <w:lvlJc w:val="right"/>
      <w:pPr>
        <w:ind w:left="2760" w:hanging="440"/>
      </w:pPr>
    </w:lvl>
    <w:lvl w:ilvl="6" w:tentative="0">
      <w:start w:val="1"/>
      <w:numFmt w:val="decimal"/>
      <w:lvlText w:val="%7."/>
      <w:lvlJc w:val="left"/>
      <w:pPr>
        <w:ind w:left="3200" w:hanging="440"/>
      </w:pPr>
    </w:lvl>
    <w:lvl w:ilvl="7" w:tentative="0">
      <w:start w:val="1"/>
      <w:numFmt w:val="lowerLetter"/>
      <w:lvlText w:val="%8)"/>
      <w:lvlJc w:val="left"/>
      <w:pPr>
        <w:ind w:left="3640" w:hanging="440"/>
      </w:pPr>
    </w:lvl>
    <w:lvl w:ilvl="8" w:tentative="0">
      <w:start w:val="1"/>
      <w:numFmt w:val="lowerRoman"/>
      <w:lvlText w:val="%9."/>
      <w:lvlJc w:val="right"/>
      <w:pPr>
        <w:ind w:left="4080" w:hanging="440"/>
      </w:pPr>
    </w:lvl>
  </w:abstractNum>
  <w:abstractNum w:abstractNumId="10">
    <w:nsid w:val="7B6F3487"/>
    <w:multiLevelType w:val="multilevel"/>
    <w:tmpl w:val="7B6F3487"/>
    <w:lvl w:ilvl="0" w:tentative="0">
      <w:start w:val="1"/>
      <w:numFmt w:val="bullet"/>
      <w:lvlText w:val="•"/>
      <w:lvlJc w:val="left"/>
      <w:pPr>
        <w:ind w:left="1620" w:hanging="360"/>
      </w:pPr>
      <w:rPr>
        <w:rFonts w:hint="eastAsia" w:ascii="微软雅黑" w:hAnsi="微软雅黑" w:eastAsia="微软雅黑" w:cstheme="minorBidi"/>
      </w:rPr>
    </w:lvl>
    <w:lvl w:ilvl="1" w:tentative="0">
      <w:start w:val="1"/>
      <w:numFmt w:val="bullet"/>
      <w:lvlText w:val=""/>
      <w:lvlJc w:val="left"/>
      <w:pPr>
        <w:ind w:left="86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2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6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90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34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78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220" w:hanging="44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YjM4NjJhZjVhMjU1OTFjZTljZmJlZjVkNzRhZDAifQ=="/>
    <w:docVar w:name="KSO_WPS_MARK_KEY" w:val="eb0b7163-d918-4f98-ba28-3bd9e751c00c"/>
  </w:docVars>
  <w:rsids>
    <w:rsidRoot w:val="00433013"/>
    <w:rsid w:val="00002664"/>
    <w:rsid w:val="00034367"/>
    <w:rsid w:val="000A4945"/>
    <w:rsid w:val="000B4DA3"/>
    <w:rsid w:val="000D00C5"/>
    <w:rsid w:val="00112321"/>
    <w:rsid w:val="0011312D"/>
    <w:rsid w:val="001B09C1"/>
    <w:rsid w:val="001C6358"/>
    <w:rsid w:val="002303CE"/>
    <w:rsid w:val="0029408C"/>
    <w:rsid w:val="002B4E31"/>
    <w:rsid w:val="00301EFB"/>
    <w:rsid w:val="00340D65"/>
    <w:rsid w:val="0037187E"/>
    <w:rsid w:val="00371D0E"/>
    <w:rsid w:val="00373101"/>
    <w:rsid w:val="00383A17"/>
    <w:rsid w:val="00422237"/>
    <w:rsid w:val="00433013"/>
    <w:rsid w:val="00433568"/>
    <w:rsid w:val="004A2653"/>
    <w:rsid w:val="004B1551"/>
    <w:rsid w:val="004F4BB0"/>
    <w:rsid w:val="004F4EF6"/>
    <w:rsid w:val="005317CD"/>
    <w:rsid w:val="0054681F"/>
    <w:rsid w:val="005474F1"/>
    <w:rsid w:val="0063342D"/>
    <w:rsid w:val="00646875"/>
    <w:rsid w:val="00687384"/>
    <w:rsid w:val="00690CCA"/>
    <w:rsid w:val="006E3FF4"/>
    <w:rsid w:val="00706B1C"/>
    <w:rsid w:val="00741065"/>
    <w:rsid w:val="00775AC2"/>
    <w:rsid w:val="0079706F"/>
    <w:rsid w:val="007D52DC"/>
    <w:rsid w:val="008367DC"/>
    <w:rsid w:val="00873383"/>
    <w:rsid w:val="00885E36"/>
    <w:rsid w:val="0091346C"/>
    <w:rsid w:val="00934374"/>
    <w:rsid w:val="009C0A97"/>
    <w:rsid w:val="00A17E24"/>
    <w:rsid w:val="00A828F3"/>
    <w:rsid w:val="00B30800"/>
    <w:rsid w:val="00B32A83"/>
    <w:rsid w:val="00B32C76"/>
    <w:rsid w:val="00BA0A84"/>
    <w:rsid w:val="00BC1622"/>
    <w:rsid w:val="00BC4F11"/>
    <w:rsid w:val="00C6253A"/>
    <w:rsid w:val="00C72741"/>
    <w:rsid w:val="00CD1534"/>
    <w:rsid w:val="00D061F4"/>
    <w:rsid w:val="00D22590"/>
    <w:rsid w:val="00D313CA"/>
    <w:rsid w:val="00D8633A"/>
    <w:rsid w:val="00E402E6"/>
    <w:rsid w:val="00EC0EAB"/>
    <w:rsid w:val="00F41329"/>
    <w:rsid w:val="00F5145B"/>
    <w:rsid w:val="00F61009"/>
    <w:rsid w:val="00FB2128"/>
    <w:rsid w:val="1EBD79A0"/>
    <w:rsid w:val="2DBF0F82"/>
    <w:rsid w:val="430F01DB"/>
    <w:rsid w:val="437D75EB"/>
    <w:rsid w:val="577BDB7E"/>
    <w:rsid w:val="608D1C34"/>
    <w:rsid w:val="6F9F4689"/>
    <w:rsid w:val="7B6F83F8"/>
    <w:rsid w:val="7BFE4FCE"/>
    <w:rsid w:val="7FF5F6C9"/>
    <w:rsid w:val="7FFF86D1"/>
    <w:rsid w:val="9BEDF9A4"/>
    <w:rsid w:val="9EF89844"/>
    <w:rsid w:val="BED0FE3E"/>
    <w:rsid w:val="BEFB815F"/>
    <w:rsid w:val="EF252E7B"/>
    <w:rsid w:val="FD2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Theme="minorHAnsi" w:hAnsiTheme="minorHAnsi" w:eastAsiaTheme="minorEastAsia" w:cstheme="minorBidi"/>
      <w:sz w:val="24"/>
      <w:szCs w:val="2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字符"/>
    <w:link w:val="2"/>
    <w:qFormat/>
    <w:uiPriority w:val="0"/>
    <w:rPr>
      <w:sz w:val="24"/>
    </w:rPr>
  </w:style>
  <w:style w:type="character" w:customStyle="1" w:styleId="12">
    <w:name w:val="正文文本 Char1"/>
    <w:basedOn w:val="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9p1"/>
    <w:qFormat/>
    <w:uiPriority w:val="0"/>
    <w:rPr>
      <w:sz w:val="18"/>
      <w:szCs w:val="18"/>
    </w:rPr>
  </w:style>
  <w:style w:type="character" w:customStyle="1" w:styleId="16">
    <w:name w:val="17"/>
    <w:basedOn w:val="8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17">
    <w:name w:val="列表段落1"/>
    <w:basedOn w:val="1"/>
    <w:qFormat/>
    <w:uiPriority w:val="0"/>
    <w:pPr>
      <w:spacing w:before="181" w:after="100" w:afterAutospacing="1"/>
      <w:ind w:left="1692" w:hanging="721"/>
    </w:pPr>
    <w:rPr>
      <w:rFonts w:ascii="微软雅黑" w:hAnsi="微软雅黑" w:eastAsia="微软雅黑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svg"/><Relationship Id="rId8" Type="http://schemas.openxmlformats.org/officeDocument/2006/relationships/image" Target="media/image3.png"/><Relationship Id="rId7" Type="http://schemas.openxmlformats.org/officeDocument/2006/relationships/image" Target="media/image2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1.jpeg"/><Relationship Id="rId15" Type="http://schemas.openxmlformats.org/officeDocument/2006/relationships/image" Target="media/image10.svg"/><Relationship Id="rId14" Type="http://schemas.openxmlformats.org/officeDocument/2006/relationships/image" Target="media/image9.png"/><Relationship Id="rId13" Type="http://schemas.openxmlformats.org/officeDocument/2006/relationships/image" Target="media/image8.svg"/><Relationship Id="rId12" Type="http://schemas.openxmlformats.org/officeDocument/2006/relationships/image" Target="media/image7.png"/><Relationship Id="rId11" Type="http://schemas.openxmlformats.org/officeDocument/2006/relationships/image" Target="media/image6.sv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2263</Words>
  <Characters>2383</Characters>
  <Lines>17</Lines>
  <Paragraphs>5</Paragraphs>
  <TotalTime>5</TotalTime>
  <ScaleCrop>false</ScaleCrop>
  <LinksUpToDate>false</LinksUpToDate>
  <CharactersWithSpaces>2390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2016-01-12T19:36:00Z</dcterms:created>
  <dc:creator>samsung-</dc:creator>
  <cp:lastModifiedBy>叶语</cp:lastModifiedBy>
  <dcterms:modified xsi:type="dcterms:W3CDTF">2024-01-11T01:30:41Z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B565CF37F02AF5AE09999B65A4B52B63_43</vt:lpwstr>
  </property>
</Properties>
</file>