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283" w:rsidRDefault="003C3BFE">
      <w:pPr>
        <w:spacing w:afterLines="50" w:after="156" w:line="540" w:lineRule="exact"/>
        <w:rPr>
          <w:rFonts w:ascii="微软雅黑" w:eastAsia="微软雅黑" w:hAnsi="微软雅黑" w:cs="微软雅黑"/>
          <w:sz w:val="38"/>
          <w:szCs w:val="38"/>
        </w:rPr>
      </w:pPr>
      <w:bookmarkStart w:id="0" w:name="_Hlk160101860"/>
      <w:r>
        <w:rPr>
          <w:rFonts w:ascii="微软雅黑" w:eastAsia="微软雅黑" w:hAnsi="微软雅黑" w:cs="微软雅黑" w:hint="eastAsia"/>
          <w:b/>
          <w:bCs/>
          <w:sz w:val="36"/>
          <w:szCs w:val="36"/>
        </w:rPr>
        <w:t>《向世界一流企业学管理》实训营</w:t>
      </w:r>
      <w:bookmarkEnd w:id="0"/>
      <w:r>
        <w:rPr>
          <w:rFonts w:ascii="微软雅黑" w:eastAsia="微软雅黑" w:hAnsi="微软雅黑" w:cs="微软雅黑" w:hint="eastAsia"/>
          <w:b/>
          <w:bCs/>
          <w:sz w:val="36"/>
          <w:szCs w:val="36"/>
        </w:rPr>
        <w:t>「实战板块」</w:t>
      </w:r>
      <w:r>
        <w:rPr>
          <w:rFonts w:ascii="微软雅黑" w:eastAsia="微软雅黑" w:hAnsi="微软雅黑" w:cs="微软雅黑" w:hint="eastAsia"/>
          <w:sz w:val="36"/>
          <w:szCs w:val="36"/>
        </w:rPr>
        <w:t>——</w:t>
      </w:r>
    </w:p>
    <w:p w:rsidR="00A37283" w:rsidRDefault="003C3BFE">
      <w:pPr>
        <w:spacing w:beforeLines="20" w:before="62" w:afterLines="100" w:after="312"/>
        <w:jc w:val="center"/>
        <w:rPr>
          <w:rFonts w:ascii="方正小标宋_GBK" w:eastAsia="方正小标宋_GBK" w:hAnsi="方正小标宋_GBK" w:cs="方正小标宋_GBK"/>
          <w:b/>
          <w:bCs/>
          <w:color w:val="964605"/>
          <w:sz w:val="44"/>
          <w:szCs w:val="44"/>
        </w:rPr>
      </w:pPr>
      <w:r>
        <w:rPr>
          <w:rFonts w:ascii="方正小标宋_GBK" w:eastAsia="方正小标宋_GBK" w:hAnsi="方正小标宋_GBK" w:cs="方正小标宋_GBK" w:hint="eastAsia"/>
          <w:b/>
          <w:bCs/>
          <w:noProof/>
          <w:color w:val="964605"/>
          <w:spacing w:val="11"/>
          <w:sz w:val="48"/>
          <w:szCs w:val="48"/>
        </w:rPr>
        <mc:AlternateContent>
          <mc:Choice Requires="wpg">
            <w:drawing>
              <wp:anchor distT="0" distB="0" distL="114300" distR="114300" simplePos="0" relativeHeight="251659264" behindDoc="1" locked="0" layoutInCell="1" allowOverlap="1">
                <wp:simplePos x="0" y="0"/>
                <wp:positionH relativeFrom="page">
                  <wp:posOffset>770255</wp:posOffset>
                </wp:positionH>
                <wp:positionV relativeFrom="paragraph">
                  <wp:posOffset>662305</wp:posOffset>
                </wp:positionV>
                <wp:extent cx="6103620" cy="106680"/>
                <wp:effectExtent l="635" t="635" r="10795" b="6985"/>
                <wp:wrapNone/>
                <wp:docPr id="34" name="组合 2"/>
                <wp:cNvGraphicFramePr/>
                <a:graphic xmlns:a="http://schemas.openxmlformats.org/drawingml/2006/main">
                  <a:graphicData uri="http://schemas.microsoft.com/office/word/2010/wordprocessingGroup">
                    <wpg:wgp>
                      <wpg:cNvGrpSpPr/>
                      <wpg:grpSpPr>
                        <a:xfrm>
                          <a:off x="0" y="0"/>
                          <a:ext cx="6103620" cy="106680"/>
                          <a:chOff x="1349" y="705"/>
                          <a:chExt cx="9612" cy="168"/>
                        </a:xfrm>
                        <a:effectLst/>
                      </wpg:grpSpPr>
                      <pic:pic xmlns:pic="http://schemas.openxmlformats.org/drawingml/2006/picture">
                        <pic:nvPicPr>
                          <pic:cNvPr id="2" name="图片 3"/>
                          <pic:cNvPicPr>
                            <a:picLocks noChangeAspect="1"/>
                          </pic:cNvPicPr>
                        </pic:nvPicPr>
                        <pic:blipFill>
                          <a:blip r:embed="rId6"/>
                          <a:stretch>
                            <a:fillRect/>
                          </a:stretch>
                        </pic:blipFill>
                        <pic:spPr>
                          <a:xfrm>
                            <a:off x="1348" y="704"/>
                            <a:ext cx="9612" cy="168"/>
                          </a:xfrm>
                          <a:prstGeom prst="rect">
                            <a:avLst/>
                          </a:prstGeom>
                          <a:noFill/>
                          <a:ln>
                            <a:noFill/>
                          </a:ln>
                          <a:effectLst/>
                        </pic:spPr>
                      </pic:pic>
                      <wps:wsp>
                        <wps:cNvPr id="4" name="直线 4"/>
                        <wps:cNvCnPr/>
                        <wps:spPr>
                          <a:xfrm>
                            <a:off x="1397" y="753"/>
                            <a:ext cx="9515" cy="0"/>
                          </a:xfrm>
                          <a:prstGeom prst="line">
                            <a:avLst/>
                          </a:prstGeom>
                          <a:ln w="38100" cap="flat" cmpd="sng">
                            <a:solidFill>
                              <a:srgbClr val="FF0000"/>
                            </a:solidFill>
                            <a:prstDash val="solid"/>
                            <a:headEnd type="none" w="med" len="med"/>
                            <a:tailEnd type="none" w="med" len="med"/>
                          </a:ln>
                          <a:effectLst/>
                        </wps:spPr>
                        <wps:bodyPr/>
                      </wps:wsp>
                    </wpg:wgp>
                  </a:graphicData>
                </a:graphic>
              </wp:anchor>
            </w:drawing>
          </mc:Choice>
          <mc:Fallback>
            <w:pict>
              <v:group w14:anchorId="1A35901D" id="组合 2" o:spid="_x0000_s1026" style="position:absolute;left:0;text-align:left;margin-left:60.65pt;margin-top:52.15pt;width:480.6pt;height:8.4pt;z-index:-251657216;mso-position-horizontal-relative:page" coordorigin="1349,705" coordsize="9612,1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1027" type="#_x0000_t75" style="position:absolute;left:1348;top:704;width:9612;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">
                  <v:imagedata r:id="rId7" o:title=""/>
                </v:shape>
                <v:line id="直线 4" o:spid="_x0000_s1028" style="position:absolute;visibility:visible;mso-wrap-style:square" from="1397,753" to="10912,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" strokecolor="red" strokeweight="3pt"/>
                <w10:wrap anchorx="page"/>
              </v:group>
            </w:pict>
          </mc:Fallback>
        </mc:AlternateContent>
      </w:r>
      <w:r>
        <w:rPr>
          <w:rFonts w:ascii="方正小标宋_GBK" w:eastAsia="方正小标宋_GBK" w:hAnsi="方正小标宋_GBK" w:cs="方正小标宋_GBK" w:hint="eastAsia"/>
          <w:b/>
          <w:bCs/>
          <w:color w:val="964605"/>
          <w:spacing w:val="11"/>
          <w:sz w:val="48"/>
          <w:szCs w:val="48"/>
        </w:rPr>
        <w:t xml:space="preserve"> </w:t>
      </w:r>
      <w:r>
        <w:rPr>
          <w:rFonts w:ascii="方正小标宋_GBK" w:eastAsia="方正小标宋_GBK" w:hAnsi="方正小标宋_GBK" w:cs="方正小标宋_GBK" w:hint="eastAsia"/>
          <w:b/>
          <w:bCs/>
          <w:color w:val="964605"/>
          <w:sz w:val="44"/>
          <w:szCs w:val="44"/>
        </w:rPr>
        <w:t>《卓越供应链运营--降本、提效增收》</w:t>
      </w:r>
    </w:p>
    <w:p w:rsidR="00A37283" w:rsidRDefault="003C3BFE">
      <w:pPr>
        <w:spacing w:line="540" w:lineRule="exact"/>
        <w:rPr>
          <w:rFonts w:ascii="黑体" w:eastAsia="黑体" w:hAnsi="黑体" w:cs="黑体"/>
          <w:b/>
          <w:sz w:val="32"/>
          <w:szCs w:val="32"/>
        </w:rPr>
      </w:pPr>
      <w:r>
        <w:rPr>
          <w:rFonts w:ascii="黑体" w:eastAsia="黑体" w:hAnsi="黑体" w:cs="黑体" w:hint="eastAsia"/>
          <w:b/>
          <w:sz w:val="32"/>
          <w:szCs w:val="32"/>
        </w:rPr>
        <w:t>【导 语】</w:t>
      </w:r>
    </w:p>
    <w:p w:rsidR="00A37283" w:rsidRDefault="003C3BFE">
      <w:pPr>
        <w:spacing w:line="540" w:lineRule="exact"/>
        <w:ind w:firstLineChars="200" w:firstLine="643"/>
        <w:rPr>
          <w:rFonts w:ascii="仿宋_GB2312" w:eastAsia="仿宋_GB2312" w:hAnsi="宋体" w:cs="宋体"/>
          <w:b/>
          <w:bCs/>
          <w:sz w:val="32"/>
          <w:szCs w:val="32"/>
        </w:rPr>
      </w:pPr>
      <w:r>
        <w:rPr>
          <w:rFonts w:ascii="仿宋_GB2312" w:eastAsia="仿宋_GB2312" w:hAnsi="宋体" w:cs="宋体" w:hint="eastAsia"/>
          <w:b/>
          <w:bCs/>
          <w:sz w:val="32"/>
          <w:szCs w:val="32"/>
        </w:rPr>
        <w:t>一、中国企业的供应链运营之困</w:t>
      </w:r>
    </w:p>
    <w:p w:rsidR="00A37283" w:rsidRDefault="003C3BFE">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制造业是中国经济主体，大部分制造业深陷同质化竞争、产能过剩的重压，不少企业供应链总成本已占收入70%以上，但管理能力非常弱，那边客户不断要降价再降价，这边供应链却是各种成本上升：</w:t>
      </w:r>
    </w:p>
    <w:p w:rsidR="00A37283" w:rsidRDefault="003C3BFE">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w:t>
      </w:r>
      <w:r>
        <w:rPr>
          <w:rFonts w:ascii="仿宋_GB2312" w:eastAsia="仿宋_GB2312" w:hAnsi="宋体" w:cs="宋体" w:hint="eastAsia"/>
          <w:b/>
          <w:bCs/>
          <w:sz w:val="32"/>
          <w:szCs w:val="32"/>
        </w:rPr>
        <w:t>销售好不容易拿回订单了，供应链却交不上货</w:t>
      </w:r>
      <w:r>
        <w:rPr>
          <w:rFonts w:ascii="仿宋_GB2312" w:eastAsia="仿宋_GB2312" w:hAnsi="宋体" w:cs="宋体" w:hint="eastAsia"/>
          <w:sz w:val="32"/>
          <w:szCs w:val="32"/>
        </w:rPr>
        <w:t>：业务的不均衡是客户导向企业的天然属性，业务好时交不上货，是企业经常面对的烦恼，但把产能拼上来的结果往往又是面对着业务转凉的产能闲置。</w:t>
      </w:r>
    </w:p>
    <w:p w:rsidR="00A37283" w:rsidRDefault="003C3BFE">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w:t>
      </w:r>
      <w:r>
        <w:rPr>
          <w:rFonts w:ascii="仿宋_GB2312" w:eastAsia="仿宋_GB2312" w:hAnsi="宋体" w:cs="宋体" w:hint="eastAsia"/>
          <w:b/>
          <w:bCs/>
          <w:sz w:val="32"/>
          <w:szCs w:val="32"/>
        </w:rPr>
        <w:t>库存、库存积压、呆死料的困惑：</w:t>
      </w:r>
      <w:r>
        <w:rPr>
          <w:rFonts w:ascii="仿宋_GB2312" w:eastAsia="仿宋_GB2312" w:hAnsi="宋体" w:cs="宋体" w:hint="eastAsia"/>
          <w:sz w:val="32"/>
          <w:szCs w:val="32"/>
        </w:rPr>
        <w:t>库存是企业管理能力不足的缓存器，库存大伴随着就是积压及呆死料损失，也是银行对企业评估的最大软肋之一，对企业财务压力相当威胁。</w:t>
      </w:r>
    </w:p>
    <w:p w:rsidR="00A37283" w:rsidRDefault="003C3BFE">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3、</w:t>
      </w:r>
      <w:r>
        <w:rPr>
          <w:rFonts w:ascii="仿宋_GB2312" w:eastAsia="仿宋_GB2312" w:hAnsi="宋体" w:cs="宋体" w:hint="eastAsia"/>
          <w:b/>
          <w:bCs/>
          <w:sz w:val="32"/>
          <w:szCs w:val="32"/>
        </w:rPr>
        <w:t>无时不在的质量风险：</w:t>
      </w:r>
      <w:r>
        <w:rPr>
          <w:rFonts w:ascii="仿宋_GB2312" w:eastAsia="仿宋_GB2312" w:hAnsi="宋体" w:cs="宋体" w:hint="eastAsia"/>
          <w:sz w:val="32"/>
          <w:szCs w:val="32"/>
        </w:rPr>
        <w:t>在客户层面大规模质量事故对企业是致命的，所以在生产过程中有大量的质量检验环节来挑选把关，耗时费力，而大量淘汰出来的废/次品实际上就是企业成本损失，一次就把产品做好就是最大的节约手段之一。</w:t>
      </w:r>
    </w:p>
    <w:p w:rsidR="00A37283" w:rsidRDefault="003C3BFE">
      <w:pPr>
        <w:spacing w:line="540" w:lineRule="exact"/>
        <w:ind w:firstLineChars="200" w:firstLine="643"/>
        <w:rPr>
          <w:rFonts w:ascii="仿宋_GB2312" w:eastAsia="仿宋_GB2312" w:hAnsi="宋体" w:cs="宋体"/>
          <w:b/>
          <w:bCs/>
          <w:sz w:val="32"/>
          <w:szCs w:val="32"/>
        </w:rPr>
      </w:pPr>
      <w:r>
        <w:rPr>
          <w:rFonts w:ascii="仿宋_GB2312" w:eastAsia="仿宋_GB2312" w:hAnsi="宋体" w:cs="宋体" w:hint="eastAsia"/>
          <w:b/>
          <w:bCs/>
          <w:sz w:val="32"/>
          <w:szCs w:val="32"/>
        </w:rPr>
        <w:t>二、供应链运营管理差是中国企业由大变强的最大障碍</w:t>
      </w:r>
    </w:p>
    <w:p w:rsidR="00A37283" w:rsidRDefault="003C3BFE">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1、供应链主管的责任及价值不明确，评价/考核标准与机制不实，如何有效地管理激励团队？</w:t>
      </w:r>
    </w:p>
    <w:p w:rsidR="00A37283" w:rsidRDefault="003C3BFE">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2、没有应有的话语权，如何有效地与市场销售、研发主管协调配合？</w:t>
      </w:r>
    </w:p>
    <w:p w:rsidR="00A37283" w:rsidRDefault="003C3BFE">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lastRenderedPageBreak/>
        <w:t>3、供应链最需要匠心/专才，但没有明确职责绩效定位，各专业管理能力没法汇聚/成长。</w:t>
      </w:r>
    </w:p>
    <w:p w:rsidR="00A37283" w:rsidRDefault="003C3BFE">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4、难求功劳，但求无过的平庸心态，使得供应链在业务挑战中无法担当？</w:t>
      </w:r>
    </w:p>
    <w:p w:rsidR="00A37283" w:rsidRDefault="003C3BFE">
      <w:pPr>
        <w:rPr>
          <w:rFonts w:ascii="仿宋_GB2312" w:eastAsia="仿宋_GB2312" w:hAnsi="宋体" w:cs="宋体"/>
          <w:sz w:val="32"/>
          <w:szCs w:val="32"/>
        </w:rPr>
      </w:pPr>
      <w:r>
        <w:rPr>
          <w:noProof/>
        </w:rPr>
        <w:drawing>
          <wp:inline distT="0" distB="0" distL="0" distR="0">
            <wp:extent cx="5702300" cy="3042285"/>
            <wp:effectExtent l="0" t="0" r="0" b="5715"/>
            <wp:docPr id="168718898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188981" name="图片 1"/>
                    <pic:cNvPicPr>
                      <a:picLocks noChangeAspect="1"/>
                    </pic:cNvPicPr>
                  </pic:nvPicPr>
                  <pic:blipFill>
                    <a:blip r:embed="rId8"/>
                    <a:srcRect l="858" t="945" r="876" b="2326"/>
                    <a:stretch>
                      <a:fillRect/>
                    </a:stretch>
                  </pic:blipFill>
                  <pic:spPr>
                    <a:xfrm>
                      <a:off x="0" y="0"/>
                      <a:ext cx="5702300" cy="3042285"/>
                    </a:xfrm>
                    <a:prstGeom prst="rect">
                      <a:avLst/>
                    </a:prstGeom>
                    <a:ln>
                      <a:noFill/>
                    </a:ln>
                  </pic:spPr>
                </pic:pic>
              </a:graphicData>
            </a:graphic>
          </wp:inline>
        </w:drawing>
      </w:r>
    </w:p>
    <w:p w:rsidR="00A37283" w:rsidRDefault="003C3BFE">
      <w:pPr>
        <w:spacing w:line="580" w:lineRule="exact"/>
        <w:rPr>
          <w:rFonts w:ascii="仿宋_GB2312" w:eastAsia="仿宋_GB2312" w:hAnsi="宋体" w:cs="宋体"/>
          <w:b/>
          <w:bCs/>
          <w:sz w:val="32"/>
          <w:szCs w:val="32"/>
        </w:rPr>
      </w:pPr>
      <w:r>
        <w:rPr>
          <w:rFonts w:ascii="仿宋_GB2312" w:eastAsia="仿宋_GB2312" w:hAnsi="宋体" w:cs="宋体" w:hint="eastAsia"/>
          <w:b/>
          <w:bCs/>
          <w:sz w:val="32"/>
          <w:szCs w:val="32"/>
        </w:rPr>
        <w:t>三、华为供应链能力在师从IBM的采购、ISC变革过程中建立，并在自身业务</w:t>
      </w:r>
    </w:p>
    <w:p w:rsidR="00A37283" w:rsidRDefault="003C3BFE">
      <w:pPr>
        <w:spacing w:line="58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（一）实践中走向卓越</w:t>
      </w:r>
    </w:p>
    <w:p w:rsidR="00A37283" w:rsidRDefault="003C3BFE">
      <w:pPr>
        <w:spacing w:line="58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华为采购业务管理咨询是1998年与IBM全面管理咨询的“试水项目”。在IBM的指导下，华为的采购完成了从中国式“游击战”到国际标准的“正规军”华丽转身。</w:t>
      </w:r>
    </w:p>
    <w:p w:rsidR="00A37283" w:rsidRDefault="003C3BFE">
      <w:pPr>
        <w:spacing w:line="58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接下来IBM主导开展的IPD/ISC变革，华为借助全球最顶尖的各领域咨询公司持续改进自身管理，到华为自已主导规划实施自身业务与流程IT变革趋于完善的管理能力成长历程，进一步推动的采购与公司战略与各业务主体更紧密融合共生，20年“化茧成蝶”，价值非凡。</w:t>
      </w:r>
    </w:p>
    <w:p w:rsidR="00A37283" w:rsidRDefault="003C3BFE">
      <w:pPr>
        <w:spacing w:line="58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lastRenderedPageBreak/>
        <w:t>华为是如何进行采购战略管理，实现优质低成本快速安全的交付？从简单的采购流程到完备的采购战略管理，华为从精细化的采购成本管理能力，坚实可靠的质量管理能力，严谨的流程及内控管理能力，到能预防各种风险（重大自然灾害、政治及地缘风险）的“不间断供应”能力，成就了华为的全球“大业”。</w:t>
      </w:r>
    </w:p>
    <w:p w:rsidR="00A37283" w:rsidRDefault="003C3BFE">
      <w:pPr>
        <w:spacing w:line="58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（二）如何构建有竞争力的供应链体系：</w:t>
      </w:r>
    </w:p>
    <w:p w:rsidR="00A37283" w:rsidRDefault="003C3BFE">
      <w:pPr>
        <w:spacing w:line="58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1.端到端的流程化管理/运作是供应链充分发挥其价值的基础；</w:t>
      </w:r>
    </w:p>
    <w:p w:rsidR="00A37283" w:rsidRDefault="003C3BFE">
      <w:pPr>
        <w:spacing w:line="58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2.计划体系/供应链规划与策略/IT系统广泛有效使用是供应链做强的必要条件；</w:t>
      </w:r>
    </w:p>
    <w:p w:rsidR="00A37283" w:rsidRDefault="003C3BFE">
      <w:pPr>
        <w:spacing w:line="58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3.用精益/6Sigma/数字化及MES系统/智能制造来装备生产制造这个供应链的主战场。</w:t>
      </w:r>
    </w:p>
    <w:p w:rsidR="00A37283" w:rsidRDefault="003C3BFE">
      <w:pPr>
        <w:spacing w:line="580" w:lineRule="exact"/>
        <w:rPr>
          <w:rFonts w:ascii="仿宋_GB2312" w:eastAsia="仿宋_GB2312" w:hAnsi="宋体" w:cs="宋体"/>
          <w:b/>
          <w:bCs/>
          <w:sz w:val="32"/>
          <w:szCs w:val="32"/>
        </w:rPr>
      </w:pPr>
      <w:r>
        <w:rPr>
          <w:rFonts w:ascii="黑体" w:eastAsia="黑体" w:hAnsi="黑体" w:cs="宋体" w:hint="eastAsia"/>
          <w:b/>
          <w:bCs/>
          <w:sz w:val="32"/>
          <w:szCs w:val="32"/>
        </w:rPr>
        <w:t>【课程收益】</w:t>
      </w:r>
    </w:p>
    <w:p w:rsidR="00A37283" w:rsidRDefault="003C3BFE">
      <w:pPr>
        <w:spacing w:line="58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1、学习华为的集成供应链的架构和实施路径供应链理念、了解华为企业供应链的整体解决方案。</w:t>
      </w:r>
    </w:p>
    <w:p w:rsidR="00A37283" w:rsidRDefault="003C3BFE">
      <w:pPr>
        <w:spacing w:line="58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价值创造的理念及落地方法的深度解读：从公司业务全过程的采购降本，提升公司采购/制造/物流/工程安装验收的工作效率与库存/资金周转率，通过运营驱动对客户的服务能力大幅提升来增加销售竞争力与销售收入。</w:t>
      </w:r>
    </w:p>
    <w:p w:rsidR="00A37283" w:rsidRDefault="003C3BFE">
      <w:pPr>
        <w:spacing w:line="6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一、主办单位：</w:t>
      </w:r>
      <w:r>
        <w:rPr>
          <w:rFonts w:ascii="仿宋_GB2312" w:eastAsia="仿宋_GB2312" w:hAnsi="仿宋_GB2312" w:cs="仿宋_GB2312" w:hint="eastAsia"/>
          <w:sz w:val="32"/>
          <w:szCs w:val="32"/>
        </w:rPr>
        <w:t>浙江省企业联合会</w:t>
      </w:r>
    </w:p>
    <w:p w:rsidR="00A37283" w:rsidRDefault="003C3BFE">
      <w:pPr>
        <w:spacing w:line="600" w:lineRule="exact"/>
        <w:ind w:firstLineChars="700" w:firstLine="2240"/>
        <w:rPr>
          <w:rFonts w:ascii="仿宋_GB2312" w:eastAsia="仿宋_GB2312" w:hAnsi="仿宋_GB2312" w:cs="仿宋_GB2312"/>
          <w:sz w:val="32"/>
          <w:szCs w:val="32"/>
        </w:rPr>
      </w:pPr>
      <w:r>
        <w:rPr>
          <w:rFonts w:ascii="仿宋_GB2312" w:eastAsia="仿宋_GB2312" w:hAnsi="仿宋_GB2312" w:cs="仿宋_GB2312" w:hint="eastAsia"/>
          <w:sz w:val="32"/>
          <w:szCs w:val="32"/>
        </w:rPr>
        <w:t>浙江省企业家协会</w:t>
      </w:r>
    </w:p>
    <w:p w:rsidR="00A37283" w:rsidRDefault="003C3BFE">
      <w:pPr>
        <w:spacing w:line="600" w:lineRule="exact"/>
        <w:ind w:firstLineChars="700" w:firstLine="2240"/>
        <w:rPr>
          <w:rFonts w:ascii="仿宋_GB2312" w:eastAsia="仿宋_GB2312" w:hAnsi="仿宋_GB2312" w:cs="仿宋_GB2312"/>
          <w:sz w:val="32"/>
          <w:szCs w:val="32"/>
        </w:rPr>
      </w:pPr>
      <w:r>
        <w:rPr>
          <w:rFonts w:ascii="仿宋_GB2312" w:eastAsia="仿宋_GB2312" w:hAnsi="仿宋_GB2312" w:cs="仿宋_GB2312" w:hint="eastAsia"/>
          <w:sz w:val="32"/>
          <w:szCs w:val="32"/>
        </w:rPr>
        <w:t>浙江省工业经济联合会</w:t>
      </w:r>
    </w:p>
    <w:p w:rsidR="00A37283" w:rsidRDefault="003C3BFE">
      <w:pPr>
        <w:spacing w:line="6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二、参加对象：</w:t>
      </w:r>
      <w:r>
        <w:rPr>
          <w:rFonts w:ascii="仿宋_GB2312" w:eastAsia="仿宋_GB2312" w:hAnsi="仿宋_GB2312" w:cs="仿宋_GB2312" w:hint="eastAsia"/>
          <w:sz w:val="32"/>
          <w:szCs w:val="32"/>
        </w:rPr>
        <w:t>董事长、总（副）经理、中高层管理者</w:t>
      </w:r>
    </w:p>
    <w:p w:rsidR="00A37283" w:rsidRDefault="00A37283">
      <w:pPr>
        <w:spacing w:line="600" w:lineRule="exact"/>
        <w:rPr>
          <w:rFonts w:ascii="仿宋_GB2312" w:eastAsia="仿宋_GB2312" w:hAnsi="仿宋_GB2312" w:cs="仿宋_GB2312"/>
          <w:b/>
          <w:bCs/>
          <w:sz w:val="32"/>
          <w:szCs w:val="32"/>
        </w:rPr>
      </w:pPr>
    </w:p>
    <w:p w:rsidR="00A37283" w:rsidRDefault="003C3BFE">
      <w:pPr>
        <w:spacing w:line="60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 xml:space="preserve">三、时间地点安排： </w:t>
      </w:r>
    </w:p>
    <w:p w:rsidR="00A37283" w:rsidRDefault="003C3BF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学习时间：2024年5月17-18日（2天）</w:t>
      </w:r>
    </w:p>
    <w:p w:rsidR="00A37283" w:rsidRDefault="003C3BF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学习地点：浙江</w:t>
      </w:r>
      <w:r>
        <w:rPr>
          <w:rFonts w:ascii="微软雅黑" w:eastAsia="微软雅黑" w:hAnsi="微软雅黑" w:cs="微软雅黑" w:hint="eastAsia"/>
          <w:sz w:val="32"/>
          <w:szCs w:val="32"/>
        </w:rPr>
        <w:t>•</w:t>
      </w:r>
      <w:r>
        <w:rPr>
          <w:rFonts w:ascii="仿宋_GB2312" w:eastAsia="仿宋_GB2312" w:hAnsi="仿宋_GB2312" w:cs="仿宋_GB2312" w:hint="eastAsia"/>
          <w:sz w:val="32"/>
          <w:szCs w:val="32"/>
        </w:rPr>
        <w:t>杭州国际博览中心北辰大酒店</w:t>
      </w:r>
      <w:r>
        <w:rPr>
          <w:rFonts w:ascii="微软雅黑" w:eastAsia="微软雅黑" w:hAnsi="微软雅黑" w:cs="微软雅黑" w:hint="eastAsia"/>
          <w:sz w:val="32"/>
          <w:szCs w:val="32"/>
        </w:rPr>
        <w:t>•</w:t>
      </w:r>
      <w:r>
        <w:rPr>
          <w:rFonts w:ascii="仿宋_GB2312" w:eastAsia="仿宋_GB2312" w:hAnsi="仿宋_GB2312" w:cs="仿宋_GB2312" w:hint="eastAsia"/>
          <w:sz w:val="32"/>
          <w:szCs w:val="32"/>
        </w:rPr>
        <w:t>五楼城山厅</w:t>
      </w:r>
    </w:p>
    <w:p w:rsidR="00A37283" w:rsidRDefault="003C3BFE">
      <w:pPr>
        <w:spacing w:line="600" w:lineRule="exact"/>
        <w:ind w:firstLineChars="700" w:firstLine="2240"/>
        <w:rPr>
          <w:rFonts w:ascii="仿宋_GB2312" w:eastAsia="仿宋_GB2312" w:hAnsi="仿宋_GB2312" w:cs="仿宋_GB2312"/>
          <w:sz w:val="32"/>
          <w:szCs w:val="32"/>
        </w:rPr>
      </w:pPr>
      <w:r>
        <w:rPr>
          <w:rFonts w:ascii="仿宋_GB2312" w:eastAsia="仿宋_GB2312" w:hAnsi="仿宋_GB2312" w:cs="仿宋_GB2312" w:hint="eastAsia"/>
          <w:sz w:val="32"/>
          <w:szCs w:val="32"/>
        </w:rPr>
        <w:t>（杭州市萧山区奔竞大道353号</w:t>
      </w:r>
      <w:r>
        <w:rPr>
          <w:rFonts w:asciiTheme="minorEastAsia" w:hAnsiTheme="minorEastAsia" w:cs="宋体" w:hint="eastAsia"/>
          <w:sz w:val="32"/>
          <w:szCs w:val="32"/>
        </w:rPr>
        <w:t>·</w:t>
      </w:r>
      <w:r>
        <w:rPr>
          <w:rFonts w:ascii="仿宋_GB2312" w:eastAsia="仿宋_GB2312" w:hAnsi="仿宋_GB2312" w:cs="仿宋_GB2312" w:hint="eastAsia"/>
          <w:sz w:val="32"/>
          <w:szCs w:val="32"/>
        </w:rPr>
        <w:t>4号门）</w:t>
      </w:r>
    </w:p>
    <w:p w:rsidR="00A37283" w:rsidRDefault="003C3BFE">
      <w:pPr>
        <w:spacing w:afterLines="50" w:after="156" w:line="56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四、实训营议程安排：</w:t>
      </w:r>
    </w:p>
    <w:tbl>
      <w:tblPr>
        <w:tblStyle w:val="a7"/>
        <w:tblW w:w="9000" w:type="dxa"/>
        <w:tblInd w:w="210" w:type="dxa"/>
        <w:tblLook w:val="04A0" w:firstRow="1" w:lastRow="0" w:firstColumn="1" w:lastColumn="0" w:noHBand="0" w:noVBand="1"/>
      </w:tblPr>
      <w:tblGrid>
        <w:gridCol w:w="2130"/>
        <w:gridCol w:w="4771"/>
        <w:gridCol w:w="2099"/>
      </w:tblGrid>
      <w:tr w:rsidR="00A37283">
        <w:trPr>
          <w:trHeight w:val="737"/>
        </w:trPr>
        <w:tc>
          <w:tcPr>
            <w:tcW w:w="2130" w:type="dxa"/>
            <w:shd w:val="clear" w:color="auto" w:fill="CFCDCD" w:themeFill="background2" w:themeFillShade="E5"/>
            <w:vAlign w:val="center"/>
          </w:tcPr>
          <w:p w:rsidR="00A37283" w:rsidRDefault="003C3BFE">
            <w:pPr>
              <w:pStyle w:val="TableParagraph"/>
              <w:tabs>
                <w:tab w:val="left" w:pos="424"/>
              </w:tabs>
              <w:spacing w:before="0"/>
              <w:ind w:left="1"/>
              <w:jc w:val="center"/>
              <w:rPr>
                <w:b/>
                <w:sz w:val="24"/>
                <w:lang w:val="en-US"/>
              </w:rPr>
            </w:pPr>
            <w:r>
              <w:rPr>
                <w:rFonts w:hint="eastAsia"/>
                <w:b/>
                <w:sz w:val="24"/>
                <w:lang w:val="en-US"/>
              </w:rPr>
              <w:t>时  间</w:t>
            </w:r>
          </w:p>
        </w:tc>
        <w:tc>
          <w:tcPr>
            <w:tcW w:w="4771" w:type="dxa"/>
            <w:shd w:val="clear" w:color="auto" w:fill="CFCDCD" w:themeFill="background2" w:themeFillShade="E5"/>
            <w:vAlign w:val="center"/>
          </w:tcPr>
          <w:p w:rsidR="00A37283" w:rsidRDefault="003C3BFE">
            <w:pPr>
              <w:pStyle w:val="TableParagraph"/>
              <w:tabs>
                <w:tab w:val="left" w:pos="424"/>
              </w:tabs>
              <w:spacing w:before="0"/>
              <w:ind w:left="1"/>
              <w:jc w:val="center"/>
              <w:rPr>
                <w:b/>
                <w:sz w:val="24"/>
                <w:lang w:val="en-US"/>
              </w:rPr>
            </w:pPr>
            <w:r>
              <w:rPr>
                <w:rFonts w:hint="eastAsia"/>
                <w:b/>
                <w:sz w:val="24"/>
                <w:lang w:val="en-US"/>
              </w:rPr>
              <w:t>实训营主题内容</w:t>
            </w:r>
          </w:p>
        </w:tc>
        <w:tc>
          <w:tcPr>
            <w:tcW w:w="2099" w:type="dxa"/>
            <w:shd w:val="clear" w:color="auto" w:fill="CFCDCD" w:themeFill="background2" w:themeFillShade="E5"/>
            <w:vAlign w:val="center"/>
          </w:tcPr>
          <w:p w:rsidR="00A37283" w:rsidRDefault="003C3BFE">
            <w:pPr>
              <w:pStyle w:val="TableParagraph"/>
              <w:tabs>
                <w:tab w:val="left" w:pos="424"/>
              </w:tabs>
              <w:spacing w:before="0"/>
              <w:ind w:left="1"/>
              <w:jc w:val="center"/>
              <w:rPr>
                <w:b/>
                <w:sz w:val="24"/>
                <w:lang w:val="en-US"/>
              </w:rPr>
            </w:pPr>
            <w:r>
              <w:rPr>
                <w:rFonts w:hint="eastAsia"/>
                <w:b/>
                <w:sz w:val="24"/>
                <w:lang w:val="en-US"/>
              </w:rPr>
              <w:t>授课导师</w:t>
            </w:r>
          </w:p>
        </w:tc>
      </w:tr>
      <w:tr w:rsidR="00A37283">
        <w:trPr>
          <w:trHeight w:val="737"/>
        </w:trPr>
        <w:tc>
          <w:tcPr>
            <w:tcW w:w="9000" w:type="dxa"/>
            <w:gridSpan w:val="3"/>
            <w:vAlign w:val="center"/>
          </w:tcPr>
          <w:p w:rsidR="00A37283" w:rsidRDefault="003C3BFE">
            <w:pPr>
              <w:jc w:val="center"/>
              <w:rPr>
                <w:rFonts w:ascii="宋体" w:eastAsia="宋体" w:hAnsi="宋体" w:cs="宋体"/>
                <w:b/>
                <w:sz w:val="24"/>
                <w:lang w:bidi="zh-CN"/>
              </w:rPr>
            </w:pPr>
            <w:r>
              <w:rPr>
                <w:rFonts w:ascii="宋体" w:eastAsia="宋体" w:hAnsi="宋体" w:cs="宋体" w:hint="eastAsia"/>
                <w:bCs/>
                <w:sz w:val="24"/>
                <w:lang w:bidi="zh-CN"/>
              </w:rPr>
              <w:t>学习人员报到，入住酒店</w:t>
            </w:r>
          </w:p>
        </w:tc>
      </w:tr>
      <w:tr w:rsidR="00A37283">
        <w:trPr>
          <w:trHeight w:val="737"/>
        </w:trPr>
        <w:tc>
          <w:tcPr>
            <w:tcW w:w="9000" w:type="dxa"/>
            <w:gridSpan w:val="3"/>
            <w:vAlign w:val="center"/>
          </w:tcPr>
          <w:p w:rsidR="00A37283" w:rsidRDefault="003C3BFE">
            <w:pPr>
              <w:rPr>
                <w:rFonts w:ascii="宋体" w:eastAsia="宋体" w:hAnsi="宋体" w:cs="宋体"/>
                <w:b/>
                <w:sz w:val="24"/>
                <w:lang w:bidi="zh-CN"/>
              </w:rPr>
            </w:pPr>
            <w:r>
              <w:rPr>
                <w:rFonts w:ascii="宋体" w:eastAsia="宋体" w:hAnsi="宋体" w:cs="宋体" w:hint="eastAsia"/>
                <w:b/>
                <w:sz w:val="24"/>
              </w:rPr>
              <w:t>第一天：5月17日（周五）</w:t>
            </w:r>
          </w:p>
        </w:tc>
      </w:tr>
      <w:tr w:rsidR="00A37283">
        <w:trPr>
          <w:trHeight w:val="737"/>
        </w:trPr>
        <w:tc>
          <w:tcPr>
            <w:tcW w:w="2130" w:type="dxa"/>
            <w:vAlign w:val="center"/>
          </w:tcPr>
          <w:p w:rsidR="00A37283" w:rsidRDefault="003C3BFE">
            <w:pPr>
              <w:pStyle w:val="1"/>
              <w:ind w:left="0"/>
              <w:jc w:val="center"/>
              <w:rPr>
                <w:b w:val="0"/>
                <w:lang w:val="en-US"/>
              </w:rPr>
            </w:pPr>
            <w:r>
              <w:rPr>
                <w:rFonts w:hint="eastAsia"/>
                <w:b w:val="0"/>
              </w:rPr>
              <w:t>0</w:t>
            </w:r>
            <w:r>
              <w:rPr>
                <w:rFonts w:hint="eastAsia"/>
                <w:b w:val="0"/>
                <w:lang w:val="en-US"/>
              </w:rPr>
              <w:t>8:40—</w:t>
            </w:r>
            <w:r>
              <w:rPr>
                <w:rFonts w:hint="eastAsia"/>
                <w:b w:val="0"/>
              </w:rPr>
              <w:t>0</w:t>
            </w:r>
            <w:r>
              <w:rPr>
                <w:rFonts w:hint="eastAsia"/>
                <w:b w:val="0"/>
                <w:lang w:val="en-US"/>
              </w:rPr>
              <w:t>8:55</w:t>
            </w:r>
          </w:p>
        </w:tc>
        <w:tc>
          <w:tcPr>
            <w:tcW w:w="4771" w:type="dxa"/>
            <w:vAlign w:val="center"/>
          </w:tcPr>
          <w:p w:rsidR="00A37283" w:rsidRDefault="003C3BFE">
            <w:pPr>
              <w:pStyle w:val="1"/>
              <w:ind w:left="0"/>
              <w:jc w:val="center"/>
              <w:rPr>
                <w:b w:val="0"/>
                <w:lang w:val="en-US"/>
              </w:rPr>
            </w:pPr>
            <w:r>
              <w:rPr>
                <w:rFonts w:hint="eastAsia"/>
                <w:b w:val="0"/>
                <w:lang w:val="en-US"/>
              </w:rPr>
              <w:t>学习签到/预习教材/主持人开班</w:t>
            </w:r>
          </w:p>
        </w:tc>
        <w:tc>
          <w:tcPr>
            <w:tcW w:w="2099" w:type="dxa"/>
            <w:vAlign w:val="center"/>
          </w:tcPr>
          <w:p w:rsidR="00A37283" w:rsidRDefault="00A37283">
            <w:pPr>
              <w:pStyle w:val="1"/>
              <w:ind w:left="0"/>
              <w:jc w:val="center"/>
              <w:rPr>
                <w:b w:val="0"/>
                <w:lang w:val="en-US"/>
              </w:rPr>
            </w:pPr>
          </w:p>
        </w:tc>
      </w:tr>
      <w:tr w:rsidR="00A37283">
        <w:trPr>
          <w:trHeight w:val="737"/>
        </w:trPr>
        <w:tc>
          <w:tcPr>
            <w:tcW w:w="2130" w:type="dxa"/>
            <w:vAlign w:val="center"/>
          </w:tcPr>
          <w:p w:rsidR="00A37283" w:rsidRDefault="003C3BFE">
            <w:pPr>
              <w:pStyle w:val="1"/>
              <w:ind w:left="0"/>
              <w:jc w:val="center"/>
              <w:rPr>
                <w:b w:val="0"/>
                <w:lang w:val="en-US"/>
              </w:rPr>
            </w:pPr>
            <w:r>
              <w:rPr>
                <w:rFonts w:hint="eastAsia"/>
                <w:b w:val="0"/>
              </w:rPr>
              <w:t>09</w:t>
            </w:r>
            <w:r>
              <w:rPr>
                <w:rFonts w:hint="eastAsia"/>
                <w:b w:val="0"/>
                <w:lang w:val="en-US"/>
              </w:rPr>
              <w:t>:00</w:t>
            </w:r>
            <w:r>
              <w:rPr>
                <w:rFonts w:hint="eastAsia"/>
                <w:b w:val="0"/>
              </w:rPr>
              <w:t>—12</w:t>
            </w:r>
            <w:r>
              <w:rPr>
                <w:rFonts w:hint="eastAsia"/>
                <w:b w:val="0"/>
                <w:lang w:val="en-US"/>
              </w:rPr>
              <w:t>:</w:t>
            </w:r>
            <w:r>
              <w:rPr>
                <w:rFonts w:hint="eastAsia"/>
                <w:b w:val="0"/>
              </w:rPr>
              <w:t>00</w:t>
            </w:r>
          </w:p>
        </w:tc>
        <w:tc>
          <w:tcPr>
            <w:tcW w:w="4771" w:type="dxa"/>
            <w:vAlign w:val="center"/>
          </w:tcPr>
          <w:p w:rsidR="00A37283" w:rsidRDefault="003C3BFE">
            <w:pPr>
              <w:pStyle w:val="1"/>
              <w:ind w:left="0"/>
              <w:jc w:val="center"/>
              <w:rPr>
                <w:b w:val="0"/>
                <w:lang w:val="en-US"/>
              </w:rPr>
            </w:pPr>
            <w:r>
              <w:rPr>
                <w:rFonts w:hint="eastAsia"/>
                <w:b w:val="0"/>
                <w:lang w:val="en-US"/>
              </w:rPr>
              <w:t>《卓越供应链运营--降本、提效增收》</w:t>
            </w:r>
          </w:p>
        </w:tc>
        <w:tc>
          <w:tcPr>
            <w:tcW w:w="2099" w:type="dxa"/>
            <w:vAlign w:val="center"/>
          </w:tcPr>
          <w:p w:rsidR="00A37283" w:rsidRDefault="003C3BFE">
            <w:pPr>
              <w:pStyle w:val="1"/>
              <w:ind w:left="0"/>
              <w:jc w:val="center"/>
              <w:rPr>
                <w:b w:val="0"/>
                <w:lang w:val="en-US"/>
              </w:rPr>
            </w:pPr>
            <w:r>
              <w:rPr>
                <w:rFonts w:hint="eastAsia"/>
                <w:b w:val="0"/>
                <w:lang w:val="en-US"/>
              </w:rPr>
              <w:t>苏 老师</w:t>
            </w:r>
          </w:p>
        </w:tc>
      </w:tr>
      <w:tr w:rsidR="00A37283">
        <w:trPr>
          <w:trHeight w:val="737"/>
        </w:trPr>
        <w:tc>
          <w:tcPr>
            <w:tcW w:w="2130" w:type="dxa"/>
            <w:vAlign w:val="center"/>
          </w:tcPr>
          <w:p w:rsidR="00A37283" w:rsidRDefault="003C3BFE">
            <w:pPr>
              <w:pStyle w:val="1"/>
              <w:ind w:left="0"/>
              <w:jc w:val="center"/>
              <w:rPr>
                <w:b w:val="0"/>
                <w:lang w:val="en-US"/>
              </w:rPr>
            </w:pPr>
            <w:r>
              <w:rPr>
                <w:rFonts w:hint="eastAsia"/>
                <w:b w:val="0"/>
              </w:rPr>
              <w:t>12</w:t>
            </w:r>
            <w:r>
              <w:rPr>
                <w:rFonts w:hint="eastAsia"/>
                <w:b w:val="0"/>
                <w:lang w:val="en-US"/>
              </w:rPr>
              <w:t>:</w:t>
            </w:r>
            <w:r>
              <w:rPr>
                <w:rFonts w:hint="eastAsia"/>
                <w:b w:val="0"/>
              </w:rPr>
              <w:t>00—1</w:t>
            </w:r>
            <w:r>
              <w:rPr>
                <w:rFonts w:hint="eastAsia"/>
                <w:b w:val="0"/>
                <w:lang w:val="en-US"/>
              </w:rPr>
              <w:t>4:0</w:t>
            </w:r>
            <w:r>
              <w:rPr>
                <w:rFonts w:hint="eastAsia"/>
                <w:b w:val="0"/>
              </w:rPr>
              <w:t>0</w:t>
            </w:r>
          </w:p>
        </w:tc>
        <w:tc>
          <w:tcPr>
            <w:tcW w:w="4771" w:type="dxa"/>
            <w:vAlign w:val="center"/>
          </w:tcPr>
          <w:p w:rsidR="00A37283" w:rsidRDefault="003C3BFE">
            <w:pPr>
              <w:pStyle w:val="1"/>
              <w:ind w:left="0"/>
              <w:jc w:val="center"/>
              <w:rPr>
                <w:b w:val="0"/>
                <w:lang w:val="en-US"/>
              </w:rPr>
            </w:pPr>
            <w:r>
              <w:rPr>
                <w:rFonts w:hint="eastAsia"/>
                <w:b w:val="0"/>
                <w:lang w:val="en-US"/>
              </w:rPr>
              <w:t>自助</w:t>
            </w:r>
            <w:r>
              <w:rPr>
                <w:rFonts w:hint="eastAsia"/>
                <w:b w:val="0"/>
              </w:rPr>
              <w:t>午餐</w:t>
            </w:r>
            <w:r>
              <w:rPr>
                <w:rFonts w:hint="eastAsia"/>
                <w:b w:val="0"/>
                <w:lang w:val="en-US"/>
              </w:rPr>
              <w:t>及</w:t>
            </w:r>
            <w:r>
              <w:rPr>
                <w:rFonts w:hint="eastAsia"/>
                <w:b w:val="0"/>
              </w:rPr>
              <w:t>午休</w:t>
            </w:r>
          </w:p>
        </w:tc>
        <w:tc>
          <w:tcPr>
            <w:tcW w:w="2099" w:type="dxa"/>
            <w:vAlign w:val="center"/>
          </w:tcPr>
          <w:p w:rsidR="00A37283" w:rsidRDefault="00A37283">
            <w:pPr>
              <w:jc w:val="center"/>
              <w:rPr>
                <w:rFonts w:ascii="宋体" w:eastAsia="宋体" w:hAnsi="宋体" w:cs="宋体"/>
                <w:bCs/>
                <w:sz w:val="24"/>
                <w:lang w:bidi="zh-CN"/>
              </w:rPr>
            </w:pPr>
          </w:p>
        </w:tc>
      </w:tr>
      <w:tr w:rsidR="00A37283">
        <w:trPr>
          <w:trHeight w:val="737"/>
        </w:trPr>
        <w:tc>
          <w:tcPr>
            <w:tcW w:w="2130" w:type="dxa"/>
            <w:vAlign w:val="center"/>
          </w:tcPr>
          <w:p w:rsidR="00A37283" w:rsidRDefault="003C3BFE">
            <w:pPr>
              <w:pStyle w:val="1"/>
              <w:ind w:left="0"/>
              <w:jc w:val="center"/>
              <w:rPr>
                <w:b w:val="0"/>
                <w:lang w:val="en-US"/>
              </w:rPr>
            </w:pPr>
            <w:r>
              <w:rPr>
                <w:rFonts w:hint="eastAsia"/>
                <w:b w:val="0"/>
              </w:rPr>
              <w:t>1</w:t>
            </w:r>
            <w:r>
              <w:rPr>
                <w:rFonts w:hint="eastAsia"/>
                <w:b w:val="0"/>
                <w:lang w:val="en-US"/>
              </w:rPr>
              <w:t>4:0</w:t>
            </w:r>
            <w:r>
              <w:rPr>
                <w:rFonts w:hint="eastAsia"/>
                <w:b w:val="0"/>
              </w:rPr>
              <w:t>0—</w:t>
            </w:r>
            <w:r>
              <w:rPr>
                <w:rFonts w:hint="eastAsia"/>
                <w:b w:val="0"/>
                <w:lang w:val="en-US"/>
              </w:rPr>
              <w:t>17:0</w:t>
            </w:r>
            <w:r>
              <w:rPr>
                <w:rFonts w:hint="eastAsia"/>
                <w:b w:val="0"/>
              </w:rPr>
              <w:t>0</w:t>
            </w:r>
          </w:p>
        </w:tc>
        <w:tc>
          <w:tcPr>
            <w:tcW w:w="4771" w:type="dxa"/>
            <w:vAlign w:val="center"/>
          </w:tcPr>
          <w:p w:rsidR="00A37283" w:rsidRDefault="003C3BFE">
            <w:pPr>
              <w:pStyle w:val="1"/>
              <w:ind w:left="0"/>
              <w:jc w:val="center"/>
              <w:rPr>
                <w:b w:val="0"/>
                <w:lang w:val="en-US"/>
              </w:rPr>
            </w:pPr>
            <w:r>
              <w:rPr>
                <w:rFonts w:hint="eastAsia"/>
                <w:b w:val="0"/>
                <w:lang w:val="en-US"/>
              </w:rPr>
              <w:t>《卓越供应链运营--降本、提效增收》</w:t>
            </w:r>
          </w:p>
        </w:tc>
        <w:tc>
          <w:tcPr>
            <w:tcW w:w="2099" w:type="dxa"/>
            <w:vAlign w:val="center"/>
          </w:tcPr>
          <w:p w:rsidR="00A37283" w:rsidRDefault="003C3BFE">
            <w:pPr>
              <w:pStyle w:val="1"/>
              <w:ind w:left="0"/>
              <w:jc w:val="center"/>
              <w:rPr>
                <w:b w:val="0"/>
                <w:lang w:val="en-US"/>
              </w:rPr>
            </w:pPr>
            <w:r>
              <w:rPr>
                <w:rFonts w:hint="eastAsia"/>
                <w:b w:val="0"/>
                <w:lang w:val="en-US"/>
              </w:rPr>
              <w:t>苏 老师</w:t>
            </w:r>
          </w:p>
        </w:tc>
      </w:tr>
      <w:tr w:rsidR="00A37283">
        <w:trPr>
          <w:trHeight w:val="737"/>
        </w:trPr>
        <w:tc>
          <w:tcPr>
            <w:tcW w:w="9000" w:type="dxa"/>
            <w:gridSpan w:val="3"/>
            <w:vAlign w:val="center"/>
          </w:tcPr>
          <w:p w:rsidR="00A37283" w:rsidRDefault="003C3BFE">
            <w:pPr>
              <w:rPr>
                <w:rFonts w:ascii="宋体" w:eastAsia="宋体" w:hAnsi="宋体" w:cs="宋体"/>
                <w:b/>
                <w:sz w:val="24"/>
                <w:lang w:bidi="zh-CN"/>
              </w:rPr>
            </w:pPr>
            <w:r>
              <w:rPr>
                <w:rFonts w:ascii="宋体" w:eastAsia="宋体" w:hAnsi="宋体" w:cs="宋体" w:hint="eastAsia"/>
                <w:b/>
                <w:sz w:val="24"/>
              </w:rPr>
              <w:t>第二天：5月18日（周六）</w:t>
            </w:r>
          </w:p>
        </w:tc>
      </w:tr>
      <w:tr w:rsidR="00A37283">
        <w:trPr>
          <w:trHeight w:val="737"/>
        </w:trPr>
        <w:tc>
          <w:tcPr>
            <w:tcW w:w="2130" w:type="dxa"/>
            <w:vAlign w:val="center"/>
          </w:tcPr>
          <w:p w:rsidR="00A37283" w:rsidRDefault="003C3BFE">
            <w:pPr>
              <w:pStyle w:val="1"/>
              <w:ind w:left="0"/>
              <w:jc w:val="center"/>
              <w:rPr>
                <w:b w:val="0"/>
              </w:rPr>
            </w:pPr>
            <w:r>
              <w:rPr>
                <w:rFonts w:hint="eastAsia"/>
                <w:b w:val="0"/>
              </w:rPr>
              <w:t>09</w:t>
            </w:r>
            <w:r>
              <w:rPr>
                <w:rFonts w:hint="eastAsia"/>
                <w:b w:val="0"/>
                <w:lang w:val="en-US"/>
              </w:rPr>
              <w:t>:</w:t>
            </w:r>
            <w:r>
              <w:rPr>
                <w:rFonts w:hint="eastAsia"/>
                <w:b w:val="0"/>
              </w:rPr>
              <w:t>00—12</w:t>
            </w:r>
            <w:r>
              <w:rPr>
                <w:rFonts w:hint="eastAsia"/>
                <w:b w:val="0"/>
                <w:lang w:val="en-US"/>
              </w:rPr>
              <w:t>:</w:t>
            </w:r>
            <w:r>
              <w:rPr>
                <w:rFonts w:hint="eastAsia"/>
                <w:b w:val="0"/>
              </w:rPr>
              <w:t>00</w:t>
            </w:r>
          </w:p>
        </w:tc>
        <w:tc>
          <w:tcPr>
            <w:tcW w:w="4771" w:type="dxa"/>
            <w:vAlign w:val="center"/>
          </w:tcPr>
          <w:p w:rsidR="00A37283" w:rsidRDefault="003C3BFE">
            <w:pPr>
              <w:pStyle w:val="1"/>
              <w:ind w:left="0"/>
              <w:jc w:val="center"/>
              <w:rPr>
                <w:b w:val="0"/>
              </w:rPr>
            </w:pPr>
            <w:r>
              <w:rPr>
                <w:rFonts w:hint="eastAsia"/>
                <w:b w:val="0"/>
                <w:lang w:val="en-US"/>
              </w:rPr>
              <w:t>《卓越供应链运营--降本、提效增收》</w:t>
            </w:r>
          </w:p>
        </w:tc>
        <w:tc>
          <w:tcPr>
            <w:tcW w:w="2099" w:type="dxa"/>
            <w:vAlign w:val="center"/>
          </w:tcPr>
          <w:p w:rsidR="00A37283" w:rsidRDefault="003C3BFE">
            <w:pPr>
              <w:pStyle w:val="1"/>
              <w:ind w:left="0"/>
              <w:jc w:val="center"/>
              <w:rPr>
                <w:b w:val="0"/>
                <w:lang w:val="en-US"/>
              </w:rPr>
            </w:pPr>
            <w:r>
              <w:rPr>
                <w:rFonts w:hint="eastAsia"/>
                <w:b w:val="0"/>
                <w:lang w:val="en-US"/>
              </w:rPr>
              <w:t>苏 老师</w:t>
            </w:r>
          </w:p>
        </w:tc>
      </w:tr>
      <w:tr w:rsidR="00A37283">
        <w:trPr>
          <w:trHeight w:val="737"/>
        </w:trPr>
        <w:tc>
          <w:tcPr>
            <w:tcW w:w="2130" w:type="dxa"/>
            <w:vAlign w:val="center"/>
          </w:tcPr>
          <w:p w:rsidR="00A37283" w:rsidRDefault="003C3BFE">
            <w:pPr>
              <w:pStyle w:val="1"/>
              <w:ind w:left="0"/>
              <w:jc w:val="center"/>
              <w:rPr>
                <w:b w:val="0"/>
              </w:rPr>
            </w:pPr>
            <w:r>
              <w:rPr>
                <w:rFonts w:hint="eastAsia"/>
                <w:b w:val="0"/>
              </w:rPr>
              <w:t>12</w:t>
            </w:r>
            <w:r>
              <w:rPr>
                <w:rFonts w:hint="eastAsia"/>
                <w:b w:val="0"/>
                <w:lang w:val="en-US"/>
              </w:rPr>
              <w:t>:</w:t>
            </w:r>
            <w:r>
              <w:rPr>
                <w:rFonts w:hint="eastAsia"/>
                <w:b w:val="0"/>
              </w:rPr>
              <w:t>00—1</w:t>
            </w:r>
            <w:r>
              <w:rPr>
                <w:rFonts w:hint="eastAsia"/>
                <w:b w:val="0"/>
                <w:lang w:val="en-US"/>
              </w:rPr>
              <w:t>3:3</w:t>
            </w:r>
            <w:r>
              <w:rPr>
                <w:rFonts w:hint="eastAsia"/>
                <w:b w:val="0"/>
              </w:rPr>
              <w:t>0</w:t>
            </w:r>
          </w:p>
        </w:tc>
        <w:tc>
          <w:tcPr>
            <w:tcW w:w="4771" w:type="dxa"/>
            <w:vAlign w:val="center"/>
          </w:tcPr>
          <w:p w:rsidR="00A37283" w:rsidRDefault="003C3BFE">
            <w:pPr>
              <w:pStyle w:val="1"/>
              <w:ind w:left="0"/>
              <w:jc w:val="center"/>
              <w:rPr>
                <w:b w:val="0"/>
                <w:lang w:val="en-US"/>
              </w:rPr>
            </w:pPr>
            <w:r>
              <w:rPr>
                <w:rFonts w:hint="eastAsia"/>
                <w:b w:val="0"/>
                <w:lang w:val="en-US"/>
              </w:rPr>
              <w:t>自助</w:t>
            </w:r>
            <w:r>
              <w:rPr>
                <w:rFonts w:hint="eastAsia"/>
                <w:b w:val="0"/>
              </w:rPr>
              <w:t>午餐</w:t>
            </w:r>
            <w:r>
              <w:rPr>
                <w:rFonts w:hint="eastAsia"/>
                <w:b w:val="0"/>
                <w:lang w:val="en-US"/>
              </w:rPr>
              <w:t>及</w:t>
            </w:r>
            <w:r>
              <w:rPr>
                <w:rFonts w:hint="eastAsia"/>
                <w:b w:val="0"/>
              </w:rPr>
              <w:t>午休、</w:t>
            </w:r>
            <w:r>
              <w:rPr>
                <w:rFonts w:hint="eastAsia"/>
                <w:b w:val="0"/>
                <w:lang w:val="en-US"/>
              </w:rPr>
              <w:t>退房</w:t>
            </w:r>
          </w:p>
        </w:tc>
        <w:tc>
          <w:tcPr>
            <w:tcW w:w="2099" w:type="dxa"/>
            <w:vAlign w:val="center"/>
          </w:tcPr>
          <w:p w:rsidR="00A37283" w:rsidRDefault="00A37283">
            <w:pPr>
              <w:jc w:val="center"/>
              <w:rPr>
                <w:rFonts w:ascii="宋体" w:eastAsia="宋体" w:hAnsi="宋体" w:cs="宋体"/>
                <w:bCs/>
                <w:sz w:val="24"/>
                <w:lang w:bidi="zh-CN"/>
              </w:rPr>
            </w:pPr>
          </w:p>
        </w:tc>
      </w:tr>
      <w:tr w:rsidR="00A37283">
        <w:trPr>
          <w:trHeight w:val="737"/>
        </w:trPr>
        <w:tc>
          <w:tcPr>
            <w:tcW w:w="2130" w:type="dxa"/>
            <w:tcBorders>
              <w:bottom w:val="single" w:sz="4" w:space="0" w:color="auto"/>
            </w:tcBorders>
            <w:vAlign w:val="center"/>
          </w:tcPr>
          <w:p w:rsidR="00A37283" w:rsidRDefault="003C3BFE">
            <w:pPr>
              <w:pStyle w:val="1"/>
              <w:ind w:left="0"/>
              <w:jc w:val="center"/>
              <w:rPr>
                <w:b w:val="0"/>
              </w:rPr>
            </w:pPr>
            <w:r>
              <w:rPr>
                <w:rFonts w:hint="eastAsia"/>
                <w:b w:val="0"/>
              </w:rPr>
              <w:t>1</w:t>
            </w:r>
            <w:r>
              <w:rPr>
                <w:rFonts w:hint="eastAsia"/>
                <w:b w:val="0"/>
                <w:lang w:val="en-US"/>
              </w:rPr>
              <w:t>3:3</w:t>
            </w:r>
            <w:r>
              <w:rPr>
                <w:rFonts w:hint="eastAsia"/>
                <w:b w:val="0"/>
              </w:rPr>
              <w:t>0—1</w:t>
            </w:r>
            <w:r>
              <w:rPr>
                <w:rFonts w:hint="eastAsia"/>
                <w:b w:val="0"/>
                <w:lang w:val="en-US"/>
              </w:rPr>
              <w:t>6:3</w:t>
            </w:r>
            <w:r>
              <w:rPr>
                <w:rFonts w:hint="eastAsia"/>
                <w:b w:val="0"/>
              </w:rPr>
              <w:t>0</w:t>
            </w:r>
          </w:p>
        </w:tc>
        <w:tc>
          <w:tcPr>
            <w:tcW w:w="4771" w:type="dxa"/>
            <w:tcBorders>
              <w:bottom w:val="single" w:sz="4" w:space="0" w:color="auto"/>
            </w:tcBorders>
            <w:vAlign w:val="center"/>
          </w:tcPr>
          <w:p w:rsidR="00A37283" w:rsidRDefault="003C3BFE">
            <w:pPr>
              <w:pStyle w:val="1"/>
              <w:ind w:left="0"/>
              <w:jc w:val="center"/>
              <w:rPr>
                <w:b w:val="0"/>
              </w:rPr>
            </w:pPr>
            <w:r>
              <w:rPr>
                <w:rFonts w:hint="eastAsia"/>
                <w:b w:val="0"/>
                <w:lang w:val="en-US"/>
              </w:rPr>
              <w:t>《卓越供应链运营--降本、提效增收》</w:t>
            </w:r>
          </w:p>
        </w:tc>
        <w:tc>
          <w:tcPr>
            <w:tcW w:w="2099" w:type="dxa"/>
            <w:tcBorders>
              <w:bottom w:val="single" w:sz="4" w:space="0" w:color="auto"/>
            </w:tcBorders>
            <w:vAlign w:val="center"/>
          </w:tcPr>
          <w:p w:rsidR="00A37283" w:rsidRDefault="003C3BFE">
            <w:pPr>
              <w:pStyle w:val="1"/>
              <w:ind w:left="0"/>
              <w:jc w:val="center"/>
              <w:rPr>
                <w:b w:val="0"/>
                <w:lang w:val="en-US"/>
              </w:rPr>
            </w:pPr>
            <w:r>
              <w:rPr>
                <w:rFonts w:hint="eastAsia"/>
                <w:b w:val="0"/>
                <w:lang w:val="en-US"/>
              </w:rPr>
              <w:t>苏 老师</w:t>
            </w:r>
          </w:p>
        </w:tc>
      </w:tr>
      <w:tr w:rsidR="00A37283">
        <w:trPr>
          <w:trHeight w:val="737"/>
        </w:trPr>
        <w:tc>
          <w:tcPr>
            <w:tcW w:w="2130" w:type="dxa"/>
            <w:tcBorders>
              <w:bottom w:val="single" w:sz="4" w:space="0" w:color="auto"/>
            </w:tcBorders>
            <w:vAlign w:val="center"/>
          </w:tcPr>
          <w:p w:rsidR="00A37283" w:rsidRDefault="003C3BFE">
            <w:pPr>
              <w:pStyle w:val="1"/>
              <w:ind w:left="0"/>
              <w:jc w:val="center"/>
              <w:rPr>
                <w:b w:val="0"/>
              </w:rPr>
            </w:pPr>
            <w:r>
              <w:rPr>
                <w:rFonts w:hint="eastAsia"/>
                <w:b w:val="0"/>
              </w:rPr>
              <w:t>1</w:t>
            </w:r>
            <w:r>
              <w:rPr>
                <w:rFonts w:hint="eastAsia"/>
                <w:b w:val="0"/>
                <w:lang w:val="en-US"/>
              </w:rPr>
              <w:t>6:3</w:t>
            </w:r>
            <w:r>
              <w:rPr>
                <w:rFonts w:hint="eastAsia"/>
                <w:b w:val="0"/>
              </w:rPr>
              <w:t>0之后</w:t>
            </w:r>
          </w:p>
        </w:tc>
        <w:tc>
          <w:tcPr>
            <w:tcW w:w="4771" w:type="dxa"/>
            <w:tcBorders>
              <w:bottom w:val="single" w:sz="4" w:space="0" w:color="auto"/>
            </w:tcBorders>
            <w:vAlign w:val="center"/>
          </w:tcPr>
          <w:p w:rsidR="00A37283" w:rsidRDefault="003C3BFE">
            <w:pPr>
              <w:pStyle w:val="1"/>
              <w:ind w:left="0"/>
              <w:jc w:val="center"/>
              <w:rPr>
                <w:b w:val="0"/>
              </w:rPr>
            </w:pPr>
            <w:r>
              <w:rPr>
                <w:rFonts w:hint="eastAsia"/>
                <w:b w:val="0"/>
                <w:lang w:val="en-US"/>
              </w:rPr>
              <w:t>优胜小组颁奖，学习结束，自由</w:t>
            </w:r>
            <w:r>
              <w:rPr>
                <w:rFonts w:hint="eastAsia"/>
                <w:b w:val="0"/>
              </w:rPr>
              <w:t>返程</w:t>
            </w:r>
          </w:p>
        </w:tc>
        <w:tc>
          <w:tcPr>
            <w:tcW w:w="2099" w:type="dxa"/>
            <w:tcBorders>
              <w:bottom w:val="single" w:sz="4" w:space="0" w:color="auto"/>
            </w:tcBorders>
            <w:vAlign w:val="center"/>
          </w:tcPr>
          <w:p w:rsidR="00A37283" w:rsidRDefault="00A37283">
            <w:pPr>
              <w:jc w:val="center"/>
              <w:rPr>
                <w:rFonts w:ascii="宋体" w:eastAsia="宋体" w:hAnsi="宋体" w:cs="宋体"/>
                <w:b/>
                <w:sz w:val="24"/>
                <w:lang w:bidi="zh-CN"/>
              </w:rPr>
            </w:pPr>
          </w:p>
        </w:tc>
      </w:tr>
    </w:tbl>
    <w:p w:rsidR="00CC0E96" w:rsidRDefault="00CC0E96" w:rsidP="00CC0E96">
      <w:pPr>
        <w:spacing w:afterLines="50" w:after="156" w:line="560" w:lineRule="exact"/>
        <w:rPr>
          <w:rFonts w:ascii="仿宋_GB2312" w:eastAsia="仿宋_GB2312" w:hAnsi="仿宋_GB2312" w:cs="仿宋_GB2312"/>
          <w:b/>
          <w:bCs/>
          <w:sz w:val="32"/>
          <w:szCs w:val="32"/>
        </w:rPr>
      </w:pPr>
    </w:p>
    <w:p w:rsidR="00CC0E96" w:rsidRDefault="00CC0E96" w:rsidP="00CC0E96">
      <w:pPr>
        <w:spacing w:afterLines="50" w:after="156" w:line="560" w:lineRule="exact"/>
        <w:rPr>
          <w:rFonts w:ascii="仿宋_GB2312" w:eastAsia="仿宋_GB2312" w:hAnsi="仿宋_GB2312" w:cs="仿宋_GB2312"/>
          <w:b/>
          <w:bCs/>
          <w:sz w:val="32"/>
          <w:szCs w:val="32"/>
        </w:rPr>
      </w:pPr>
      <w:bookmarkStart w:id="1" w:name="_GoBack"/>
      <w:bookmarkEnd w:id="1"/>
      <w:r>
        <w:rPr>
          <w:rFonts w:ascii="仿宋_GB2312" w:eastAsia="仿宋_GB2312" w:hAnsi="仿宋_GB2312" w:cs="仿宋_GB2312" w:hint="eastAsia"/>
          <w:b/>
          <w:bCs/>
          <w:sz w:val="32"/>
          <w:szCs w:val="32"/>
        </w:rPr>
        <w:t>五</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联系方式（请联系对接您的专属客户经理）</w:t>
      </w:r>
    </w:p>
    <w:p w:rsidR="003C3BFE" w:rsidRDefault="003C3BFE">
      <w:pPr>
        <w:spacing w:line="560" w:lineRule="exact"/>
        <w:rPr>
          <w:rFonts w:ascii="仿宋_GB2312" w:eastAsia="仿宋_GB2312" w:hAnsi="仿宋_GB2312" w:cs="仿宋_GB2312"/>
          <w:b/>
          <w:bCs/>
          <w:sz w:val="32"/>
          <w:szCs w:val="32"/>
        </w:rPr>
      </w:pPr>
    </w:p>
    <w:p w:rsidR="003C3BFE" w:rsidRDefault="003C3BFE">
      <w:pPr>
        <w:spacing w:line="560" w:lineRule="exact"/>
        <w:rPr>
          <w:rFonts w:ascii="仿宋_GB2312" w:eastAsia="仿宋_GB2312" w:hAnsi="仿宋_GB2312" w:cs="仿宋_GB2312"/>
          <w:b/>
          <w:bCs/>
          <w:sz w:val="32"/>
          <w:szCs w:val="32"/>
        </w:rPr>
      </w:pPr>
    </w:p>
    <w:p w:rsidR="003C3BFE" w:rsidRDefault="003C3BFE">
      <w:pPr>
        <w:spacing w:line="560" w:lineRule="exact"/>
        <w:rPr>
          <w:rFonts w:ascii="仿宋_GB2312" w:eastAsia="仿宋_GB2312" w:hAnsi="仿宋_GB2312" w:cs="仿宋_GB2312"/>
          <w:b/>
          <w:bCs/>
          <w:sz w:val="32"/>
          <w:szCs w:val="32"/>
        </w:rPr>
      </w:pPr>
    </w:p>
    <w:p w:rsidR="00A37283" w:rsidRDefault="003C3BFE">
      <w:pPr>
        <w:spacing w:line="56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六、实训营训战提纲：</w:t>
      </w:r>
    </w:p>
    <w:p w:rsidR="00A37283" w:rsidRDefault="003C3BFE">
      <w:pPr>
        <w:pStyle w:val="ad"/>
        <w:spacing w:line="560" w:lineRule="exact"/>
        <w:rPr>
          <w:rFonts w:ascii="仿宋_GB2312" w:eastAsia="仿宋_GB2312"/>
          <w:sz w:val="32"/>
          <w:szCs w:val="32"/>
        </w:rPr>
      </w:pPr>
      <w:r>
        <w:rPr>
          <w:rFonts w:ascii="仿宋_GB2312" w:eastAsia="仿宋_GB2312" w:hint="eastAsia"/>
          <w:sz w:val="32"/>
          <w:szCs w:val="32"/>
        </w:rPr>
        <w:t xml:space="preserve">引言：中国企业供应链管理的价值及现状 </w:t>
      </w:r>
    </w:p>
    <w:p w:rsidR="00A37283" w:rsidRDefault="003C3BFE">
      <w:pPr>
        <w:pStyle w:val="ad"/>
        <w:spacing w:line="560" w:lineRule="exact"/>
        <w:rPr>
          <w:rFonts w:ascii="仿宋_GB2312" w:eastAsia="仿宋_GB2312"/>
          <w:sz w:val="32"/>
          <w:szCs w:val="32"/>
        </w:rPr>
      </w:pPr>
      <w:r>
        <w:rPr>
          <w:rFonts w:ascii="仿宋_GB2312" w:eastAsia="仿宋_GB2312" w:hint="eastAsia"/>
          <w:sz w:val="32"/>
          <w:szCs w:val="32"/>
        </w:rPr>
        <w:t>一、供应链管理到底是什么？</w:t>
      </w:r>
    </w:p>
    <w:p w:rsidR="00A37283" w:rsidRDefault="003C3BFE">
      <w:pPr>
        <w:spacing w:line="560" w:lineRule="exact"/>
        <w:ind w:leftChars="300" w:left="630"/>
        <w:rPr>
          <w:rFonts w:ascii="仿宋_GB2312" w:eastAsia="仿宋_GB2312" w:hAnsi="宋体" w:cs="宋体"/>
          <w:sz w:val="32"/>
          <w:szCs w:val="32"/>
        </w:rPr>
      </w:pPr>
      <w:r>
        <w:rPr>
          <w:rFonts w:ascii="仿宋_GB2312" w:eastAsia="仿宋_GB2312" w:hAnsi="宋体" w:cs="宋体" w:hint="eastAsia"/>
          <w:sz w:val="32"/>
          <w:szCs w:val="32"/>
        </w:rPr>
        <w:t>1、制造企业的发展历程</w:t>
      </w:r>
    </w:p>
    <w:p w:rsidR="00A37283" w:rsidRDefault="003C3BFE">
      <w:pPr>
        <w:spacing w:line="560" w:lineRule="exact"/>
        <w:ind w:leftChars="300" w:left="630"/>
        <w:rPr>
          <w:rFonts w:ascii="仿宋_GB2312" w:eastAsia="仿宋_GB2312" w:hAnsi="宋体" w:cs="宋体"/>
          <w:sz w:val="32"/>
          <w:szCs w:val="32"/>
        </w:rPr>
      </w:pPr>
      <w:r>
        <w:rPr>
          <w:rFonts w:ascii="仿宋_GB2312" w:eastAsia="仿宋_GB2312" w:hAnsi="宋体" w:cs="宋体" w:hint="eastAsia"/>
          <w:sz w:val="32"/>
          <w:szCs w:val="32"/>
        </w:rPr>
        <w:t>2、供应链管理的来源脉络</w:t>
      </w:r>
    </w:p>
    <w:p w:rsidR="00A37283" w:rsidRDefault="003C3BFE">
      <w:pPr>
        <w:spacing w:line="560" w:lineRule="exact"/>
        <w:ind w:leftChars="300" w:left="630"/>
        <w:rPr>
          <w:rFonts w:ascii="仿宋_GB2312" w:eastAsia="仿宋_GB2312" w:hAnsi="宋体" w:cs="宋体"/>
          <w:sz w:val="32"/>
          <w:szCs w:val="32"/>
        </w:rPr>
      </w:pPr>
      <w:r>
        <w:rPr>
          <w:rFonts w:ascii="仿宋_GB2312" w:eastAsia="仿宋_GB2312" w:hAnsi="宋体" w:cs="宋体" w:hint="eastAsia"/>
          <w:sz w:val="32"/>
          <w:szCs w:val="32"/>
        </w:rPr>
        <w:t>3、供应链管理的关键问题</w:t>
      </w:r>
    </w:p>
    <w:p w:rsidR="00A37283" w:rsidRDefault="003C3BFE">
      <w:pPr>
        <w:spacing w:line="560" w:lineRule="exact"/>
        <w:ind w:leftChars="300" w:left="630"/>
        <w:rPr>
          <w:rFonts w:ascii="仿宋_GB2312" w:eastAsia="仿宋_GB2312" w:hAnsi="宋体" w:cs="宋体"/>
          <w:sz w:val="32"/>
          <w:szCs w:val="32"/>
        </w:rPr>
      </w:pPr>
      <w:r>
        <w:rPr>
          <w:rFonts w:ascii="仿宋_GB2312" w:eastAsia="仿宋_GB2312" w:hAnsi="宋体" w:cs="宋体" w:hint="eastAsia"/>
          <w:sz w:val="32"/>
          <w:szCs w:val="32"/>
        </w:rPr>
        <w:t>4、供应链管理的内涵、诉求、责任担当</w:t>
      </w:r>
    </w:p>
    <w:p w:rsidR="00A37283" w:rsidRDefault="003C3BFE">
      <w:pPr>
        <w:pStyle w:val="ad"/>
        <w:spacing w:line="560" w:lineRule="exact"/>
        <w:rPr>
          <w:rFonts w:ascii="仿宋_GB2312" w:eastAsia="仿宋_GB2312"/>
          <w:sz w:val="32"/>
          <w:szCs w:val="32"/>
        </w:rPr>
      </w:pPr>
      <w:r>
        <w:rPr>
          <w:rFonts w:ascii="仿宋_GB2312" w:eastAsia="仿宋_GB2312" w:hint="eastAsia"/>
          <w:sz w:val="32"/>
          <w:szCs w:val="32"/>
        </w:rPr>
        <w:t>二、什么是集成供应链</w:t>
      </w:r>
      <w:r>
        <w:rPr>
          <w:rFonts w:ascii="仿宋_GB2312" w:eastAsia="仿宋_GB2312" w:hAnsi="等线" w:cs="等线" w:hint="eastAsia"/>
          <w:sz w:val="32"/>
          <w:szCs w:val="32"/>
        </w:rPr>
        <w:t>ISC</w:t>
      </w:r>
    </w:p>
    <w:p w:rsidR="00A37283" w:rsidRDefault="003C3BFE">
      <w:pPr>
        <w:pStyle w:val="11"/>
        <w:spacing w:line="560" w:lineRule="exact"/>
        <w:rPr>
          <w:rFonts w:ascii="仿宋_GB2312" w:eastAsia="仿宋_GB2312"/>
          <w:sz w:val="32"/>
          <w:szCs w:val="32"/>
        </w:rPr>
      </w:pPr>
      <w:r>
        <w:rPr>
          <w:rFonts w:ascii="仿宋_GB2312" w:eastAsia="仿宋_GB2312" w:hint="eastAsia"/>
          <w:sz w:val="32"/>
          <w:szCs w:val="32"/>
        </w:rPr>
        <w:t>1、流程化组织的兴起与</w:t>
      </w:r>
      <w:r>
        <w:rPr>
          <w:rFonts w:ascii="仿宋_GB2312" w:eastAsia="仿宋_GB2312" w:hAnsi="等线" w:cs="等线" w:hint="eastAsia"/>
          <w:sz w:val="32"/>
          <w:szCs w:val="32"/>
        </w:rPr>
        <w:t>SCOR</w:t>
      </w:r>
      <w:r>
        <w:rPr>
          <w:rFonts w:ascii="仿宋_GB2312" w:eastAsia="仿宋_GB2312" w:hint="eastAsia"/>
          <w:sz w:val="32"/>
          <w:szCs w:val="32"/>
        </w:rPr>
        <w:t xml:space="preserve">模型诞生的背景及内涵 </w:t>
      </w:r>
    </w:p>
    <w:p w:rsidR="00A37283" w:rsidRDefault="003C3BFE">
      <w:pPr>
        <w:pStyle w:val="11"/>
        <w:spacing w:line="560" w:lineRule="exact"/>
        <w:rPr>
          <w:rFonts w:ascii="仿宋_GB2312" w:eastAsia="仿宋_GB2312"/>
          <w:sz w:val="32"/>
          <w:szCs w:val="32"/>
        </w:rPr>
      </w:pPr>
      <w:r>
        <w:rPr>
          <w:rFonts w:ascii="仿宋_GB2312" w:eastAsia="仿宋_GB2312" w:hint="eastAsia"/>
          <w:sz w:val="32"/>
          <w:szCs w:val="32"/>
        </w:rPr>
        <w:t>2、集成供应链</w:t>
      </w:r>
      <w:r>
        <w:rPr>
          <w:rFonts w:ascii="仿宋_GB2312" w:eastAsia="仿宋_GB2312" w:hAnsi="等线" w:cs="等线" w:hint="eastAsia"/>
          <w:sz w:val="32"/>
          <w:szCs w:val="32"/>
        </w:rPr>
        <w:t>ISC</w:t>
      </w:r>
      <w:r>
        <w:rPr>
          <w:rFonts w:ascii="仿宋_GB2312" w:eastAsia="仿宋_GB2312" w:hint="eastAsia"/>
          <w:sz w:val="32"/>
          <w:szCs w:val="32"/>
        </w:rPr>
        <w:t>是什么？</w:t>
      </w:r>
    </w:p>
    <w:p w:rsidR="00A37283" w:rsidRDefault="003C3BFE">
      <w:pPr>
        <w:pStyle w:val="11"/>
        <w:spacing w:line="560" w:lineRule="exact"/>
        <w:rPr>
          <w:rFonts w:ascii="仿宋_GB2312" w:eastAsia="仿宋_GB2312"/>
          <w:sz w:val="32"/>
          <w:szCs w:val="32"/>
        </w:rPr>
      </w:pPr>
      <w:r>
        <w:rPr>
          <w:rFonts w:ascii="仿宋_GB2312" w:eastAsia="仿宋_GB2312" w:hint="eastAsia"/>
          <w:sz w:val="32"/>
          <w:szCs w:val="32"/>
        </w:rPr>
        <w:t xml:space="preserve">3、供应链与功能领域KPI的确定——价值驱动 </w:t>
      </w:r>
    </w:p>
    <w:p w:rsidR="00A37283" w:rsidRDefault="003C3BFE">
      <w:pPr>
        <w:pStyle w:val="ad"/>
        <w:spacing w:line="560" w:lineRule="exact"/>
        <w:rPr>
          <w:rFonts w:ascii="仿宋_GB2312" w:eastAsia="仿宋_GB2312"/>
          <w:sz w:val="32"/>
          <w:szCs w:val="32"/>
        </w:rPr>
      </w:pPr>
      <w:r>
        <w:rPr>
          <w:rFonts w:ascii="仿宋_GB2312" w:eastAsia="仿宋_GB2312" w:hint="eastAsia"/>
          <w:sz w:val="32"/>
          <w:szCs w:val="32"/>
        </w:rPr>
        <w:t>三、为什么要构建集成供应链</w:t>
      </w:r>
      <w:r>
        <w:rPr>
          <w:rFonts w:ascii="仿宋_GB2312" w:eastAsia="仿宋_GB2312" w:hAnsi="等线" w:cs="等线" w:hint="eastAsia"/>
          <w:sz w:val="32"/>
          <w:szCs w:val="32"/>
        </w:rPr>
        <w:t>ISC</w:t>
      </w:r>
      <w:r>
        <w:rPr>
          <w:rFonts w:ascii="仿宋_GB2312" w:eastAsia="仿宋_GB2312" w:hint="eastAsia"/>
          <w:sz w:val="32"/>
          <w:szCs w:val="32"/>
        </w:rPr>
        <w:t>组织？</w:t>
      </w:r>
    </w:p>
    <w:p w:rsidR="00A37283" w:rsidRDefault="003C3BFE">
      <w:pPr>
        <w:pStyle w:val="11"/>
        <w:spacing w:line="560" w:lineRule="exact"/>
        <w:rPr>
          <w:rFonts w:ascii="仿宋_GB2312" w:eastAsia="仿宋_GB2312"/>
          <w:sz w:val="32"/>
          <w:szCs w:val="32"/>
        </w:rPr>
      </w:pPr>
      <w:r>
        <w:rPr>
          <w:rFonts w:ascii="仿宋_GB2312" w:eastAsia="仿宋_GB2312" w:hint="eastAsia"/>
          <w:sz w:val="32"/>
          <w:szCs w:val="32"/>
        </w:rPr>
        <w:t>案例：1999年华为技术</w:t>
      </w:r>
      <w:r>
        <w:rPr>
          <w:rFonts w:ascii="仿宋_GB2312" w:eastAsia="仿宋_GB2312" w:hAnsi="等线" w:cs="等线" w:hint="eastAsia"/>
          <w:sz w:val="32"/>
          <w:szCs w:val="32"/>
        </w:rPr>
        <w:t>ISC</w:t>
      </w:r>
      <w:r>
        <w:rPr>
          <w:rFonts w:ascii="仿宋_GB2312" w:eastAsia="仿宋_GB2312" w:hint="eastAsia"/>
          <w:sz w:val="32"/>
          <w:szCs w:val="32"/>
        </w:rPr>
        <w:t>变革项目简介</w:t>
      </w:r>
    </w:p>
    <w:p w:rsidR="00A37283" w:rsidRDefault="003C3BFE">
      <w:pPr>
        <w:pStyle w:val="11"/>
        <w:spacing w:line="560" w:lineRule="exact"/>
        <w:rPr>
          <w:rFonts w:ascii="仿宋_GB2312" w:eastAsia="仿宋_GB2312"/>
          <w:sz w:val="32"/>
          <w:szCs w:val="32"/>
        </w:rPr>
      </w:pPr>
      <w:r>
        <w:rPr>
          <w:rFonts w:ascii="仿宋_GB2312" w:eastAsia="仿宋_GB2312" w:hint="eastAsia"/>
          <w:sz w:val="32"/>
          <w:szCs w:val="32"/>
        </w:rPr>
        <w:t>1、集成供应链</w:t>
      </w:r>
      <w:r>
        <w:rPr>
          <w:rFonts w:ascii="仿宋_GB2312" w:eastAsia="仿宋_GB2312" w:hAnsi="等线" w:cs="等线" w:hint="eastAsia"/>
          <w:sz w:val="32"/>
          <w:szCs w:val="32"/>
        </w:rPr>
        <w:t>ISC</w:t>
      </w:r>
      <w:r>
        <w:rPr>
          <w:rFonts w:ascii="仿宋_GB2312" w:eastAsia="仿宋_GB2312" w:hint="eastAsia"/>
          <w:sz w:val="32"/>
          <w:szCs w:val="32"/>
        </w:rPr>
        <w:t>变革：发明阶段的六大流程设计</w:t>
      </w:r>
    </w:p>
    <w:p w:rsidR="00A37283" w:rsidRDefault="003C3BFE">
      <w:pPr>
        <w:pStyle w:val="11"/>
        <w:spacing w:line="560" w:lineRule="exact"/>
        <w:rPr>
          <w:rFonts w:ascii="仿宋_GB2312" w:eastAsia="仿宋_GB2312"/>
          <w:sz w:val="32"/>
          <w:szCs w:val="32"/>
        </w:rPr>
      </w:pPr>
      <w:r>
        <w:rPr>
          <w:rFonts w:ascii="仿宋_GB2312" w:eastAsia="仿宋_GB2312" w:hint="eastAsia"/>
          <w:sz w:val="32"/>
          <w:szCs w:val="32"/>
        </w:rPr>
        <w:t>2、集成供应链</w:t>
      </w:r>
      <w:r>
        <w:rPr>
          <w:rFonts w:ascii="仿宋_GB2312" w:eastAsia="仿宋_GB2312" w:hAnsi="等线" w:cs="等线" w:hint="eastAsia"/>
          <w:sz w:val="32"/>
          <w:szCs w:val="32"/>
        </w:rPr>
        <w:t>ISC</w:t>
      </w:r>
      <w:r>
        <w:rPr>
          <w:rFonts w:ascii="仿宋_GB2312" w:eastAsia="仿宋_GB2312" w:hint="eastAsia"/>
          <w:sz w:val="32"/>
          <w:szCs w:val="32"/>
        </w:rPr>
        <w:t>变革：组织和IT集成</w:t>
      </w:r>
    </w:p>
    <w:p w:rsidR="00A37283" w:rsidRDefault="003C3BFE">
      <w:pPr>
        <w:pStyle w:val="11"/>
        <w:spacing w:line="560" w:lineRule="exact"/>
        <w:rPr>
          <w:rFonts w:ascii="仿宋_GB2312" w:eastAsia="仿宋_GB2312"/>
          <w:sz w:val="32"/>
          <w:szCs w:val="32"/>
        </w:rPr>
      </w:pPr>
      <w:r>
        <w:rPr>
          <w:rFonts w:ascii="仿宋_GB2312" w:eastAsia="仿宋_GB2312" w:hint="eastAsia"/>
          <w:sz w:val="32"/>
          <w:szCs w:val="32"/>
        </w:rPr>
        <w:t>3、集成供应链</w:t>
      </w:r>
      <w:r>
        <w:rPr>
          <w:rFonts w:ascii="仿宋_GB2312" w:eastAsia="仿宋_GB2312" w:hAnsi="等线" w:cs="等线" w:hint="eastAsia"/>
          <w:sz w:val="32"/>
          <w:szCs w:val="32"/>
        </w:rPr>
        <w:t>ISC</w:t>
      </w:r>
      <w:r>
        <w:rPr>
          <w:rFonts w:ascii="仿宋_GB2312" w:eastAsia="仿宋_GB2312" w:hint="eastAsia"/>
          <w:sz w:val="32"/>
          <w:szCs w:val="32"/>
        </w:rPr>
        <w:t>变革的关键绩效变化</w:t>
      </w:r>
    </w:p>
    <w:p w:rsidR="00A37283" w:rsidRDefault="003C3BFE">
      <w:pPr>
        <w:pStyle w:val="ad"/>
        <w:spacing w:line="560" w:lineRule="exact"/>
        <w:rPr>
          <w:rFonts w:ascii="仿宋_GB2312" w:eastAsia="仿宋_GB2312"/>
          <w:sz w:val="32"/>
          <w:szCs w:val="32"/>
        </w:rPr>
      </w:pPr>
      <w:r>
        <w:rPr>
          <w:rFonts w:ascii="仿宋_GB2312" w:eastAsia="仿宋_GB2312" w:hint="eastAsia"/>
          <w:sz w:val="32"/>
          <w:szCs w:val="32"/>
        </w:rPr>
        <w:t>四、供应链变革的利器--</w:t>
      </w:r>
      <w:r>
        <w:rPr>
          <w:rFonts w:ascii="仿宋_GB2312" w:eastAsia="仿宋_GB2312" w:hAnsi="等线" w:cs="等线" w:hint="eastAsia"/>
          <w:sz w:val="32"/>
          <w:szCs w:val="32"/>
        </w:rPr>
        <w:t>SCOR</w:t>
      </w:r>
      <w:r>
        <w:rPr>
          <w:rFonts w:ascii="仿宋_GB2312" w:eastAsia="仿宋_GB2312" w:hint="eastAsia"/>
          <w:sz w:val="32"/>
          <w:szCs w:val="32"/>
        </w:rPr>
        <w:t xml:space="preserve">模型（流程/组织/绩效） </w:t>
      </w:r>
    </w:p>
    <w:p w:rsidR="00A37283" w:rsidRDefault="003C3BFE">
      <w:pPr>
        <w:spacing w:line="560" w:lineRule="exact"/>
        <w:ind w:leftChars="400" w:left="840"/>
        <w:rPr>
          <w:rFonts w:ascii="仿宋_GB2312" w:eastAsia="仿宋_GB2312" w:hAnsi="宋体" w:cs="宋体"/>
          <w:sz w:val="32"/>
          <w:szCs w:val="32"/>
        </w:rPr>
      </w:pPr>
      <w:r>
        <w:rPr>
          <w:rFonts w:ascii="仿宋_GB2312" w:eastAsia="仿宋_GB2312" w:hAnsi="宋体" w:cs="宋体" w:hint="eastAsia"/>
          <w:sz w:val="32"/>
          <w:szCs w:val="32"/>
        </w:rPr>
        <w:t xml:space="preserve">(1) 集成的供应链管理的认知 </w:t>
      </w:r>
    </w:p>
    <w:p w:rsidR="00A37283" w:rsidRDefault="003C3BFE">
      <w:pPr>
        <w:spacing w:line="560" w:lineRule="exact"/>
        <w:ind w:leftChars="400" w:left="840"/>
        <w:rPr>
          <w:rFonts w:ascii="仿宋_GB2312" w:eastAsia="仿宋_GB2312" w:hAnsi="宋体" w:cs="宋体"/>
          <w:sz w:val="32"/>
          <w:szCs w:val="32"/>
        </w:rPr>
      </w:pPr>
      <w:r>
        <w:rPr>
          <w:rFonts w:ascii="仿宋_GB2312" w:eastAsia="仿宋_GB2312" w:hAnsi="宋体" w:cs="宋体" w:hint="eastAsia"/>
          <w:sz w:val="32"/>
          <w:szCs w:val="32"/>
        </w:rPr>
        <w:t xml:space="preserve">(2) 供应链绩效度量的复杂性 </w:t>
      </w:r>
    </w:p>
    <w:p w:rsidR="00A37283" w:rsidRDefault="003C3BFE">
      <w:pPr>
        <w:spacing w:line="560" w:lineRule="exact"/>
        <w:ind w:leftChars="400" w:left="840"/>
        <w:rPr>
          <w:rFonts w:ascii="仿宋_GB2312" w:eastAsia="仿宋_GB2312" w:hAnsi="宋体" w:cs="宋体"/>
          <w:sz w:val="32"/>
          <w:szCs w:val="32"/>
        </w:rPr>
      </w:pPr>
      <w:r>
        <w:rPr>
          <w:rFonts w:ascii="仿宋_GB2312" w:eastAsia="仿宋_GB2312" w:hAnsi="宋体" w:cs="宋体" w:hint="eastAsia"/>
          <w:sz w:val="32"/>
          <w:szCs w:val="32"/>
        </w:rPr>
        <w:t xml:space="preserve">(3) 供应链管理变革的必要性 </w:t>
      </w:r>
    </w:p>
    <w:p w:rsidR="00A37283" w:rsidRDefault="003C3BFE">
      <w:pPr>
        <w:spacing w:line="560" w:lineRule="exact"/>
        <w:ind w:leftChars="400" w:left="840"/>
        <w:rPr>
          <w:rFonts w:ascii="仿宋_GB2312" w:eastAsia="仿宋_GB2312" w:hAnsi="宋体" w:cs="宋体"/>
          <w:sz w:val="32"/>
          <w:szCs w:val="32"/>
        </w:rPr>
      </w:pPr>
      <w:r>
        <w:rPr>
          <w:rFonts w:ascii="仿宋_GB2312" w:eastAsia="仿宋_GB2312" w:hAnsi="宋体" w:cs="宋体" w:hint="eastAsia"/>
          <w:sz w:val="32"/>
          <w:szCs w:val="32"/>
        </w:rPr>
        <w:t>(4) 华为终端集成供应链定位业务价值定位——做好业务的伙伴</w:t>
      </w:r>
    </w:p>
    <w:p w:rsidR="00A37283" w:rsidRDefault="003C3BFE">
      <w:pPr>
        <w:pStyle w:val="ad"/>
        <w:spacing w:line="560" w:lineRule="exact"/>
        <w:rPr>
          <w:rFonts w:ascii="仿宋_GB2312" w:eastAsia="仿宋_GB2312"/>
          <w:sz w:val="32"/>
          <w:szCs w:val="32"/>
        </w:rPr>
      </w:pPr>
      <w:r>
        <w:rPr>
          <w:rFonts w:ascii="仿宋_GB2312" w:eastAsia="仿宋_GB2312" w:hint="eastAsia"/>
          <w:sz w:val="32"/>
          <w:szCs w:val="32"/>
        </w:rPr>
        <w:t xml:space="preserve">五、供应链战略的意义与战略规划 </w:t>
      </w:r>
    </w:p>
    <w:p w:rsidR="00A37283" w:rsidRDefault="003C3BFE">
      <w:pPr>
        <w:spacing w:line="560" w:lineRule="exact"/>
        <w:ind w:leftChars="300" w:left="630"/>
        <w:rPr>
          <w:rFonts w:ascii="仿宋_GB2312" w:eastAsia="仿宋_GB2312" w:hAnsi="宋体" w:cs="宋体"/>
          <w:sz w:val="32"/>
          <w:szCs w:val="32"/>
        </w:rPr>
      </w:pPr>
      <w:r>
        <w:rPr>
          <w:rFonts w:ascii="仿宋_GB2312" w:eastAsia="仿宋_GB2312" w:hAnsi="宋体" w:cs="宋体" w:hint="eastAsia"/>
          <w:sz w:val="32"/>
          <w:szCs w:val="32"/>
        </w:rPr>
        <w:lastRenderedPageBreak/>
        <w:t xml:space="preserve">1、供应链战略管理的意义 </w:t>
      </w:r>
    </w:p>
    <w:p w:rsidR="00A37283" w:rsidRDefault="003C3BFE">
      <w:pPr>
        <w:spacing w:line="560" w:lineRule="exact"/>
        <w:ind w:leftChars="300" w:left="630"/>
        <w:rPr>
          <w:rFonts w:ascii="仿宋_GB2312" w:eastAsia="仿宋_GB2312" w:hAnsi="宋体" w:cs="宋体"/>
          <w:sz w:val="32"/>
          <w:szCs w:val="32"/>
        </w:rPr>
      </w:pPr>
      <w:r>
        <w:rPr>
          <w:rFonts w:ascii="仿宋_GB2312" w:eastAsia="仿宋_GB2312" w:hAnsi="宋体" w:cs="宋体" w:hint="eastAsia"/>
          <w:sz w:val="32"/>
          <w:szCs w:val="32"/>
        </w:rPr>
        <w:t xml:space="preserve">2、公司战略缺得了供应链要素吗？ </w:t>
      </w:r>
    </w:p>
    <w:p w:rsidR="00A37283" w:rsidRDefault="003C3BFE">
      <w:pPr>
        <w:spacing w:line="560" w:lineRule="exact"/>
        <w:ind w:leftChars="300" w:left="630"/>
        <w:rPr>
          <w:rFonts w:ascii="仿宋_GB2312" w:eastAsia="仿宋_GB2312" w:hAnsi="宋体" w:cs="宋体"/>
          <w:sz w:val="32"/>
          <w:szCs w:val="32"/>
        </w:rPr>
      </w:pPr>
      <w:r>
        <w:rPr>
          <w:rFonts w:ascii="仿宋_GB2312" w:eastAsia="仿宋_GB2312" w:hAnsi="宋体" w:cs="宋体" w:hint="eastAsia"/>
          <w:sz w:val="32"/>
          <w:szCs w:val="32"/>
        </w:rPr>
        <w:t>3、公司战略规划与</w:t>
      </w:r>
      <w:r>
        <w:rPr>
          <w:rFonts w:ascii="仿宋_GB2312" w:eastAsia="仿宋_GB2312" w:hAnsi="等线" w:cs="等线" w:hint="eastAsia"/>
          <w:sz w:val="32"/>
          <w:szCs w:val="32"/>
        </w:rPr>
        <w:t>BLM</w:t>
      </w:r>
      <w:r>
        <w:rPr>
          <w:rFonts w:ascii="仿宋_GB2312" w:eastAsia="仿宋_GB2312" w:hAnsi="宋体" w:cs="宋体" w:hint="eastAsia"/>
          <w:sz w:val="32"/>
          <w:szCs w:val="32"/>
        </w:rPr>
        <w:t>模型</w:t>
      </w:r>
    </w:p>
    <w:p w:rsidR="00A37283" w:rsidRDefault="003C3BFE">
      <w:pPr>
        <w:spacing w:line="560" w:lineRule="exact"/>
        <w:ind w:leftChars="300" w:left="630"/>
        <w:rPr>
          <w:rFonts w:ascii="仿宋_GB2312" w:eastAsia="仿宋_GB2312" w:hAnsi="宋体" w:cs="宋体"/>
          <w:sz w:val="32"/>
          <w:szCs w:val="32"/>
        </w:rPr>
      </w:pPr>
      <w:r>
        <w:rPr>
          <w:rFonts w:ascii="仿宋_GB2312" w:eastAsia="仿宋_GB2312" w:hAnsi="宋体" w:cs="宋体" w:hint="eastAsia"/>
          <w:sz w:val="32"/>
          <w:szCs w:val="32"/>
        </w:rPr>
        <w:t>4、在公司战略规划中要明确的供应链战略“取舍”</w:t>
      </w:r>
    </w:p>
    <w:p w:rsidR="00A37283" w:rsidRDefault="003C3BFE">
      <w:pPr>
        <w:spacing w:line="560" w:lineRule="exact"/>
        <w:ind w:leftChars="300" w:left="630"/>
        <w:rPr>
          <w:rFonts w:ascii="仿宋_GB2312" w:eastAsia="仿宋_GB2312" w:hAnsi="宋体" w:cs="宋体"/>
          <w:sz w:val="32"/>
          <w:szCs w:val="32"/>
        </w:rPr>
      </w:pPr>
      <w:r>
        <w:rPr>
          <w:rFonts w:ascii="仿宋_GB2312" w:eastAsia="仿宋_GB2312" w:hAnsi="宋体" w:cs="宋体" w:hint="eastAsia"/>
          <w:sz w:val="32"/>
          <w:szCs w:val="32"/>
        </w:rPr>
        <w:t>5、供应链战略设计</w:t>
      </w:r>
    </w:p>
    <w:p w:rsidR="00A37283" w:rsidRDefault="003C3BFE">
      <w:pPr>
        <w:pStyle w:val="ad"/>
        <w:spacing w:line="560" w:lineRule="exact"/>
        <w:rPr>
          <w:rFonts w:ascii="仿宋_GB2312" w:eastAsia="仿宋_GB2312"/>
          <w:sz w:val="32"/>
          <w:szCs w:val="32"/>
        </w:rPr>
      </w:pPr>
      <w:r>
        <w:rPr>
          <w:rFonts w:ascii="仿宋_GB2312" w:eastAsia="仿宋_GB2312" w:hint="eastAsia"/>
          <w:sz w:val="32"/>
          <w:szCs w:val="32"/>
        </w:rPr>
        <w:t>六、供应链计划运作与“计划潜能绽放”</w:t>
      </w:r>
    </w:p>
    <w:p w:rsidR="00A37283" w:rsidRDefault="003C3BFE">
      <w:pPr>
        <w:spacing w:line="560" w:lineRule="exact"/>
        <w:ind w:leftChars="300" w:left="630"/>
        <w:rPr>
          <w:rFonts w:ascii="仿宋_GB2312" w:eastAsia="仿宋_GB2312" w:hAnsi="宋体" w:cs="宋体"/>
          <w:sz w:val="32"/>
          <w:szCs w:val="32"/>
        </w:rPr>
      </w:pPr>
      <w:r>
        <w:rPr>
          <w:rFonts w:ascii="仿宋_GB2312" w:eastAsia="仿宋_GB2312" w:hAnsi="宋体" w:cs="宋体" w:hint="eastAsia"/>
          <w:sz w:val="32"/>
          <w:szCs w:val="32"/>
        </w:rPr>
        <w:t>1、供应链计划的范围、业务工具与</w:t>
      </w:r>
      <w:r>
        <w:rPr>
          <w:rFonts w:ascii="仿宋_GB2312" w:eastAsia="仿宋_GB2312" w:hAnsi="等线" w:cs="等线" w:hint="eastAsia"/>
          <w:sz w:val="32"/>
          <w:szCs w:val="32"/>
        </w:rPr>
        <w:t>APS</w:t>
      </w:r>
      <w:r>
        <w:rPr>
          <w:rFonts w:ascii="仿宋_GB2312" w:eastAsia="仿宋_GB2312" w:hAnsi="宋体" w:cs="宋体" w:hint="eastAsia"/>
          <w:sz w:val="32"/>
          <w:szCs w:val="32"/>
        </w:rPr>
        <w:t>系统</w:t>
      </w:r>
    </w:p>
    <w:p w:rsidR="00A37283" w:rsidRDefault="003C3BFE">
      <w:pPr>
        <w:spacing w:line="560" w:lineRule="exact"/>
        <w:ind w:leftChars="300" w:left="630"/>
        <w:rPr>
          <w:rFonts w:ascii="仿宋_GB2312" w:eastAsia="仿宋_GB2312" w:hAnsi="宋体" w:cs="宋体"/>
          <w:sz w:val="32"/>
          <w:szCs w:val="32"/>
        </w:rPr>
      </w:pPr>
      <w:r>
        <w:rPr>
          <w:rFonts w:ascii="仿宋_GB2312" w:eastAsia="仿宋_GB2312" w:hAnsi="宋体" w:cs="宋体" w:hint="eastAsia"/>
          <w:sz w:val="32"/>
          <w:szCs w:val="32"/>
        </w:rPr>
        <w:t>2、供应链计划的业务管理范围</w:t>
      </w:r>
    </w:p>
    <w:p w:rsidR="00A37283" w:rsidRDefault="003C3BFE">
      <w:pPr>
        <w:spacing w:line="560" w:lineRule="exact"/>
        <w:ind w:leftChars="300" w:left="630"/>
        <w:rPr>
          <w:rFonts w:ascii="仿宋_GB2312" w:eastAsia="仿宋_GB2312" w:hAnsi="宋体" w:cs="宋体"/>
          <w:sz w:val="32"/>
          <w:szCs w:val="32"/>
        </w:rPr>
      </w:pPr>
      <w:r>
        <w:rPr>
          <w:rFonts w:ascii="仿宋_GB2312" w:eastAsia="仿宋_GB2312" w:hAnsi="宋体" w:cs="宋体" w:hint="eastAsia"/>
          <w:sz w:val="32"/>
          <w:szCs w:val="32"/>
        </w:rPr>
        <w:t>3、供应链计划管理支撑系统</w:t>
      </w:r>
      <w:r>
        <w:rPr>
          <w:rFonts w:ascii="仿宋_GB2312" w:eastAsia="仿宋_GB2312" w:hAnsi="等线" w:cs="等线" w:hint="eastAsia"/>
          <w:sz w:val="32"/>
          <w:szCs w:val="32"/>
        </w:rPr>
        <w:t>APS</w:t>
      </w:r>
    </w:p>
    <w:p w:rsidR="00A37283" w:rsidRDefault="003C3BFE">
      <w:pPr>
        <w:spacing w:line="560" w:lineRule="exact"/>
        <w:ind w:leftChars="300" w:left="630"/>
        <w:rPr>
          <w:rFonts w:ascii="仿宋_GB2312" w:eastAsia="仿宋_GB2312" w:hAnsi="宋体" w:cs="宋体"/>
          <w:sz w:val="32"/>
          <w:szCs w:val="32"/>
        </w:rPr>
      </w:pPr>
      <w:r>
        <w:rPr>
          <w:rFonts w:ascii="仿宋_GB2312" w:eastAsia="仿宋_GB2312" w:hAnsi="宋体" w:cs="宋体" w:hint="eastAsia"/>
          <w:sz w:val="32"/>
          <w:szCs w:val="32"/>
        </w:rPr>
        <w:t>4、供应链计划业务的主数据管理</w:t>
      </w:r>
    </w:p>
    <w:p w:rsidR="00A37283" w:rsidRDefault="003C3BFE">
      <w:pPr>
        <w:spacing w:line="560" w:lineRule="exact"/>
        <w:ind w:leftChars="300" w:left="630"/>
        <w:rPr>
          <w:rFonts w:ascii="仿宋_GB2312" w:eastAsia="仿宋_GB2312" w:hAnsi="宋体" w:cs="宋体"/>
          <w:sz w:val="32"/>
          <w:szCs w:val="32"/>
        </w:rPr>
      </w:pPr>
      <w:r>
        <w:rPr>
          <w:rFonts w:ascii="仿宋_GB2312" w:eastAsia="仿宋_GB2312" w:hAnsi="宋体" w:cs="宋体" w:hint="eastAsia"/>
          <w:sz w:val="32"/>
          <w:szCs w:val="32"/>
        </w:rPr>
        <w:t>5、供应链计划业务的物料与库存管理</w:t>
      </w:r>
    </w:p>
    <w:p w:rsidR="00A37283" w:rsidRDefault="003C3BFE">
      <w:pPr>
        <w:spacing w:line="560" w:lineRule="exact"/>
        <w:ind w:leftChars="300" w:left="630"/>
        <w:rPr>
          <w:rFonts w:ascii="仿宋_GB2312" w:eastAsia="仿宋_GB2312" w:hAnsi="宋体" w:cs="宋体"/>
          <w:sz w:val="32"/>
          <w:szCs w:val="32"/>
        </w:rPr>
      </w:pPr>
      <w:r>
        <w:rPr>
          <w:rFonts w:ascii="仿宋_GB2312" w:eastAsia="仿宋_GB2312" w:hAnsi="宋体" w:cs="宋体" w:hint="eastAsia"/>
          <w:sz w:val="32"/>
          <w:szCs w:val="32"/>
        </w:rPr>
        <w:t>6、计划潜能绽放</w:t>
      </w:r>
    </w:p>
    <w:p w:rsidR="00A37283" w:rsidRDefault="003C3BFE">
      <w:pPr>
        <w:pStyle w:val="ad"/>
        <w:spacing w:line="560" w:lineRule="exact"/>
        <w:rPr>
          <w:rFonts w:ascii="仿宋_GB2312" w:eastAsia="仿宋_GB2312"/>
          <w:sz w:val="32"/>
          <w:szCs w:val="32"/>
        </w:rPr>
      </w:pPr>
      <w:r>
        <w:rPr>
          <w:rFonts w:ascii="仿宋_GB2312" w:eastAsia="仿宋_GB2312" w:hint="eastAsia"/>
          <w:sz w:val="32"/>
          <w:szCs w:val="32"/>
        </w:rPr>
        <w:t xml:space="preserve">七、未来：数字化运营与供应链建设 </w:t>
      </w:r>
    </w:p>
    <w:p w:rsidR="00A37283" w:rsidRDefault="003C3BFE">
      <w:pPr>
        <w:pStyle w:val="ad"/>
        <w:spacing w:line="560" w:lineRule="exact"/>
        <w:rPr>
          <w:rFonts w:ascii="仿宋_GB2312" w:eastAsia="仿宋_GB2312"/>
          <w:sz w:val="32"/>
          <w:szCs w:val="32"/>
        </w:rPr>
      </w:pPr>
      <w:r>
        <w:rPr>
          <w:rFonts w:ascii="仿宋_GB2312" w:eastAsia="仿宋_GB2312" w:hint="eastAsia"/>
          <w:sz w:val="32"/>
          <w:szCs w:val="32"/>
        </w:rPr>
        <w:t>八、课程研讨/分享/答疑：</w:t>
      </w:r>
    </w:p>
    <w:p w:rsidR="00A37283" w:rsidRDefault="003C3BFE">
      <w:pPr>
        <w:spacing w:line="560" w:lineRule="exact"/>
        <w:ind w:leftChars="300" w:left="630"/>
        <w:rPr>
          <w:rFonts w:ascii="仿宋_GB2312" w:eastAsia="仿宋_GB2312" w:hAnsi="宋体" w:cs="宋体"/>
          <w:sz w:val="32"/>
          <w:szCs w:val="32"/>
        </w:rPr>
      </w:pPr>
      <w:r>
        <w:rPr>
          <w:rFonts w:ascii="仿宋_GB2312" w:eastAsia="仿宋_GB2312" w:hAnsi="宋体" w:cs="宋体" w:hint="eastAsia"/>
          <w:sz w:val="32"/>
          <w:szCs w:val="32"/>
        </w:rPr>
        <w:t>1、贵司的成本管理的差距/痛点在哪里？请罗列十大“罪状”</w:t>
      </w:r>
    </w:p>
    <w:p w:rsidR="00A37283" w:rsidRDefault="003C3BFE">
      <w:pPr>
        <w:spacing w:line="560" w:lineRule="exact"/>
        <w:ind w:leftChars="300" w:left="630"/>
        <w:rPr>
          <w:rFonts w:ascii="仿宋_GB2312" w:eastAsia="仿宋_GB2312" w:hAnsi="宋体" w:cs="宋体"/>
          <w:sz w:val="32"/>
          <w:szCs w:val="32"/>
        </w:rPr>
      </w:pPr>
      <w:r>
        <w:rPr>
          <w:rFonts w:ascii="仿宋_GB2312" w:eastAsia="仿宋_GB2312" w:hAnsi="宋体" w:cs="宋体" w:hint="eastAsia"/>
          <w:sz w:val="32"/>
          <w:szCs w:val="32"/>
        </w:rPr>
        <w:t>2、贵司的采购成本管理短板到底有哪些？请排列出十大问题</w:t>
      </w:r>
    </w:p>
    <w:p w:rsidR="00A37283" w:rsidRDefault="003C3BFE">
      <w:pPr>
        <w:spacing w:line="560" w:lineRule="exact"/>
        <w:ind w:leftChars="300" w:left="630"/>
        <w:rPr>
          <w:rFonts w:ascii="仿宋_GB2312" w:eastAsia="仿宋_GB2312" w:hAnsi="黑体" w:cs="黑体"/>
          <w:b/>
          <w:bCs/>
          <w:sz w:val="40"/>
          <w:szCs w:val="40"/>
        </w:rPr>
      </w:pPr>
      <w:r>
        <w:rPr>
          <w:rFonts w:ascii="仿宋_GB2312" w:eastAsia="仿宋_GB2312" w:hAnsi="宋体" w:cs="宋体" w:hint="eastAsia"/>
          <w:sz w:val="32"/>
          <w:szCs w:val="32"/>
        </w:rPr>
        <w:t>3、贵司的供应链管理离卓越还需要做哪些方面改进(思路/目标/策略/差距)</w:t>
      </w:r>
    </w:p>
    <w:p w:rsidR="00A37283" w:rsidRDefault="003C3BFE">
      <w:pPr>
        <w:kinsoku w:val="0"/>
        <w:overflowPunct w:val="0"/>
        <w:spacing w:line="560" w:lineRule="exact"/>
        <w:ind w:right="79"/>
        <w:rPr>
          <w:rFonts w:ascii="仿宋_GB2312" w:eastAsia="仿宋_GB2312" w:hAnsi="仿宋_GB2312" w:cs="仿宋_GB2312"/>
          <w:b/>
          <w:bCs/>
          <w:sz w:val="32"/>
          <w:szCs w:val="32"/>
        </w:rPr>
      </w:pPr>
      <w:r>
        <w:rPr>
          <w:rFonts w:ascii="仿宋_GB2312" w:eastAsia="仿宋_GB2312" w:hAnsi="仿宋_GB2312" w:cs="仿宋_GB2312" w:hint="eastAsia"/>
          <w:spacing w:val="-6"/>
          <w:sz w:val="28"/>
          <w:szCs w:val="28"/>
        </w:rPr>
        <w:t>（注：课程提纲及内容以老师最终授课课件为准）</w:t>
      </w:r>
    </w:p>
    <w:p w:rsidR="00A37283" w:rsidRDefault="00A37283">
      <w:pPr>
        <w:widowControl/>
        <w:jc w:val="left"/>
        <w:rPr>
          <w:rFonts w:ascii="仿宋_GB2312" w:eastAsia="仿宋_GB2312" w:hAnsi="仿宋_GB2312" w:cs="仿宋_GB2312"/>
          <w:b/>
          <w:bCs/>
          <w:sz w:val="32"/>
          <w:szCs w:val="32"/>
        </w:rPr>
      </w:pPr>
    </w:p>
    <w:p w:rsidR="00A37283" w:rsidRDefault="00A37283">
      <w:pPr>
        <w:widowControl/>
        <w:jc w:val="left"/>
        <w:rPr>
          <w:rFonts w:ascii="仿宋_GB2312" w:eastAsia="仿宋_GB2312" w:hAnsi="仿宋_GB2312" w:cs="仿宋_GB2312"/>
          <w:b/>
          <w:bCs/>
          <w:sz w:val="32"/>
          <w:szCs w:val="32"/>
        </w:rPr>
      </w:pPr>
    </w:p>
    <w:p w:rsidR="00A37283" w:rsidRDefault="00A37283">
      <w:pPr>
        <w:widowControl/>
        <w:jc w:val="left"/>
        <w:rPr>
          <w:rFonts w:ascii="仿宋_GB2312" w:eastAsia="仿宋_GB2312" w:hAnsi="仿宋_GB2312" w:cs="仿宋_GB2312"/>
          <w:b/>
          <w:bCs/>
          <w:sz w:val="32"/>
          <w:szCs w:val="32"/>
        </w:rPr>
      </w:pPr>
    </w:p>
    <w:p w:rsidR="00A37283" w:rsidRDefault="00A37283">
      <w:pPr>
        <w:widowControl/>
        <w:jc w:val="left"/>
        <w:rPr>
          <w:rFonts w:ascii="仿宋_GB2312" w:eastAsia="仿宋_GB2312" w:hAnsi="仿宋_GB2312" w:cs="仿宋_GB2312"/>
          <w:b/>
          <w:bCs/>
          <w:sz w:val="32"/>
          <w:szCs w:val="32"/>
        </w:rPr>
      </w:pPr>
    </w:p>
    <w:p w:rsidR="00A37283" w:rsidRDefault="00A37283">
      <w:pPr>
        <w:widowControl/>
        <w:jc w:val="left"/>
        <w:rPr>
          <w:rFonts w:ascii="仿宋_GB2312" w:eastAsia="仿宋_GB2312" w:hAnsi="仿宋_GB2312" w:cs="仿宋_GB2312"/>
          <w:b/>
          <w:bCs/>
          <w:sz w:val="32"/>
          <w:szCs w:val="32"/>
        </w:rPr>
      </w:pPr>
    </w:p>
    <w:p w:rsidR="00A37283" w:rsidRDefault="00A37283">
      <w:pPr>
        <w:widowControl/>
        <w:jc w:val="left"/>
        <w:rPr>
          <w:rFonts w:ascii="仿宋_GB2312" w:eastAsia="仿宋_GB2312" w:hAnsi="仿宋_GB2312" w:cs="仿宋_GB2312"/>
          <w:b/>
          <w:bCs/>
          <w:sz w:val="32"/>
          <w:szCs w:val="32"/>
        </w:rPr>
      </w:pPr>
    </w:p>
    <w:p w:rsidR="00A37283" w:rsidRDefault="00A37283">
      <w:pPr>
        <w:widowControl/>
        <w:jc w:val="left"/>
        <w:rPr>
          <w:rFonts w:ascii="仿宋_GB2312" w:eastAsia="仿宋_GB2312" w:hAnsi="仿宋_GB2312" w:cs="仿宋_GB2312"/>
          <w:b/>
          <w:bCs/>
          <w:sz w:val="32"/>
          <w:szCs w:val="32"/>
        </w:rPr>
      </w:pPr>
    </w:p>
    <w:p w:rsidR="00A37283" w:rsidRDefault="003C3BFE">
      <w:pPr>
        <w:widowControl/>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七、授课导师简介：</w:t>
      </w:r>
    </w:p>
    <w:p w:rsidR="00A37283" w:rsidRDefault="003C3BFE">
      <w:pPr>
        <w:spacing w:line="480" w:lineRule="auto"/>
        <w:ind w:firstLineChars="100" w:firstLine="240"/>
        <w:rPr>
          <w:rFonts w:ascii="黑体" w:eastAsia="黑体" w:hAnsi="黑体" w:cs="宋体"/>
          <w:b/>
          <w:bCs/>
          <w:color w:val="000000" w:themeColor="text1"/>
          <w:kern w:val="24"/>
          <w:sz w:val="28"/>
          <w:szCs w:val="22"/>
        </w:rPr>
      </w:pPr>
      <w:r>
        <w:rPr>
          <w:rFonts w:ascii="宋体" w:eastAsia="宋体" w:hAnsi="宋体" w:cs="宋体"/>
          <w:noProof/>
          <w:sz w:val="24"/>
        </w:rPr>
        <w:drawing>
          <wp:anchor distT="0" distB="0" distL="114300" distR="114300" simplePos="0" relativeHeight="251660288" behindDoc="0" locked="0" layoutInCell="1" allowOverlap="1">
            <wp:simplePos x="0" y="0"/>
            <wp:positionH relativeFrom="column">
              <wp:posOffset>36830</wp:posOffset>
            </wp:positionH>
            <wp:positionV relativeFrom="paragraph">
              <wp:posOffset>130810</wp:posOffset>
            </wp:positionV>
            <wp:extent cx="1701800" cy="1962150"/>
            <wp:effectExtent l="9525" t="9525" r="22225" b="9525"/>
            <wp:wrapSquare wrapText="bothSides"/>
            <wp:docPr id="31682270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822703" name="图片 1" descr="IMG_256"/>
                    <pic:cNvPicPr>
                      <a:picLocks noChangeAspect="1"/>
                    </pic:cNvPicPr>
                  </pic:nvPicPr>
                  <pic:blipFill>
                    <a:blip r:embed="rId9"/>
                    <a:srcRect t="3823" b="11083"/>
                    <a:stretch>
                      <a:fillRect/>
                    </a:stretch>
                  </pic:blipFill>
                  <pic:spPr>
                    <a:xfrm>
                      <a:off x="0" y="0"/>
                      <a:ext cx="1701800" cy="1962150"/>
                    </a:xfrm>
                    <a:prstGeom prst="rect">
                      <a:avLst/>
                    </a:prstGeom>
                    <a:noFill/>
                    <a:ln w="9525">
                      <a:solidFill>
                        <a:schemeClr val="tx1"/>
                      </a:solidFill>
                    </a:ln>
                  </pic:spPr>
                </pic:pic>
              </a:graphicData>
            </a:graphic>
          </wp:anchor>
        </w:drawing>
      </w:r>
      <w:r>
        <w:rPr>
          <w:rFonts w:ascii="黑体" w:eastAsia="黑体" w:hAnsi="黑体" w:cs="宋体" w:hint="eastAsia"/>
          <w:b/>
          <w:bCs/>
          <w:color w:val="000000" w:themeColor="text1"/>
          <w:kern w:val="24"/>
          <w:sz w:val="36"/>
          <w:szCs w:val="28"/>
        </w:rPr>
        <w:t>苏 老师</w:t>
      </w:r>
    </w:p>
    <w:p w:rsidR="00A37283" w:rsidRDefault="003C3BFE">
      <w:pPr>
        <w:spacing w:line="560" w:lineRule="exact"/>
        <w:rPr>
          <w:rFonts w:ascii="仿宋_GB2312" w:eastAsia="仿宋_GB2312" w:hAnsi="宋体" w:cs="宋体"/>
          <w:b/>
          <w:bCs/>
          <w:color w:val="000000" w:themeColor="text1"/>
          <w:kern w:val="24"/>
          <w:sz w:val="32"/>
        </w:rPr>
      </w:pPr>
      <w:r>
        <w:rPr>
          <w:rFonts w:ascii="仿宋_GB2312" w:eastAsia="仿宋_GB2312" w:hAnsi="宋体" w:cs="宋体" w:hint="eastAsia"/>
          <w:b/>
          <w:bCs/>
          <w:color w:val="000000" w:themeColor="text1"/>
          <w:kern w:val="24"/>
          <w:sz w:val="32"/>
        </w:rPr>
        <w:t>原华为终端公司副总裁</w:t>
      </w:r>
    </w:p>
    <w:p w:rsidR="00A37283" w:rsidRDefault="003C3BFE">
      <w:pPr>
        <w:spacing w:line="560" w:lineRule="exact"/>
        <w:rPr>
          <w:rFonts w:ascii="仿宋_GB2312" w:eastAsia="仿宋_GB2312" w:hAnsi="宋体" w:cs="宋体"/>
          <w:b/>
          <w:bCs/>
          <w:color w:val="000000" w:themeColor="text1"/>
          <w:kern w:val="24"/>
          <w:sz w:val="32"/>
        </w:rPr>
      </w:pPr>
      <w:r>
        <w:rPr>
          <w:rFonts w:ascii="仿宋_GB2312" w:eastAsia="仿宋_GB2312" w:hAnsi="宋体" w:cs="宋体" w:hint="eastAsia"/>
          <w:b/>
          <w:bCs/>
          <w:color w:val="000000" w:themeColor="text1"/>
          <w:kern w:val="24"/>
          <w:sz w:val="32"/>
        </w:rPr>
        <w:t>曾任：华为信息中心主管、采购专家团主任</w:t>
      </w:r>
    </w:p>
    <w:p w:rsidR="00A37283" w:rsidRDefault="003C3BFE">
      <w:pPr>
        <w:spacing w:line="560" w:lineRule="exact"/>
        <w:rPr>
          <w:rFonts w:ascii="仿宋_GB2312" w:eastAsia="仿宋_GB2312" w:hAnsi="宋体" w:cs="宋体"/>
          <w:b/>
          <w:bCs/>
          <w:color w:val="000000" w:themeColor="text1"/>
          <w:kern w:val="24"/>
          <w:sz w:val="32"/>
        </w:rPr>
      </w:pPr>
      <w:r>
        <w:rPr>
          <w:rFonts w:ascii="仿宋_GB2312" w:eastAsia="仿宋_GB2312" w:hAnsi="宋体" w:cs="宋体" w:hint="eastAsia"/>
          <w:b/>
          <w:bCs/>
          <w:color w:val="000000" w:themeColor="text1"/>
          <w:kern w:val="24"/>
          <w:sz w:val="32"/>
        </w:rPr>
        <w:t>曾任：华为终端战略与Marketing总裁</w:t>
      </w:r>
    </w:p>
    <w:p w:rsidR="00A37283" w:rsidRDefault="003C3BFE">
      <w:pPr>
        <w:spacing w:line="560" w:lineRule="exact"/>
        <w:rPr>
          <w:rFonts w:ascii="仿宋_GB2312" w:eastAsia="仿宋_GB2312" w:hAnsi="宋体" w:cs="宋体"/>
          <w:b/>
          <w:bCs/>
          <w:color w:val="000000" w:themeColor="text1"/>
          <w:kern w:val="24"/>
          <w:sz w:val="32"/>
        </w:rPr>
      </w:pPr>
      <w:r>
        <w:rPr>
          <w:rFonts w:ascii="仿宋_GB2312" w:eastAsia="仿宋_GB2312" w:hAnsi="宋体" w:cs="宋体" w:hint="eastAsia"/>
          <w:b/>
          <w:bCs/>
          <w:color w:val="000000" w:themeColor="text1"/>
          <w:kern w:val="24"/>
          <w:sz w:val="32"/>
        </w:rPr>
        <w:t>曾任：华为终端拉美业务部总裁</w:t>
      </w:r>
    </w:p>
    <w:p w:rsidR="00A37283" w:rsidRDefault="003C3BFE">
      <w:pPr>
        <w:spacing w:line="560" w:lineRule="exact"/>
        <w:rPr>
          <w:rFonts w:ascii="仿宋_GB2312" w:eastAsia="仿宋_GB2312" w:hAnsi="宋体" w:cs="宋体"/>
          <w:color w:val="000000" w:themeColor="text1"/>
          <w:kern w:val="24"/>
          <w:sz w:val="32"/>
        </w:rPr>
      </w:pPr>
      <w:r>
        <w:rPr>
          <w:rFonts w:ascii="仿宋_GB2312" w:eastAsia="仿宋_GB2312" w:hAnsi="宋体" w:cs="宋体" w:hint="eastAsia"/>
          <w:b/>
          <w:bCs/>
          <w:color w:val="000000" w:themeColor="text1"/>
          <w:kern w:val="24"/>
          <w:sz w:val="32"/>
        </w:rPr>
        <w:t>曾任：华为终端供应链副总裁</w:t>
      </w:r>
    </w:p>
    <w:p w:rsidR="00A37283" w:rsidRDefault="003C3BFE">
      <w:pPr>
        <w:widowControl/>
        <w:shd w:val="clear" w:color="auto" w:fill="FFFFFF"/>
        <w:kinsoku w:val="0"/>
        <w:autoSpaceDE w:val="0"/>
        <w:autoSpaceDN w:val="0"/>
        <w:adjustRightInd w:val="0"/>
        <w:snapToGrid w:val="0"/>
        <w:spacing w:line="560" w:lineRule="exact"/>
        <w:ind w:firstLineChars="200" w:firstLine="640"/>
        <w:textAlignment w:val="baseline"/>
        <w:rPr>
          <w:rFonts w:ascii="仿宋_GB2312" w:eastAsia="仿宋_GB2312"/>
          <w:sz w:val="32"/>
          <w:szCs w:val="32"/>
        </w:rPr>
      </w:pPr>
      <w:r>
        <w:rPr>
          <w:rFonts w:ascii="仿宋_GB2312" w:eastAsia="仿宋_GB2312" w:hint="eastAsia"/>
          <w:sz w:val="32"/>
          <w:szCs w:val="32"/>
        </w:rPr>
        <w:t>1993年进华为，近距离看到华为终端业务的96年起步发展过程。拥有23年华为公司IT系统规划建设、采购管理、全球供应链、销售与MKT工作经验，10多年供应链领域工作经验。对供应链计划、采购、制造、订单物流各环节有全方位深入的研究及独特见解。</w:t>
      </w:r>
    </w:p>
    <w:p w:rsidR="00A37283" w:rsidRDefault="003C3BFE">
      <w:pPr>
        <w:widowControl/>
        <w:shd w:val="clear" w:color="auto" w:fill="FFFFFF"/>
        <w:kinsoku w:val="0"/>
        <w:autoSpaceDE w:val="0"/>
        <w:autoSpaceDN w:val="0"/>
        <w:adjustRightInd w:val="0"/>
        <w:snapToGrid w:val="0"/>
        <w:spacing w:line="540" w:lineRule="exact"/>
        <w:ind w:firstLineChars="200" w:firstLine="640"/>
        <w:textAlignment w:val="baseline"/>
        <w:rPr>
          <w:rFonts w:ascii="仿宋_GB2312" w:eastAsia="仿宋_GB2312"/>
          <w:sz w:val="32"/>
          <w:szCs w:val="32"/>
        </w:rPr>
      </w:pPr>
      <w:r>
        <w:rPr>
          <w:rFonts w:ascii="仿宋_GB2312" w:eastAsia="仿宋_GB2312" w:hint="eastAsia"/>
          <w:sz w:val="32"/>
          <w:szCs w:val="32"/>
        </w:rPr>
        <w:t>2006-2008年负责华为终端战略MRK部门（战略规划、产品规划及上市管理、营销及品牌等），参与了华为终端战略规划流程及能力建设，期间培育出了移动宽带数据卡等终端金牛产品的产品规划及上市营销。</w:t>
      </w:r>
    </w:p>
    <w:p w:rsidR="00A37283" w:rsidRDefault="003C3BFE">
      <w:pPr>
        <w:widowControl/>
        <w:shd w:val="clear" w:color="auto" w:fill="FFFFFF"/>
        <w:kinsoku w:val="0"/>
        <w:autoSpaceDE w:val="0"/>
        <w:autoSpaceDN w:val="0"/>
        <w:adjustRightInd w:val="0"/>
        <w:snapToGrid w:val="0"/>
        <w:spacing w:line="540" w:lineRule="exact"/>
        <w:ind w:firstLineChars="200" w:firstLine="640"/>
        <w:textAlignment w:val="baseline"/>
        <w:rPr>
          <w:rFonts w:ascii="仿宋_GB2312" w:eastAsia="仿宋_GB2312"/>
          <w:sz w:val="32"/>
          <w:szCs w:val="32"/>
        </w:rPr>
      </w:pPr>
      <w:r>
        <w:rPr>
          <w:rFonts w:ascii="仿宋_GB2312" w:eastAsia="仿宋_GB2312" w:hint="eastAsia"/>
          <w:sz w:val="32"/>
          <w:szCs w:val="32"/>
        </w:rPr>
        <w:t>2008-2009年任华为拉美片区终端业务部销售总裁。</w:t>
      </w:r>
    </w:p>
    <w:p w:rsidR="00A37283" w:rsidRDefault="003C3BFE">
      <w:pPr>
        <w:widowControl/>
        <w:shd w:val="clear" w:color="auto" w:fill="FFFFFF"/>
        <w:kinsoku w:val="0"/>
        <w:autoSpaceDE w:val="0"/>
        <w:autoSpaceDN w:val="0"/>
        <w:adjustRightInd w:val="0"/>
        <w:snapToGrid w:val="0"/>
        <w:spacing w:line="540" w:lineRule="exact"/>
        <w:ind w:firstLineChars="200" w:firstLine="640"/>
        <w:textAlignment w:val="baseline"/>
        <w:rPr>
          <w:rFonts w:ascii="仿宋_GB2312" w:eastAsia="仿宋_GB2312"/>
          <w:sz w:val="32"/>
          <w:szCs w:val="32"/>
        </w:rPr>
      </w:pPr>
      <w:r>
        <w:rPr>
          <w:rFonts w:ascii="仿宋_GB2312" w:eastAsia="仿宋_GB2312" w:hint="eastAsia"/>
          <w:sz w:val="32"/>
          <w:szCs w:val="32"/>
        </w:rPr>
        <w:t>在华为终端大发展的2009-2016年期间，负责终端公司全球客户订单从客户PO到交货到客户手中端到端的交付管理，组织过集成交付管理的规划/质量/业务运营/流程与IT系统建设；主导实施了华为终端的MES系统建设，极大提升了供应链效率及产品质量管理能力。</w:t>
      </w:r>
    </w:p>
    <w:p w:rsidR="00A37283" w:rsidRDefault="003C3BFE">
      <w:pPr>
        <w:widowControl/>
        <w:shd w:val="clear" w:color="auto" w:fill="FFFFFF"/>
        <w:kinsoku w:val="0"/>
        <w:autoSpaceDE w:val="0"/>
        <w:autoSpaceDN w:val="0"/>
        <w:adjustRightInd w:val="0"/>
        <w:snapToGrid w:val="0"/>
        <w:spacing w:line="540" w:lineRule="exact"/>
        <w:ind w:firstLineChars="200" w:firstLine="640"/>
        <w:textAlignment w:val="baseline"/>
        <w:rPr>
          <w:rFonts w:ascii="仿宋_GB2312" w:eastAsia="仿宋_GB2312"/>
          <w:sz w:val="32"/>
          <w:szCs w:val="32"/>
        </w:rPr>
      </w:pPr>
      <w:r>
        <w:rPr>
          <w:rFonts w:ascii="仿宋_GB2312" w:eastAsia="仿宋_GB2312" w:hAnsi="仿宋_GB2312" w:cs="仿宋_GB2312" w:hint="eastAsia"/>
          <w:sz w:val="32"/>
          <w:szCs w:val="32"/>
        </w:rPr>
        <w:lastRenderedPageBreak/>
        <w:t>2016年以后，通过与西门子全球技术权威深度交流学习，去西门子成都智能工厂及国内先进的智能制造标杆工厂参观考察，对西门子等主流的智能制造领先巨头的数字化企业解决方案有深入的理解，对信息技术的“云平台”、“大数据计算”、“物联网”、面向业务的“企业前中后台信息架构”等新理念/技术认知不断丰富，从而建立了自己的“中国企业智能制造发展脉络及路线图”认知。</w:t>
      </w:r>
    </w:p>
    <w:p w:rsidR="00A37283" w:rsidRDefault="003C3BFE">
      <w:pPr>
        <w:widowControl/>
        <w:spacing w:line="520" w:lineRule="exact"/>
        <w:ind w:firstLineChars="200" w:firstLine="643"/>
        <w:jc w:val="center"/>
        <w:rPr>
          <w:rFonts w:ascii="仿宋_GB2312" w:eastAsia="仿宋_GB2312" w:hAnsi="仿宋_GB2312" w:cs="仿宋_GB2312"/>
          <w:sz w:val="32"/>
          <w:szCs w:val="32"/>
        </w:rPr>
      </w:pPr>
      <w:bookmarkStart w:id="2" w:name="_Hlk160108133"/>
      <w:r>
        <w:rPr>
          <w:rFonts w:ascii="黑体" w:eastAsia="黑体" w:hAnsi="黑体" w:cs="黑体"/>
          <w:b/>
          <w:bCs/>
          <w:color w:val="000000"/>
          <w:kern w:val="0"/>
          <w:sz w:val="32"/>
          <w:szCs w:val="32"/>
        </w:rPr>
        <w:br w:type="page"/>
      </w:r>
      <w:r>
        <w:rPr>
          <w:rFonts w:ascii="黑体" w:eastAsia="黑体" w:hAnsi="黑体" w:cs="黑体" w:hint="eastAsia"/>
          <w:b/>
          <w:bCs/>
          <w:color w:val="000000"/>
          <w:kern w:val="0"/>
          <w:sz w:val="32"/>
          <w:szCs w:val="32"/>
        </w:rPr>
        <w:lastRenderedPageBreak/>
        <w:t>2024年实训营「核心板块」主题学习安排</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79"/>
        <w:gridCol w:w="3496"/>
        <w:gridCol w:w="4497"/>
      </w:tblGrid>
      <w:tr w:rsidR="00A37283">
        <w:trPr>
          <w:trHeight w:hRule="exact" w:val="737"/>
          <w:jc w:val="center"/>
        </w:trPr>
        <w:tc>
          <w:tcPr>
            <w:tcW w:w="1079" w:type="dxa"/>
            <w:vAlign w:val="center"/>
          </w:tcPr>
          <w:p w:rsidR="00A37283" w:rsidRDefault="003C3BFE">
            <w:pPr>
              <w:spacing w:line="360" w:lineRule="exact"/>
              <w:jc w:val="center"/>
              <w:rPr>
                <w:rFonts w:ascii="仿宋_GB2312" w:eastAsia="仿宋_GB2312" w:hAnsi="仿宋_GB2312" w:cs="Times New Roman"/>
                <w:b/>
                <w:bCs/>
                <w:sz w:val="30"/>
                <w:szCs w:val="30"/>
              </w:rPr>
            </w:pPr>
            <w:r>
              <w:rPr>
                <w:rFonts w:ascii="仿宋_GB2312" w:eastAsia="仿宋_GB2312" w:hAnsi="仿宋_GB2312" w:cs="仿宋_GB2312" w:hint="eastAsia"/>
                <w:b/>
                <w:bCs/>
                <w:sz w:val="30"/>
                <w:szCs w:val="30"/>
              </w:rPr>
              <w:t>期数</w:t>
            </w:r>
          </w:p>
        </w:tc>
        <w:tc>
          <w:tcPr>
            <w:tcW w:w="3496" w:type="dxa"/>
            <w:vAlign w:val="center"/>
          </w:tcPr>
          <w:p w:rsidR="00A37283" w:rsidRDefault="003C3BFE">
            <w:pPr>
              <w:spacing w:line="360" w:lineRule="exact"/>
              <w:jc w:val="center"/>
              <w:rPr>
                <w:rFonts w:ascii="仿宋_GB2312" w:eastAsia="仿宋_GB2312" w:hAnsi="仿宋_GB2312" w:cs="Times New Roman"/>
                <w:b/>
                <w:bCs/>
                <w:sz w:val="30"/>
                <w:szCs w:val="30"/>
              </w:rPr>
            </w:pPr>
            <w:r>
              <w:rPr>
                <w:rFonts w:ascii="仿宋_GB2312" w:eastAsia="仿宋_GB2312" w:hAnsi="仿宋_GB2312" w:cs="仿宋_GB2312" w:hint="eastAsia"/>
                <w:b/>
                <w:bCs/>
                <w:sz w:val="30"/>
                <w:szCs w:val="30"/>
              </w:rPr>
              <w:t>学习时间安排</w:t>
            </w:r>
          </w:p>
        </w:tc>
        <w:tc>
          <w:tcPr>
            <w:tcW w:w="4497" w:type="dxa"/>
            <w:vAlign w:val="center"/>
          </w:tcPr>
          <w:p w:rsidR="00A37283" w:rsidRDefault="003C3BFE">
            <w:pPr>
              <w:spacing w:line="360" w:lineRule="exact"/>
              <w:jc w:val="center"/>
              <w:rPr>
                <w:rFonts w:ascii="仿宋_GB2312" w:eastAsia="仿宋_GB2312" w:hAnsi="仿宋_GB2312" w:cs="Times New Roman"/>
                <w:b/>
                <w:bCs/>
                <w:sz w:val="30"/>
                <w:szCs w:val="30"/>
              </w:rPr>
            </w:pPr>
            <w:r>
              <w:rPr>
                <w:rFonts w:ascii="仿宋_GB2312" w:eastAsia="仿宋_GB2312" w:hAnsi="仿宋_GB2312" w:cs="仿宋_GB2312" w:hint="eastAsia"/>
                <w:b/>
                <w:bCs/>
                <w:sz w:val="30"/>
                <w:szCs w:val="30"/>
              </w:rPr>
              <w:t>学习主题内容</w:t>
            </w:r>
          </w:p>
        </w:tc>
      </w:tr>
      <w:tr w:rsidR="00A37283">
        <w:trPr>
          <w:trHeight w:hRule="exact" w:val="737"/>
          <w:jc w:val="center"/>
        </w:trPr>
        <w:tc>
          <w:tcPr>
            <w:tcW w:w="1079" w:type="dxa"/>
            <w:vAlign w:val="center"/>
          </w:tcPr>
          <w:p w:rsidR="00A37283" w:rsidRDefault="003C3BFE">
            <w:pPr>
              <w:spacing w:line="360" w:lineRule="exact"/>
              <w:jc w:val="center"/>
              <w:rPr>
                <w:rFonts w:ascii="仿宋_GB2312" w:eastAsia="仿宋_GB2312" w:hAnsi="仿宋_GB2312" w:cs="仿宋_GB2312"/>
                <w:color w:val="7F7F7F" w:themeColor="text1" w:themeTint="80"/>
                <w:sz w:val="30"/>
                <w:szCs w:val="30"/>
              </w:rPr>
            </w:pPr>
            <w:r>
              <w:rPr>
                <w:rFonts w:ascii="仿宋_GB2312" w:eastAsia="仿宋_GB2312" w:hAnsi="仿宋_GB2312" w:cs="仿宋_GB2312" w:hint="eastAsia"/>
                <w:color w:val="7F7F7F" w:themeColor="text1" w:themeTint="80"/>
                <w:sz w:val="30"/>
                <w:szCs w:val="30"/>
              </w:rPr>
              <w:t>43</w:t>
            </w:r>
          </w:p>
        </w:tc>
        <w:tc>
          <w:tcPr>
            <w:tcW w:w="3496" w:type="dxa"/>
            <w:vAlign w:val="center"/>
          </w:tcPr>
          <w:p w:rsidR="00A37283" w:rsidRDefault="003C3BFE">
            <w:pPr>
              <w:spacing w:line="360" w:lineRule="exact"/>
              <w:rPr>
                <w:rFonts w:ascii="仿宋_GB2312" w:eastAsia="仿宋_GB2312" w:hAnsi="仿宋_GB2312" w:cs="仿宋_GB2312"/>
                <w:color w:val="7F7F7F" w:themeColor="text1" w:themeTint="80"/>
                <w:sz w:val="30"/>
                <w:szCs w:val="30"/>
              </w:rPr>
            </w:pPr>
            <w:r>
              <w:rPr>
                <w:rFonts w:ascii="仿宋_GB2312" w:eastAsia="仿宋_GB2312" w:hAnsi="仿宋_GB2312" w:cs="仿宋_GB2312" w:hint="eastAsia"/>
                <w:color w:val="7F7F7F" w:themeColor="text1" w:themeTint="80"/>
                <w:sz w:val="30"/>
                <w:szCs w:val="30"/>
              </w:rPr>
              <w:t>3月23-24日（2天1晚）</w:t>
            </w:r>
          </w:p>
        </w:tc>
        <w:tc>
          <w:tcPr>
            <w:tcW w:w="4497" w:type="dxa"/>
            <w:vAlign w:val="center"/>
          </w:tcPr>
          <w:p w:rsidR="00A37283" w:rsidRDefault="003C3BFE">
            <w:pPr>
              <w:spacing w:line="360" w:lineRule="exact"/>
              <w:rPr>
                <w:rFonts w:ascii="仿宋_GB2312" w:eastAsia="仿宋_GB2312" w:hAnsi="仿宋_GB2312" w:cs="仿宋_GB2312"/>
                <w:color w:val="7F7F7F" w:themeColor="text1" w:themeTint="80"/>
                <w:sz w:val="30"/>
                <w:szCs w:val="30"/>
              </w:rPr>
            </w:pPr>
            <w:r>
              <w:rPr>
                <w:rFonts w:ascii="仿宋_GB2312" w:eastAsia="仿宋_GB2312" w:hAnsi="仿宋_GB2312" w:cs="仿宋_GB2312" w:hint="eastAsia"/>
                <w:color w:val="7F7F7F" w:themeColor="text1" w:themeTint="80"/>
                <w:sz w:val="30"/>
                <w:szCs w:val="30"/>
              </w:rPr>
              <w:t>《以奋斗者为本的组织、绩效与激励》</w:t>
            </w:r>
          </w:p>
        </w:tc>
      </w:tr>
      <w:tr w:rsidR="00A37283">
        <w:trPr>
          <w:trHeight w:hRule="exact" w:val="737"/>
          <w:jc w:val="center"/>
        </w:trPr>
        <w:tc>
          <w:tcPr>
            <w:tcW w:w="1079" w:type="dxa"/>
            <w:vAlign w:val="center"/>
          </w:tcPr>
          <w:p w:rsidR="00A37283" w:rsidRDefault="003C3BFE">
            <w:pPr>
              <w:spacing w:line="360" w:lineRule="exact"/>
              <w:jc w:val="center"/>
              <w:rPr>
                <w:rFonts w:ascii="仿宋_GB2312" w:eastAsia="仿宋_GB2312" w:hAnsi="仿宋_GB2312" w:cs="仿宋_GB2312"/>
                <w:color w:val="7F7F7F" w:themeColor="text1" w:themeTint="80"/>
                <w:sz w:val="30"/>
                <w:szCs w:val="30"/>
              </w:rPr>
            </w:pPr>
            <w:r>
              <w:rPr>
                <w:rFonts w:ascii="仿宋_GB2312" w:eastAsia="仿宋_GB2312" w:hAnsi="仿宋_GB2312" w:cs="仿宋_GB2312" w:hint="eastAsia"/>
                <w:color w:val="7F7F7F" w:themeColor="text1" w:themeTint="80"/>
                <w:sz w:val="30"/>
                <w:szCs w:val="30"/>
              </w:rPr>
              <w:t>44</w:t>
            </w:r>
          </w:p>
        </w:tc>
        <w:tc>
          <w:tcPr>
            <w:tcW w:w="3496" w:type="dxa"/>
            <w:vAlign w:val="center"/>
          </w:tcPr>
          <w:p w:rsidR="00A37283" w:rsidRDefault="003C3BFE">
            <w:pPr>
              <w:spacing w:line="360" w:lineRule="exact"/>
              <w:rPr>
                <w:rFonts w:ascii="仿宋_GB2312" w:eastAsia="仿宋_GB2312" w:hAnsi="仿宋_GB2312" w:cs="仿宋_GB2312"/>
                <w:color w:val="7F7F7F" w:themeColor="text1" w:themeTint="80"/>
                <w:sz w:val="30"/>
                <w:szCs w:val="30"/>
              </w:rPr>
            </w:pPr>
            <w:r>
              <w:rPr>
                <w:rFonts w:ascii="仿宋_GB2312" w:eastAsia="仿宋_GB2312" w:hAnsi="仿宋_GB2312" w:cs="仿宋_GB2312" w:hint="eastAsia"/>
                <w:color w:val="7F7F7F" w:themeColor="text1" w:themeTint="80"/>
                <w:sz w:val="30"/>
                <w:szCs w:val="30"/>
              </w:rPr>
              <w:t>4月13-14日（2天1晚）</w:t>
            </w:r>
          </w:p>
        </w:tc>
        <w:tc>
          <w:tcPr>
            <w:tcW w:w="4497" w:type="dxa"/>
            <w:vAlign w:val="center"/>
          </w:tcPr>
          <w:p w:rsidR="00A37283" w:rsidRDefault="003C3BFE">
            <w:pPr>
              <w:spacing w:line="360" w:lineRule="exact"/>
              <w:rPr>
                <w:rFonts w:ascii="仿宋_GB2312" w:eastAsia="仿宋_GB2312" w:hAnsi="仿宋_GB2312" w:cs="仿宋_GB2312"/>
                <w:color w:val="7F7F7F" w:themeColor="text1" w:themeTint="80"/>
                <w:sz w:val="30"/>
                <w:szCs w:val="30"/>
              </w:rPr>
            </w:pPr>
            <w:r>
              <w:rPr>
                <w:rFonts w:ascii="仿宋_GB2312" w:eastAsia="仿宋_GB2312" w:hAnsi="仿宋_GB2312" w:cs="仿宋_GB2312" w:hint="eastAsia"/>
                <w:color w:val="7F7F7F" w:themeColor="text1" w:themeTint="80"/>
                <w:sz w:val="30"/>
                <w:szCs w:val="30"/>
              </w:rPr>
              <w:t>《支撑企业长期持续增长的创新管理实践》</w:t>
            </w:r>
          </w:p>
        </w:tc>
      </w:tr>
      <w:tr w:rsidR="00A37283">
        <w:trPr>
          <w:trHeight w:hRule="exact" w:val="737"/>
          <w:jc w:val="center"/>
        </w:trPr>
        <w:tc>
          <w:tcPr>
            <w:tcW w:w="1079" w:type="dxa"/>
            <w:vAlign w:val="center"/>
          </w:tcPr>
          <w:p w:rsidR="00A37283" w:rsidRDefault="003C3BFE">
            <w:pPr>
              <w:spacing w:line="360" w:lineRule="exact"/>
              <w:jc w:val="center"/>
              <w:rPr>
                <w:rFonts w:ascii="仿宋_GB2312" w:eastAsia="仿宋_GB2312" w:hAnsi="仿宋_GB2312" w:cs="仿宋_GB2312"/>
                <w:color w:val="7F7F7F" w:themeColor="text1" w:themeTint="80"/>
                <w:sz w:val="30"/>
                <w:szCs w:val="30"/>
              </w:rPr>
            </w:pPr>
            <w:r>
              <w:rPr>
                <w:rFonts w:ascii="仿宋_GB2312" w:eastAsia="仿宋_GB2312" w:hAnsi="仿宋_GB2312" w:cs="仿宋_GB2312" w:hint="eastAsia"/>
                <w:color w:val="7F7F7F" w:themeColor="text1" w:themeTint="80"/>
                <w:sz w:val="30"/>
                <w:szCs w:val="30"/>
              </w:rPr>
              <w:t>45</w:t>
            </w:r>
          </w:p>
        </w:tc>
        <w:tc>
          <w:tcPr>
            <w:tcW w:w="3496" w:type="dxa"/>
            <w:vAlign w:val="center"/>
          </w:tcPr>
          <w:p w:rsidR="00A37283" w:rsidRDefault="003C3BFE">
            <w:pPr>
              <w:spacing w:line="360" w:lineRule="exact"/>
              <w:rPr>
                <w:rFonts w:ascii="仿宋_GB2312" w:eastAsia="仿宋_GB2312" w:hAnsi="仿宋_GB2312" w:cs="仿宋_GB2312"/>
                <w:color w:val="7F7F7F" w:themeColor="text1" w:themeTint="80"/>
                <w:sz w:val="30"/>
                <w:szCs w:val="30"/>
              </w:rPr>
            </w:pPr>
            <w:r>
              <w:rPr>
                <w:rFonts w:ascii="仿宋_GB2312" w:eastAsia="仿宋_GB2312" w:hAnsi="仿宋_GB2312" w:cs="仿宋_GB2312" w:hint="eastAsia"/>
                <w:color w:val="7F7F7F" w:themeColor="text1" w:themeTint="80"/>
                <w:spacing w:val="-11"/>
                <w:sz w:val="30"/>
                <w:szCs w:val="30"/>
              </w:rPr>
              <w:t>4月27-28日</w:t>
            </w:r>
            <w:r>
              <w:rPr>
                <w:rFonts w:ascii="仿宋_GB2312" w:eastAsia="仿宋_GB2312" w:hAnsi="仿宋_GB2312" w:cs="仿宋_GB2312" w:hint="eastAsia"/>
                <w:color w:val="7F7F7F" w:themeColor="text1" w:themeTint="80"/>
                <w:sz w:val="30"/>
                <w:szCs w:val="30"/>
              </w:rPr>
              <w:t>（2天1晚）</w:t>
            </w:r>
          </w:p>
        </w:tc>
        <w:tc>
          <w:tcPr>
            <w:tcW w:w="4497" w:type="dxa"/>
            <w:vAlign w:val="center"/>
          </w:tcPr>
          <w:p w:rsidR="00A37283" w:rsidRDefault="003C3BFE">
            <w:pPr>
              <w:spacing w:line="360" w:lineRule="exact"/>
              <w:rPr>
                <w:rFonts w:ascii="仿宋_GB2312" w:eastAsia="仿宋_GB2312" w:hAnsi="仿宋_GB2312" w:cs="仿宋_GB2312"/>
                <w:color w:val="7F7F7F" w:themeColor="text1" w:themeTint="80"/>
                <w:sz w:val="30"/>
                <w:szCs w:val="30"/>
              </w:rPr>
            </w:pPr>
            <w:r>
              <w:rPr>
                <w:rFonts w:ascii="仿宋_GB2312" w:eastAsia="仿宋_GB2312" w:hAnsi="仿宋_GB2312" w:cs="仿宋_GB2312" w:hint="eastAsia"/>
                <w:color w:val="7F7F7F" w:themeColor="text1" w:themeTint="80"/>
                <w:sz w:val="30"/>
                <w:szCs w:val="30"/>
              </w:rPr>
              <w:t>《业务成长驱动的变革管理与流程优化》</w:t>
            </w:r>
          </w:p>
        </w:tc>
      </w:tr>
      <w:tr w:rsidR="00A37283">
        <w:trPr>
          <w:trHeight w:hRule="exact" w:val="737"/>
          <w:jc w:val="center"/>
        </w:trPr>
        <w:tc>
          <w:tcPr>
            <w:tcW w:w="1079" w:type="dxa"/>
            <w:vAlign w:val="center"/>
          </w:tcPr>
          <w:p w:rsidR="00A37283" w:rsidRDefault="003C3BFE">
            <w:pPr>
              <w:spacing w:line="360" w:lineRule="exact"/>
              <w:jc w:val="center"/>
              <w:rPr>
                <w:rFonts w:ascii="仿宋_GB2312" w:eastAsia="仿宋_GB2312" w:hAnsi="仿宋_GB2312" w:cs="Times New Roman"/>
                <w:color w:val="7F7F7F" w:themeColor="text1" w:themeTint="80"/>
                <w:sz w:val="30"/>
                <w:szCs w:val="30"/>
              </w:rPr>
            </w:pPr>
            <w:r>
              <w:rPr>
                <w:rFonts w:ascii="仿宋_GB2312" w:eastAsia="仿宋_GB2312" w:hAnsi="仿宋_GB2312" w:cs="Times New Roman" w:hint="eastAsia"/>
                <w:color w:val="7F7F7F" w:themeColor="text1" w:themeTint="80"/>
                <w:sz w:val="30"/>
                <w:szCs w:val="30"/>
              </w:rPr>
              <w:t>46</w:t>
            </w:r>
          </w:p>
        </w:tc>
        <w:tc>
          <w:tcPr>
            <w:tcW w:w="3496" w:type="dxa"/>
            <w:vAlign w:val="center"/>
          </w:tcPr>
          <w:p w:rsidR="00A37283" w:rsidRDefault="003C3BFE">
            <w:pPr>
              <w:spacing w:line="360" w:lineRule="exact"/>
              <w:rPr>
                <w:rFonts w:ascii="仿宋_GB2312" w:eastAsia="仿宋_GB2312" w:hAnsi="仿宋_GB2312" w:cs="仿宋_GB2312"/>
                <w:color w:val="7F7F7F" w:themeColor="text1" w:themeTint="80"/>
                <w:sz w:val="30"/>
                <w:szCs w:val="30"/>
              </w:rPr>
            </w:pPr>
            <w:r>
              <w:rPr>
                <w:rFonts w:ascii="仿宋_GB2312" w:eastAsia="仿宋_GB2312" w:hAnsi="仿宋_GB2312" w:cs="仿宋_GB2312" w:hint="eastAsia"/>
                <w:color w:val="7F7F7F" w:themeColor="text1" w:themeTint="80"/>
                <w:spacing w:val="-11"/>
                <w:sz w:val="30"/>
                <w:szCs w:val="30"/>
              </w:rPr>
              <w:t>5月11-12日</w:t>
            </w:r>
            <w:r>
              <w:rPr>
                <w:rFonts w:ascii="仿宋_GB2312" w:eastAsia="仿宋_GB2312" w:hAnsi="仿宋_GB2312" w:cs="仿宋_GB2312" w:hint="eastAsia"/>
                <w:color w:val="7F7F7F" w:themeColor="text1" w:themeTint="80"/>
                <w:sz w:val="30"/>
                <w:szCs w:val="30"/>
              </w:rPr>
              <w:t>（2天1晚）</w:t>
            </w:r>
          </w:p>
        </w:tc>
        <w:tc>
          <w:tcPr>
            <w:tcW w:w="4497" w:type="dxa"/>
            <w:vAlign w:val="center"/>
          </w:tcPr>
          <w:p w:rsidR="00A37283" w:rsidRDefault="003C3BFE">
            <w:pPr>
              <w:spacing w:line="360" w:lineRule="exact"/>
              <w:rPr>
                <w:rFonts w:ascii="仿宋_GB2312" w:eastAsia="仿宋_GB2312" w:hAnsi="仿宋_GB2312" w:cs="仿宋_GB2312"/>
                <w:color w:val="7F7F7F" w:themeColor="text1" w:themeTint="80"/>
                <w:sz w:val="30"/>
                <w:szCs w:val="30"/>
              </w:rPr>
            </w:pPr>
            <w:r>
              <w:rPr>
                <w:rFonts w:ascii="仿宋_GB2312" w:eastAsia="仿宋_GB2312" w:hAnsi="仿宋_GB2312" w:cs="仿宋_GB2312" w:hint="eastAsia"/>
                <w:color w:val="7F7F7F" w:themeColor="text1" w:themeTint="80"/>
                <w:sz w:val="30"/>
                <w:szCs w:val="30"/>
              </w:rPr>
              <w:t>《从战略到执行》</w:t>
            </w:r>
          </w:p>
        </w:tc>
      </w:tr>
      <w:tr w:rsidR="00A37283">
        <w:trPr>
          <w:trHeight w:hRule="exact" w:val="737"/>
          <w:jc w:val="center"/>
        </w:trPr>
        <w:tc>
          <w:tcPr>
            <w:tcW w:w="1079" w:type="dxa"/>
            <w:vAlign w:val="center"/>
          </w:tcPr>
          <w:p w:rsidR="00A37283" w:rsidRDefault="003C3BFE">
            <w:pPr>
              <w:spacing w:line="360" w:lineRule="exact"/>
              <w:jc w:val="center"/>
              <w:rPr>
                <w:rFonts w:ascii="仿宋_GB2312" w:eastAsia="仿宋_GB2312" w:hAnsi="仿宋_GB2312" w:cs="Times New Roman"/>
                <w:color w:val="000000" w:themeColor="text1"/>
                <w:sz w:val="30"/>
                <w:szCs w:val="30"/>
              </w:rPr>
            </w:pPr>
            <w:r>
              <w:rPr>
                <w:rFonts w:ascii="仿宋_GB2312" w:eastAsia="仿宋_GB2312" w:hAnsi="仿宋_GB2312" w:cs="Times New Roman" w:hint="eastAsia"/>
                <w:color w:val="000000" w:themeColor="text1"/>
                <w:sz w:val="30"/>
                <w:szCs w:val="30"/>
              </w:rPr>
              <w:t>47</w:t>
            </w:r>
          </w:p>
        </w:tc>
        <w:tc>
          <w:tcPr>
            <w:tcW w:w="3496" w:type="dxa"/>
            <w:vAlign w:val="center"/>
          </w:tcPr>
          <w:p w:rsidR="00A37283" w:rsidRDefault="003C3BFE">
            <w:pPr>
              <w:spacing w:line="360" w:lineRule="exac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pacing w:val="-11"/>
                <w:sz w:val="30"/>
                <w:szCs w:val="30"/>
              </w:rPr>
              <w:t>5月25-26日</w:t>
            </w:r>
            <w:r>
              <w:rPr>
                <w:rFonts w:ascii="仿宋_GB2312" w:eastAsia="仿宋_GB2312" w:hAnsi="仿宋_GB2312" w:cs="仿宋_GB2312" w:hint="eastAsia"/>
                <w:color w:val="000000" w:themeColor="text1"/>
                <w:sz w:val="30"/>
                <w:szCs w:val="30"/>
              </w:rPr>
              <w:t>（2天1晚）</w:t>
            </w:r>
          </w:p>
        </w:tc>
        <w:tc>
          <w:tcPr>
            <w:tcW w:w="4497" w:type="dxa"/>
            <w:vAlign w:val="center"/>
          </w:tcPr>
          <w:p w:rsidR="00A37283" w:rsidRDefault="003C3BFE">
            <w:pPr>
              <w:spacing w:line="360" w:lineRule="exac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《以“铁三角”为核心的市场营销创新体系》</w:t>
            </w:r>
          </w:p>
        </w:tc>
      </w:tr>
      <w:tr w:rsidR="00A37283">
        <w:trPr>
          <w:trHeight w:hRule="exact" w:val="737"/>
          <w:jc w:val="center"/>
        </w:trPr>
        <w:tc>
          <w:tcPr>
            <w:tcW w:w="1079" w:type="dxa"/>
            <w:vAlign w:val="center"/>
          </w:tcPr>
          <w:p w:rsidR="00A37283" w:rsidRDefault="003C3BFE">
            <w:pPr>
              <w:spacing w:line="360" w:lineRule="exact"/>
              <w:jc w:val="center"/>
              <w:rPr>
                <w:rFonts w:ascii="仿宋_GB2312" w:eastAsia="仿宋_GB2312" w:hAnsi="仿宋_GB2312" w:cs="Times New Roman"/>
                <w:color w:val="000000" w:themeColor="text1"/>
                <w:sz w:val="30"/>
                <w:szCs w:val="30"/>
              </w:rPr>
            </w:pPr>
            <w:r>
              <w:rPr>
                <w:rFonts w:ascii="仿宋_GB2312" w:eastAsia="仿宋_GB2312" w:hAnsi="仿宋_GB2312" w:cs="Times New Roman" w:hint="eastAsia"/>
                <w:color w:val="000000" w:themeColor="text1"/>
                <w:sz w:val="30"/>
                <w:szCs w:val="30"/>
              </w:rPr>
              <w:t>48</w:t>
            </w:r>
          </w:p>
        </w:tc>
        <w:tc>
          <w:tcPr>
            <w:tcW w:w="3496" w:type="dxa"/>
            <w:vAlign w:val="center"/>
          </w:tcPr>
          <w:p w:rsidR="00A37283" w:rsidRDefault="003C3BFE">
            <w:pPr>
              <w:spacing w:line="360" w:lineRule="exac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pacing w:val="-11"/>
                <w:sz w:val="30"/>
                <w:szCs w:val="30"/>
              </w:rPr>
              <w:t>6月15-16日</w:t>
            </w:r>
            <w:r>
              <w:rPr>
                <w:rFonts w:ascii="仿宋_GB2312" w:eastAsia="仿宋_GB2312" w:hAnsi="仿宋_GB2312" w:cs="仿宋_GB2312" w:hint="eastAsia"/>
                <w:color w:val="000000" w:themeColor="text1"/>
                <w:sz w:val="30"/>
                <w:szCs w:val="30"/>
              </w:rPr>
              <w:t>（2天1晚）</w:t>
            </w:r>
          </w:p>
        </w:tc>
        <w:tc>
          <w:tcPr>
            <w:tcW w:w="4497" w:type="dxa"/>
            <w:vAlign w:val="center"/>
          </w:tcPr>
          <w:p w:rsidR="00A37283" w:rsidRDefault="003C3BFE">
            <w:pPr>
              <w:spacing w:line="360" w:lineRule="exac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《干部管理与人才梯队建设》</w:t>
            </w:r>
          </w:p>
        </w:tc>
      </w:tr>
      <w:tr w:rsidR="00A37283">
        <w:trPr>
          <w:trHeight w:hRule="exact" w:val="737"/>
          <w:jc w:val="center"/>
        </w:trPr>
        <w:tc>
          <w:tcPr>
            <w:tcW w:w="1079" w:type="dxa"/>
            <w:vAlign w:val="center"/>
          </w:tcPr>
          <w:p w:rsidR="00A37283" w:rsidRDefault="003C3BFE">
            <w:pPr>
              <w:spacing w:line="360" w:lineRule="exact"/>
              <w:jc w:val="center"/>
              <w:rPr>
                <w:rFonts w:ascii="仿宋_GB2312" w:eastAsia="仿宋_GB2312" w:hAnsi="仿宋_GB2312" w:cs="Times New Roman"/>
                <w:color w:val="000000" w:themeColor="text1"/>
                <w:sz w:val="30"/>
                <w:szCs w:val="30"/>
              </w:rPr>
            </w:pPr>
            <w:r>
              <w:rPr>
                <w:rFonts w:ascii="仿宋_GB2312" w:eastAsia="仿宋_GB2312" w:hAnsi="仿宋_GB2312" w:cs="Times New Roman" w:hint="eastAsia"/>
                <w:color w:val="000000" w:themeColor="text1"/>
                <w:sz w:val="30"/>
                <w:szCs w:val="30"/>
              </w:rPr>
              <w:t>49</w:t>
            </w:r>
          </w:p>
        </w:tc>
        <w:tc>
          <w:tcPr>
            <w:tcW w:w="3496" w:type="dxa"/>
            <w:vAlign w:val="center"/>
          </w:tcPr>
          <w:p w:rsidR="00A37283" w:rsidRDefault="003C3BFE">
            <w:pPr>
              <w:spacing w:line="360" w:lineRule="exact"/>
              <w:jc w:val="left"/>
              <w:rPr>
                <w:rFonts w:ascii="仿宋_GB2312" w:eastAsia="仿宋_GB2312" w:hAnsi="仿宋_GB2312" w:cs="Times New Roman"/>
                <w:color w:val="000000" w:themeColor="text1"/>
                <w:sz w:val="30"/>
                <w:szCs w:val="30"/>
              </w:rPr>
            </w:pPr>
            <w:r>
              <w:rPr>
                <w:rFonts w:ascii="仿宋_GB2312" w:eastAsia="仿宋_GB2312" w:hAnsi="仿宋_GB2312" w:cs="Times New Roman" w:hint="eastAsia"/>
                <w:color w:val="000000" w:themeColor="text1"/>
                <w:sz w:val="30"/>
                <w:szCs w:val="30"/>
              </w:rPr>
              <w:t>6月29-30日（2天1晚）</w:t>
            </w:r>
          </w:p>
        </w:tc>
        <w:tc>
          <w:tcPr>
            <w:tcW w:w="4497" w:type="dxa"/>
            <w:vAlign w:val="center"/>
          </w:tcPr>
          <w:p w:rsidR="00A37283" w:rsidRDefault="003C3BFE">
            <w:pPr>
              <w:spacing w:line="360" w:lineRule="exact"/>
              <w:jc w:val="left"/>
              <w:rPr>
                <w:rFonts w:ascii="仿宋_GB2312" w:eastAsia="仿宋_GB2312" w:hAnsi="仿宋_GB2312" w:cs="Times New Roman"/>
                <w:color w:val="000000" w:themeColor="text1"/>
                <w:sz w:val="30"/>
                <w:szCs w:val="30"/>
              </w:rPr>
            </w:pPr>
            <w:r>
              <w:rPr>
                <w:rFonts w:ascii="仿宋_GB2312" w:eastAsia="仿宋_GB2312" w:hAnsi="仿宋_GB2312" w:cs="Times New Roman" w:hint="eastAsia"/>
                <w:color w:val="000000" w:themeColor="text1"/>
                <w:sz w:val="30"/>
                <w:szCs w:val="30"/>
              </w:rPr>
              <w:t>《向华为学：科学分钱》</w:t>
            </w:r>
          </w:p>
        </w:tc>
      </w:tr>
      <w:tr w:rsidR="00A37283">
        <w:trPr>
          <w:trHeight w:hRule="exact" w:val="737"/>
          <w:jc w:val="center"/>
        </w:trPr>
        <w:tc>
          <w:tcPr>
            <w:tcW w:w="1079" w:type="dxa"/>
            <w:vAlign w:val="center"/>
          </w:tcPr>
          <w:p w:rsidR="00A37283" w:rsidRDefault="003C3BFE">
            <w:pPr>
              <w:spacing w:line="360" w:lineRule="exact"/>
              <w:jc w:val="center"/>
              <w:rPr>
                <w:rFonts w:ascii="仿宋_GB2312" w:eastAsia="仿宋_GB2312" w:hAnsi="仿宋_GB2312" w:cs="Times New Roman"/>
                <w:color w:val="000000" w:themeColor="text1"/>
                <w:sz w:val="30"/>
                <w:szCs w:val="30"/>
              </w:rPr>
            </w:pPr>
            <w:r>
              <w:rPr>
                <w:rFonts w:ascii="仿宋_GB2312" w:eastAsia="仿宋_GB2312" w:hAnsi="仿宋_GB2312" w:cs="Times New Roman" w:hint="eastAsia"/>
                <w:color w:val="000000" w:themeColor="text1"/>
                <w:sz w:val="30"/>
                <w:szCs w:val="30"/>
              </w:rPr>
              <w:t>50</w:t>
            </w:r>
          </w:p>
        </w:tc>
        <w:tc>
          <w:tcPr>
            <w:tcW w:w="3496" w:type="dxa"/>
            <w:vAlign w:val="center"/>
          </w:tcPr>
          <w:p w:rsidR="00A37283" w:rsidRDefault="003C3BFE">
            <w:pPr>
              <w:spacing w:line="360" w:lineRule="exact"/>
              <w:jc w:val="left"/>
              <w:rPr>
                <w:rFonts w:ascii="仿宋_GB2312" w:eastAsia="仿宋_GB2312" w:hAnsi="仿宋_GB2312" w:cs="Times New Roman"/>
                <w:color w:val="000000" w:themeColor="text1"/>
                <w:sz w:val="30"/>
                <w:szCs w:val="30"/>
              </w:rPr>
            </w:pPr>
            <w:r>
              <w:rPr>
                <w:rFonts w:ascii="仿宋_GB2312" w:eastAsia="仿宋_GB2312" w:hAnsi="仿宋_GB2312" w:cs="Times New Roman" w:hint="eastAsia"/>
                <w:color w:val="000000" w:themeColor="text1"/>
                <w:sz w:val="30"/>
                <w:szCs w:val="30"/>
              </w:rPr>
              <w:t>7月13-14日（2天1晚）</w:t>
            </w:r>
          </w:p>
        </w:tc>
        <w:tc>
          <w:tcPr>
            <w:tcW w:w="4497" w:type="dxa"/>
            <w:vAlign w:val="center"/>
          </w:tcPr>
          <w:p w:rsidR="00A37283" w:rsidRDefault="003C3BFE">
            <w:pPr>
              <w:spacing w:line="360" w:lineRule="exact"/>
              <w:jc w:val="left"/>
              <w:rPr>
                <w:rFonts w:ascii="仿宋_GB2312" w:eastAsia="仿宋_GB2312" w:hAnsi="仿宋_GB2312" w:cs="Times New Roman"/>
                <w:color w:val="000000" w:themeColor="text1"/>
                <w:sz w:val="30"/>
                <w:szCs w:val="30"/>
              </w:rPr>
            </w:pPr>
            <w:r>
              <w:rPr>
                <w:rFonts w:ascii="仿宋_GB2312" w:eastAsia="仿宋_GB2312" w:hAnsi="仿宋_GB2312" w:cs="Times New Roman" w:hint="eastAsia"/>
                <w:color w:val="000000" w:themeColor="text1"/>
                <w:sz w:val="30"/>
                <w:szCs w:val="30"/>
              </w:rPr>
              <w:t>《以奋斗者为本的组织、绩效与激励》</w:t>
            </w:r>
          </w:p>
        </w:tc>
      </w:tr>
      <w:tr w:rsidR="00A37283">
        <w:trPr>
          <w:trHeight w:hRule="exact" w:val="737"/>
          <w:jc w:val="center"/>
        </w:trPr>
        <w:tc>
          <w:tcPr>
            <w:tcW w:w="1079" w:type="dxa"/>
            <w:vAlign w:val="center"/>
          </w:tcPr>
          <w:p w:rsidR="00A37283" w:rsidRDefault="003C3BFE">
            <w:pPr>
              <w:spacing w:line="360" w:lineRule="exact"/>
              <w:jc w:val="center"/>
              <w:rPr>
                <w:rFonts w:ascii="仿宋_GB2312" w:eastAsia="仿宋_GB2312" w:hAnsi="仿宋_GB2312" w:cs="Times New Roman"/>
                <w:sz w:val="30"/>
                <w:szCs w:val="30"/>
              </w:rPr>
            </w:pPr>
            <w:r>
              <w:rPr>
                <w:rFonts w:ascii="仿宋_GB2312" w:eastAsia="仿宋_GB2312" w:hAnsi="仿宋_GB2312" w:cs="Times New Roman" w:hint="eastAsia"/>
                <w:sz w:val="30"/>
                <w:szCs w:val="30"/>
              </w:rPr>
              <w:t>51</w:t>
            </w:r>
          </w:p>
        </w:tc>
        <w:tc>
          <w:tcPr>
            <w:tcW w:w="3496" w:type="dxa"/>
            <w:vAlign w:val="center"/>
          </w:tcPr>
          <w:p w:rsidR="00A37283" w:rsidRDefault="003C3BFE">
            <w:pPr>
              <w:spacing w:line="360" w:lineRule="exact"/>
              <w:jc w:val="left"/>
              <w:rPr>
                <w:rFonts w:ascii="仿宋_GB2312" w:eastAsia="仿宋_GB2312" w:hAnsi="仿宋_GB2312" w:cs="Times New Roman"/>
                <w:sz w:val="30"/>
                <w:szCs w:val="30"/>
              </w:rPr>
            </w:pPr>
            <w:r>
              <w:rPr>
                <w:rFonts w:ascii="仿宋_GB2312" w:eastAsia="仿宋_GB2312" w:hAnsi="仿宋_GB2312" w:cs="Times New Roman" w:hint="eastAsia"/>
                <w:sz w:val="30"/>
                <w:szCs w:val="30"/>
              </w:rPr>
              <w:t>7月27-28日（2天1晚）</w:t>
            </w:r>
          </w:p>
        </w:tc>
        <w:tc>
          <w:tcPr>
            <w:tcW w:w="4497" w:type="dxa"/>
            <w:vAlign w:val="center"/>
          </w:tcPr>
          <w:p w:rsidR="00A37283" w:rsidRDefault="003C3BFE">
            <w:pPr>
              <w:spacing w:line="360" w:lineRule="exact"/>
              <w:jc w:val="left"/>
              <w:rPr>
                <w:rFonts w:ascii="仿宋_GB2312" w:eastAsia="仿宋_GB2312" w:hAnsi="仿宋_GB2312" w:cs="Times New Roman"/>
                <w:sz w:val="30"/>
                <w:szCs w:val="30"/>
              </w:rPr>
            </w:pPr>
            <w:r>
              <w:rPr>
                <w:rFonts w:ascii="仿宋_GB2312" w:eastAsia="仿宋_GB2312" w:hAnsi="仿宋_GB2312" w:cs="Times New Roman" w:hint="eastAsia"/>
                <w:sz w:val="30"/>
                <w:szCs w:val="30"/>
              </w:rPr>
              <w:t>《业务成长驱动的变革管理与流程优化》</w:t>
            </w:r>
          </w:p>
        </w:tc>
      </w:tr>
      <w:tr w:rsidR="00A37283">
        <w:trPr>
          <w:trHeight w:hRule="exact" w:val="737"/>
          <w:jc w:val="center"/>
        </w:trPr>
        <w:tc>
          <w:tcPr>
            <w:tcW w:w="1079" w:type="dxa"/>
            <w:vAlign w:val="center"/>
          </w:tcPr>
          <w:p w:rsidR="00A37283" w:rsidRDefault="003C3BFE">
            <w:pPr>
              <w:spacing w:line="360" w:lineRule="exact"/>
              <w:jc w:val="center"/>
              <w:rPr>
                <w:rFonts w:ascii="仿宋_GB2312" w:eastAsia="仿宋_GB2312" w:hAnsi="仿宋_GB2312" w:cs="Times New Roman"/>
                <w:sz w:val="30"/>
                <w:szCs w:val="30"/>
              </w:rPr>
            </w:pPr>
            <w:r>
              <w:rPr>
                <w:rFonts w:ascii="仿宋_GB2312" w:eastAsia="仿宋_GB2312" w:hAnsi="仿宋_GB2312" w:cs="Times New Roman" w:hint="eastAsia"/>
                <w:sz w:val="30"/>
                <w:szCs w:val="30"/>
              </w:rPr>
              <w:t>52</w:t>
            </w:r>
          </w:p>
        </w:tc>
        <w:tc>
          <w:tcPr>
            <w:tcW w:w="3496" w:type="dxa"/>
            <w:vAlign w:val="center"/>
          </w:tcPr>
          <w:p w:rsidR="00A37283" w:rsidRDefault="003C3BFE">
            <w:pPr>
              <w:spacing w:line="360" w:lineRule="exact"/>
              <w:jc w:val="left"/>
              <w:rPr>
                <w:rFonts w:ascii="仿宋_GB2312" w:eastAsia="仿宋_GB2312" w:hAnsi="仿宋_GB2312" w:cs="Times New Roman"/>
                <w:sz w:val="30"/>
                <w:szCs w:val="30"/>
              </w:rPr>
            </w:pPr>
            <w:r>
              <w:rPr>
                <w:rFonts w:ascii="仿宋_GB2312" w:eastAsia="仿宋_GB2312" w:hAnsi="仿宋_GB2312" w:cs="Times New Roman" w:hint="eastAsia"/>
                <w:sz w:val="30"/>
                <w:szCs w:val="30"/>
              </w:rPr>
              <w:t>8月10-11日（2天1晚）</w:t>
            </w:r>
          </w:p>
        </w:tc>
        <w:tc>
          <w:tcPr>
            <w:tcW w:w="4497" w:type="dxa"/>
            <w:vAlign w:val="center"/>
          </w:tcPr>
          <w:p w:rsidR="00A37283" w:rsidRDefault="003C3BFE">
            <w:pPr>
              <w:spacing w:line="360" w:lineRule="exact"/>
              <w:jc w:val="left"/>
              <w:rPr>
                <w:rFonts w:ascii="仿宋_GB2312" w:eastAsia="仿宋_GB2312" w:hAnsi="仿宋_GB2312" w:cs="Times New Roman"/>
                <w:sz w:val="30"/>
                <w:szCs w:val="30"/>
              </w:rPr>
            </w:pPr>
            <w:r>
              <w:rPr>
                <w:rFonts w:ascii="仿宋_GB2312" w:eastAsia="仿宋_GB2312" w:hAnsi="仿宋_GB2312" w:cs="Times New Roman" w:hint="eastAsia"/>
                <w:sz w:val="30"/>
                <w:szCs w:val="30"/>
              </w:rPr>
              <w:t>《支撑企业长期持续增长的创新管理实践》</w:t>
            </w:r>
          </w:p>
        </w:tc>
      </w:tr>
      <w:tr w:rsidR="00A37283">
        <w:trPr>
          <w:trHeight w:hRule="exact" w:val="737"/>
          <w:jc w:val="center"/>
        </w:trPr>
        <w:tc>
          <w:tcPr>
            <w:tcW w:w="1079" w:type="dxa"/>
            <w:vAlign w:val="center"/>
          </w:tcPr>
          <w:p w:rsidR="00A37283" w:rsidRDefault="003C3BFE">
            <w:pPr>
              <w:spacing w:line="360" w:lineRule="exact"/>
              <w:jc w:val="center"/>
              <w:rPr>
                <w:rFonts w:ascii="仿宋_GB2312" w:eastAsia="仿宋_GB2312" w:hAnsi="仿宋_GB2312" w:cs="Times New Roman"/>
                <w:sz w:val="30"/>
                <w:szCs w:val="30"/>
              </w:rPr>
            </w:pPr>
            <w:r>
              <w:rPr>
                <w:rFonts w:ascii="仿宋_GB2312" w:eastAsia="仿宋_GB2312" w:hAnsi="仿宋_GB2312" w:cs="Times New Roman" w:hint="eastAsia"/>
                <w:sz w:val="30"/>
                <w:szCs w:val="30"/>
              </w:rPr>
              <w:t>53</w:t>
            </w:r>
          </w:p>
        </w:tc>
        <w:tc>
          <w:tcPr>
            <w:tcW w:w="3496" w:type="dxa"/>
            <w:vAlign w:val="center"/>
          </w:tcPr>
          <w:p w:rsidR="00A37283" w:rsidRDefault="003C3BFE">
            <w:pPr>
              <w:spacing w:line="360" w:lineRule="exact"/>
              <w:jc w:val="left"/>
              <w:rPr>
                <w:rFonts w:ascii="仿宋_GB2312" w:eastAsia="仿宋_GB2312" w:hAnsi="仿宋_GB2312" w:cs="Times New Roman"/>
                <w:sz w:val="30"/>
                <w:szCs w:val="30"/>
              </w:rPr>
            </w:pPr>
            <w:r>
              <w:rPr>
                <w:rFonts w:ascii="仿宋_GB2312" w:eastAsia="仿宋_GB2312" w:hAnsi="仿宋_GB2312" w:cs="Times New Roman" w:hint="eastAsia"/>
                <w:sz w:val="30"/>
                <w:szCs w:val="30"/>
              </w:rPr>
              <w:t>8月24-25日（2天1晚）</w:t>
            </w:r>
          </w:p>
        </w:tc>
        <w:tc>
          <w:tcPr>
            <w:tcW w:w="4497" w:type="dxa"/>
            <w:vAlign w:val="center"/>
          </w:tcPr>
          <w:p w:rsidR="00A37283" w:rsidRDefault="003C3BFE">
            <w:pPr>
              <w:spacing w:line="360" w:lineRule="exact"/>
              <w:jc w:val="left"/>
              <w:rPr>
                <w:rFonts w:ascii="仿宋_GB2312" w:eastAsia="仿宋_GB2312" w:hAnsi="仿宋_GB2312" w:cs="Times New Roman"/>
                <w:sz w:val="30"/>
                <w:szCs w:val="30"/>
              </w:rPr>
            </w:pPr>
            <w:r>
              <w:rPr>
                <w:rFonts w:ascii="仿宋_GB2312" w:eastAsia="仿宋_GB2312" w:hAnsi="仿宋_GB2312" w:cs="Times New Roman" w:hint="eastAsia"/>
                <w:sz w:val="30"/>
                <w:szCs w:val="30"/>
              </w:rPr>
              <w:t>《以“铁三角”为核心的市场营销创新体系》</w:t>
            </w:r>
          </w:p>
        </w:tc>
      </w:tr>
      <w:tr w:rsidR="00A37283">
        <w:trPr>
          <w:trHeight w:hRule="exact" w:val="737"/>
          <w:jc w:val="center"/>
        </w:trPr>
        <w:tc>
          <w:tcPr>
            <w:tcW w:w="1079" w:type="dxa"/>
            <w:vAlign w:val="center"/>
          </w:tcPr>
          <w:p w:rsidR="00A37283" w:rsidRDefault="003C3BFE">
            <w:pPr>
              <w:spacing w:line="360" w:lineRule="exact"/>
              <w:jc w:val="center"/>
              <w:rPr>
                <w:rFonts w:ascii="仿宋_GB2312" w:eastAsia="仿宋_GB2312" w:hAnsi="仿宋_GB2312" w:cs="Times New Roman"/>
                <w:sz w:val="30"/>
                <w:szCs w:val="30"/>
              </w:rPr>
            </w:pPr>
            <w:r>
              <w:rPr>
                <w:rFonts w:ascii="仿宋_GB2312" w:eastAsia="仿宋_GB2312" w:hAnsi="仿宋_GB2312" w:cs="Times New Roman" w:hint="eastAsia"/>
                <w:sz w:val="30"/>
                <w:szCs w:val="30"/>
              </w:rPr>
              <w:t>54</w:t>
            </w:r>
          </w:p>
        </w:tc>
        <w:tc>
          <w:tcPr>
            <w:tcW w:w="3496" w:type="dxa"/>
            <w:vAlign w:val="center"/>
          </w:tcPr>
          <w:p w:rsidR="00A37283" w:rsidRDefault="003C3BFE">
            <w:pPr>
              <w:spacing w:line="360" w:lineRule="exact"/>
              <w:jc w:val="left"/>
              <w:rPr>
                <w:rFonts w:ascii="仿宋_GB2312" w:eastAsia="仿宋_GB2312" w:hAnsi="仿宋_GB2312" w:cs="Times New Roman"/>
                <w:sz w:val="30"/>
                <w:szCs w:val="30"/>
              </w:rPr>
            </w:pPr>
            <w:r>
              <w:rPr>
                <w:rFonts w:ascii="仿宋_GB2312" w:eastAsia="仿宋_GB2312" w:hAnsi="仿宋_GB2312" w:cs="Times New Roman" w:hint="eastAsia"/>
                <w:sz w:val="30"/>
                <w:szCs w:val="30"/>
              </w:rPr>
              <w:t>9月7-8日（2天1晚）</w:t>
            </w:r>
          </w:p>
        </w:tc>
        <w:tc>
          <w:tcPr>
            <w:tcW w:w="4497" w:type="dxa"/>
            <w:vAlign w:val="center"/>
          </w:tcPr>
          <w:p w:rsidR="00A37283" w:rsidRDefault="003C3BFE">
            <w:pPr>
              <w:spacing w:line="360" w:lineRule="exact"/>
              <w:jc w:val="left"/>
              <w:rPr>
                <w:rFonts w:ascii="仿宋_GB2312" w:eastAsia="仿宋_GB2312" w:hAnsi="仿宋_GB2312" w:cs="Times New Roman"/>
                <w:sz w:val="30"/>
                <w:szCs w:val="30"/>
              </w:rPr>
            </w:pPr>
            <w:r>
              <w:rPr>
                <w:rFonts w:ascii="仿宋_GB2312" w:eastAsia="仿宋_GB2312" w:hAnsi="仿宋_GB2312" w:cs="Times New Roman" w:hint="eastAsia"/>
                <w:sz w:val="30"/>
                <w:szCs w:val="30"/>
              </w:rPr>
              <w:t>《干部管理与人才梯队建设》</w:t>
            </w:r>
          </w:p>
        </w:tc>
      </w:tr>
      <w:tr w:rsidR="00A37283">
        <w:trPr>
          <w:trHeight w:hRule="exact" w:val="737"/>
          <w:jc w:val="center"/>
        </w:trPr>
        <w:tc>
          <w:tcPr>
            <w:tcW w:w="1079" w:type="dxa"/>
            <w:vAlign w:val="center"/>
          </w:tcPr>
          <w:p w:rsidR="00A37283" w:rsidRDefault="003C3BFE">
            <w:pPr>
              <w:spacing w:line="360" w:lineRule="exact"/>
              <w:jc w:val="center"/>
              <w:rPr>
                <w:rFonts w:ascii="仿宋_GB2312" w:eastAsia="仿宋_GB2312" w:hAnsi="仿宋_GB2312" w:cs="Times New Roman"/>
                <w:sz w:val="30"/>
                <w:szCs w:val="30"/>
              </w:rPr>
            </w:pPr>
            <w:r>
              <w:rPr>
                <w:rFonts w:ascii="仿宋_GB2312" w:eastAsia="仿宋_GB2312" w:hAnsi="仿宋_GB2312" w:cs="Times New Roman" w:hint="eastAsia"/>
                <w:sz w:val="30"/>
                <w:szCs w:val="30"/>
              </w:rPr>
              <w:t>55</w:t>
            </w:r>
          </w:p>
        </w:tc>
        <w:tc>
          <w:tcPr>
            <w:tcW w:w="3496" w:type="dxa"/>
            <w:vAlign w:val="center"/>
          </w:tcPr>
          <w:p w:rsidR="00A37283" w:rsidRDefault="003C3BFE">
            <w:pPr>
              <w:spacing w:line="360" w:lineRule="exact"/>
              <w:jc w:val="left"/>
              <w:rPr>
                <w:rFonts w:ascii="仿宋_GB2312" w:eastAsia="仿宋_GB2312" w:hAnsi="仿宋_GB2312" w:cs="Times New Roman"/>
                <w:sz w:val="30"/>
                <w:szCs w:val="30"/>
              </w:rPr>
            </w:pPr>
            <w:r>
              <w:rPr>
                <w:rFonts w:ascii="仿宋_GB2312" w:eastAsia="仿宋_GB2312" w:hAnsi="仿宋_GB2312" w:cs="Times New Roman" w:hint="eastAsia"/>
                <w:sz w:val="30"/>
                <w:szCs w:val="30"/>
              </w:rPr>
              <w:t>9月21-22日（2天1晚）</w:t>
            </w:r>
          </w:p>
        </w:tc>
        <w:tc>
          <w:tcPr>
            <w:tcW w:w="4497" w:type="dxa"/>
            <w:vAlign w:val="center"/>
          </w:tcPr>
          <w:p w:rsidR="00A37283" w:rsidRDefault="003C3BFE">
            <w:pPr>
              <w:spacing w:line="360" w:lineRule="exact"/>
              <w:jc w:val="left"/>
              <w:rPr>
                <w:rFonts w:ascii="仿宋_GB2312" w:eastAsia="仿宋_GB2312" w:hAnsi="仿宋_GB2312" w:cs="Times New Roman"/>
                <w:sz w:val="30"/>
                <w:szCs w:val="30"/>
              </w:rPr>
            </w:pPr>
            <w:r>
              <w:rPr>
                <w:rFonts w:ascii="仿宋_GB2312" w:eastAsia="仿宋_GB2312" w:hAnsi="仿宋_GB2312" w:cs="Times New Roman" w:hint="eastAsia"/>
                <w:sz w:val="30"/>
                <w:szCs w:val="30"/>
              </w:rPr>
              <w:t>《向华为学：科学分钱》</w:t>
            </w:r>
          </w:p>
        </w:tc>
      </w:tr>
      <w:tr w:rsidR="00A37283">
        <w:trPr>
          <w:trHeight w:hRule="exact" w:val="737"/>
          <w:jc w:val="center"/>
        </w:trPr>
        <w:tc>
          <w:tcPr>
            <w:tcW w:w="1079" w:type="dxa"/>
            <w:vAlign w:val="center"/>
          </w:tcPr>
          <w:p w:rsidR="00A37283" w:rsidRDefault="003C3BFE">
            <w:pPr>
              <w:spacing w:line="360" w:lineRule="exact"/>
              <w:jc w:val="center"/>
              <w:rPr>
                <w:rFonts w:ascii="仿宋_GB2312" w:eastAsia="仿宋_GB2312" w:hAnsi="仿宋_GB2312" w:cs="Times New Roman"/>
                <w:sz w:val="30"/>
                <w:szCs w:val="30"/>
              </w:rPr>
            </w:pPr>
            <w:r>
              <w:rPr>
                <w:rFonts w:ascii="仿宋_GB2312" w:eastAsia="仿宋_GB2312" w:hAnsi="仿宋_GB2312" w:cs="Times New Roman" w:hint="eastAsia"/>
                <w:sz w:val="30"/>
                <w:szCs w:val="30"/>
              </w:rPr>
              <w:t>56</w:t>
            </w:r>
          </w:p>
        </w:tc>
        <w:tc>
          <w:tcPr>
            <w:tcW w:w="3496" w:type="dxa"/>
            <w:vAlign w:val="center"/>
          </w:tcPr>
          <w:p w:rsidR="00A37283" w:rsidRDefault="003C3BFE">
            <w:pPr>
              <w:spacing w:line="360" w:lineRule="exact"/>
              <w:jc w:val="left"/>
              <w:rPr>
                <w:rFonts w:ascii="仿宋_GB2312" w:eastAsia="仿宋_GB2312" w:hAnsi="仿宋_GB2312" w:cs="Times New Roman"/>
                <w:sz w:val="30"/>
                <w:szCs w:val="30"/>
              </w:rPr>
            </w:pPr>
            <w:r>
              <w:rPr>
                <w:rFonts w:ascii="仿宋_GB2312" w:eastAsia="仿宋_GB2312" w:hAnsi="仿宋_GB2312" w:cs="Times New Roman" w:hint="eastAsia"/>
                <w:sz w:val="30"/>
                <w:szCs w:val="30"/>
              </w:rPr>
              <w:t>10月19-20日（2天1晚）</w:t>
            </w:r>
          </w:p>
        </w:tc>
        <w:tc>
          <w:tcPr>
            <w:tcW w:w="4497" w:type="dxa"/>
            <w:vAlign w:val="center"/>
          </w:tcPr>
          <w:p w:rsidR="00A37283" w:rsidRDefault="003C3BFE">
            <w:pPr>
              <w:spacing w:line="360" w:lineRule="exact"/>
              <w:jc w:val="left"/>
              <w:rPr>
                <w:rFonts w:ascii="仿宋_GB2312" w:eastAsia="仿宋_GB2312" w:hAnsi="仿宋_GB2312" w:cs="Times New Roman"/>
                <w:sz w:val="30"/>
                <w:szCs w:val="30"/>
              </w:rPr>
            </w:pPr>
            <w:r>
              <w:rPr>
                <w:rFonts w:ascii="仿宋_GB2312" w:eastAsia="仿宋_GB2312" w:hAnsi="仿宋_GB2312" w:cs="Times New Roman" w:hint="eastAsia"/>
                <w:sz w:val="30"/>
                <w:szCs w:val="30"/>
              </w:rPr>
              <w:t>《从战略到执行》</w:t>
            </w:r>
          </w:p>
        </w:tc>
      </w:tr>
      <w:tr w:rsidR="00A37283">
        <w:trPr>
          <w:trHeight w:hRule="exact" w:val="737"/>
          <w:jc w:val="center"/>
        </w:trPr>
        <w:tc>
          <w:tcPr>
            <w:tcW w:w="1079" w:type="dxa"/>
            <w:vAlign w:val="center"/>
          </w:tcPr>
          <w:p w:rsidR="00A37283" w:rsidRDefault="003C3BFE">
            <w:pPr>
              <w:spacing w:line="360" w:lineRule="exact"/>
              <w:jc w:val="center"/>
              <w:rPr>
                <w:rFonts w:ascii="仿宋_GB2312" w:eastAsia="仿宋_GB2312" w:hAnsi="仿宋_GB2312" w:cs="Times New Roman"/>
                <w:sz w:val="30"/>
                <w:szCs w:val="30"/>
              </w:rPr>
            </w:pPr>
            <w:r>
              <w:rPr>
                <w:rFonts w:ascii="仿宋_GB2312" w:eastAsia="仿宋_GB2312" w:hAnsi="仿宋_GB2312" w:cs="Times New Roman" w:hint="eastAsia"/>
                <w:sz w:val="30"/>
                <w:szCs w:val="30"/>
              </w:rPr>
              <w:t>57</w:t>
            </w:r>
          </w:p>
        </w:tc>
        <w:tc>
          <w:tcPr>
            <w:tcW w:w="3496" w:type="dxa"/>
            <w:vAlign w:val="center"/>
          </w:tcPr>
          <w:p w:rsidR="00A37283" w:rsidRDefault="003C3BFE">
            <w:pPr>
              <w:spacing w:line="360" w:lineRule="exact"/>
              <w:jc w:val="left"/>
              <w:rPr>
                <w:rFonts w:ascii="仿宋_GB2312" w:eastAsia="仿宋_GB2312" w:hAnsi="仿宋_GB2312" w:cs="Times New Roman"/>
                <w:sz w:val="30"/>
                <w:szCs w:val="30"/>
              </w:rPr>
            </w:pPr>
            <w:r>
              <w:rPr>
                <w:rFonts w:ascii="仿宋_GB2312" w:eastAsia="仿宋_GB2312" w:hAnsi="仿宋_GB2312" w:cs="Times New Roman" w:hint="eastAsia"/>
                <w:sz w:val="30"/>
                <w:szCs w:val="30"/>
              </w:rPr>
              <w:t>11月9-10日（2天1晚）</w:t>
            </w:r>
          </w:p>
        </w:tc>
        <w:tc>
          <w:tcPr>
            <w:tcW w:w="4497" w:type="dxa"/>
            <w:vAlign w:val="center"/>
          </w:tcPr>
          <w:p w:rsidR="00A37283" w:rsidRDefault="003C3BFE">
            <w:pPr>
              <w:spacing w:line="360" w:lineRule="exact"/>
              <w:jc w:val="left"/>
              <w:rPr>
                <w:rFonts w:ascii="仿宋_GB2312" w:eastAsia="仿宋_GB2312" w:hAnsi="仿宋_GB2312" w:cs="Times New Roman"/>
                <w:sz w:val="30"/>
                <w:szCs w:val="30"/>
              </w:rPr>
            </w:pPr>
            <w:r>
              <w:rPr>
                <w:rFonts w:ascii="仿宋_GB2312" w:eastAsia="仿宋_GB2312" w:hAnsi="仿宋_GB2312" w:cs="Times New Roman" w:hint="eastAsia"/>
                <w:sz w:val="30"/>
                <w:szCs w:val="30"/>
              </w:rPr>
              <w:t>《以奋斗者为本的组织、绩效与激励》</w:t>
            </w:r>
          </w:p>
        </w:tc>
      </w:tr>
      <w:tr w:rsidR="00A37283">
        <w:trPr>
          <w:trHeight w:hRule="exact" w:val="737"/>
          <w:jc w:val="center"/>
        </w:trPr>
        <w:tc>
          <w:tcPr>
            <w:tcW w:w="1079" w:type="dxa"/>
            <w:vAlign w:val="center"/>
          </w:tcPr>
          <w:p w:rsidR="00A37283" w:rsidRDefault="003C3BFE">
            <w:pPr>
              <w:spacing w:line="360" w:lineRule="exact"/>
              <w:jc w:val="center"/>
              <w:rPr>
                <w:rFonts w:ascii="仿宋_GB2312" w:eastAsia="仿宋_GB2312" w:hAnsi="仿宋_GB2312" w:cs="Times New Roman"/>
                <w:sz w:val="30"/>
                <w:szCs w:val="30"/>
              </w:rPr>
            </w:pPr>
            <w:r>
              <w:rPr>
                <w:rFonts w:ascii="仿宋_GB2312" w:eastAsia="仿宋_GB2312" w:hAnsi="仿宋_GB2312" w:cs="Times New Roman" w:hint="eastAsia"/>
                <w:sz w:val="30"/>
                <w:szCs w:val="30"/>
              </w:rPr>
              <w:t>58</w:t>
            </w:r>
          </w:p>
        </w:tc>
        <w:tc>
          <w:tcPr>
            <w:tcW w:w="3496" w:type="dxa"/>
            <w:vAlign w:val="center"/>
          </w:tcPr>
          <w:p w:rsidR="00A37283" w:rsidRDefault="003C3BFE">
            <w:pPr>
              <w:spacing w:line="360" w:lineRule="exact"/>
              <w:jc w:val="left"/>
              <w:rPr>
                <w:rFonts w:ascii="仿宋_GB2312" w:eastAsia="仿宋_GB2312" w:hAnsi="仿宋_GB2312" w:cs="Times New Roman"/>
                <w:sz w:val="30"/>
                <w:szCs w:val="30"/>
              </w:rPr>
            </w:pPr>
            <w:r>
              <w:rPr>
                <w:rFonts w:ascii="仿宋_GB2312" w:eastAsia="仿宋_GB2312" w:hAnsi="仿宋_GB2312" w:cs="Times New Roman" w:hint="eastAsia"/>
                <w:sz w:val="30"/>
                <w:szCs w:val="30"/>
              </w:rPr>
              <w:t>11月23-24日（2天1晚）</w:t>
            </w:r>
          </w:p>
        </w:tc>
        <w:tc>
          <w:tcPr>
            <w:tcW w:w="4497" w:type="dxa"/>
            <w:vAlign w:val="center"/>
          </w:tcPr>
          <w:p w:rsidR="00A37283" w:rsidRDefault="003C3BFE">
            <w:pPr>
              <w:spacing w:line="360" w:lineRule="exact"/>
              <w:jc w:val="left"/>
              <w:rPr>
                <w:rFonts w:ascii="仿宋_GB2312" w:eastAsia="仿宋_GB2312" w:hAnsi="仿宋_GB2312" w:cs="Times New Roman"/>
                <w:sz w:val="30"/>
                <w:szCs w:val="30"/>
              </w:rPr>
            </w:pPr>
            <w:r>
              <w:rPr>
                <w:rFonts w:ascii="仿宋_GB2312" w:eastAsia="仿宋_GB2312" w:hAnsi="仿宋_GB2312" w:cs="Times New Roman" w:hint="eastAsia"/>
                <w:sz w:val="30"/>
                <w:szCs w:val="30"/>
              </w:rPr>
              <w:t>《业务成长驱动的变革管理与流程优化》</w:t>
            </w:r>
          </w:p>
        </w:tc>
      </w:tr>
      <w:tr w:rsidR="00A37283">
        <w:trPr>
          <w:trHeight w:hRule="exact" w:val="737"/>
          <w:jc w:val="center"/>
        </w:trPr>
        <w:tc>
          <w:tcPr>
            <w:tcW w:w="1079" w:type="dxa"/>
            <w:vAlign w:val="center"/>
          </w:tcPr>
          <w:p w:rsidR="00A37283" w:rsidRDefault="003C3BFE">
            <w:pPr>
              <w:spacing w:line="360" w:lineRule="exact"/>
              <w:jc w:val="center"/>
              <w:rPr>
                <w:rFonts w:ascii="仿宋_GB2312" w:eastAsia="仿宋_GB2312" w:hAnsi="仿宋_GB2312" w:cs="Times New Roman"/>
                <w:sz w:val="30"/>
                <w:szCs w:val="30"/>
              </w:rPr>
            </w:pPr>
            <w:r>
              <w:rPr>
                <w:rFonts w:ascii="仿宋_GB2312" w:eastAsia="仿宋_GB2312" w:hAnsi="仿宋_GB2312" w:cs="Times New Roman" w:hint="eastAsia"/>
                <w:sz w:val="30"/>
                <w:szCs w:val="30"/>
              </w:rPr>
              <w:t>59</w:t>
            </w:r>
          </w:p>
        </w:tc>
        <w:tc>
          <w:tcPr>
            <w:tcW w:w="3496" w:type="dxa"/>
            <w:vAlign w:val="center"/>
          </w:tcPr>
          <w:p w:rsidR="00A37283" w:rsidRDefault="003C3BFE">
            <w:pPr>
              <w:spacing w:line="360" w:lineRule="exact"/>
              <w:jc w:val="left"/>
              <w:rPr>
                <w:rFonts w:ascii="仿宋_GB2312" w:eastAsia="仿宋_GB2312" w:hAnsi="仿宋_GB2312" w:cs="Times New Roman"/>
                <w:sz w:val="30"/>
                <w:szCs w:val="30"/>
              </w:rPr>
            </w:pPr>
            <w:r>
              <w:rPr>
                <w:rFonts w:ascii="仿宋_GB2312" w:eastAsia="仿宋_GB2312" w:hAnsi="仿宋_GB2312" w:cs="Times New Roman" w:hint="eastAsia"/>
                <w:sz w:val="30"/>
                <w:szCs w:val="30"/>
              </w:rPr>
              <w:t>12月7-8日（2天1晚）</w:t>
            </w:r>
          </w:p>
        </w:tc>
        <w:tc>
          <w:tcPr>
            <w:tcW w:w="4497" w:type="dxa"/>
            <w:vAlign w:val="center"/>
          </w:tcPr>
          <w:p w:rsidR="00A37283" w:rsidRDefault="003C3BFE">
            <w:pPr>
              <w:spacing w:line="360" w:lineRule="exact"/>
              <w:jc w:val="left"/>
              <w:rPr>
                <w:rFonts w:ascii="仿宋_GB2312" w:eastAsia="仿宋_GB2312" w:hAnsi="仿宋_GB2312" w:cs="Times New Roman"/>
                <w:sz w:val="30"/>
                <w:szCs w:val="30"/>
              </w:rPr>
            </w:pPr>
            <w:r>
              <w:rPr>
                <w:rFonts w:ascii="仿宋_GB2312" w:eastAsia="仿宋_GB2312" w:hAnsi="仿宋_GB2312" w:cs="Times New Roman" w:hint="eastAsia"/>
                <w:sz w:val="30"/>
                <w:szCs w:val="30"/>
              </w:rPr>
              <w:t>《以“铁三角”为核心的市场营销创新体系》</w:t>
            </w:r>
          </w:p>
        </w:tc>
      </w:tr>
    </w:tbl>
    <w:p w:rsidR="00A37283" w:rsidRDefault="003C3BFE">
      <w:pPr>
        <w:spacing w:beforeLines="50" w:before="156" w:afterLines="30" w:after="93" w:line="600" w:lineRule="exact"/>
        <w:jc w:val="center"/>
        <w:rPr>
          <w:rFonts w:ascii="黑体" w:eastAsia="黑体" w:hAnsi="黑体" w:cs="黑体"/>
          <w:b/>
          <w:bCs/>
          <w:sz w:val="32"/>
          <w:szCs w:val="32"/>
        </w:rPr>
      </w:pPr>
      <w:r>
        <w:rPr>
          <w:rFonts w:ascii="黑体" w:eastAsia="黑体" w:hAnsi="黑体" w:cs="黑体" w:hint="eastAsia"/>
          <w:b/>
          <w:bCs/>
          <w:color w:val="000000"/>
          <w:kern w:val="0"/>
          <w:sz w:val="32"/>
          <w:szCs w:val="32"/>
        </w:rPr>
        <w:lastRenderedPageBreak/>
        <w:t>2024年实训营</w:t>
      </w:r>
      <w:r>
        <w:rPr>
          <w:rFonts w:ascii="黑体" w:eastAsia="黑体" w:hAnsi="黑体" w:cs="黑体" w:hint="eastAsia"/>
          <w:b/>
          <w:bCs/>
          <w:sz w:val="32"/>
          <w:szCs w:val="32"/>
        </w:rPr>
        <w:t>「实战板块」主题学习安排（全年班）</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79"/>
        <w:gridCol w:w="3496"/>
        <w:gridCol w:w="4497"/>
      </w:tblGrid>
      <w:tr w:rsidR="00A37283">
        <w:trPr>
          <w:trHeight w:hRule="exact" w:val="765"/>
          <w:jc w:val="center"/>
        </w:trPr>
        <w:tc>
          <w:tcPr>
            <w:tcW w:w="1079" w:type="dxa"/>
            <w:vAlign w:val="center"/>
          </w:tcPr>
          <w:p w:rsidR="00A37283" w:rsidRDefault="003C3BFE">
            <w:pPr>
              <w:spacing w:line="360" w:lineRule="exact"/>
              <w:jc w:val="center"/>
              <w:rPr>
                <w:rFonts w:ascii="仿宋_GB2312" w:eastAsia="仿宋_GB2312" w:hAnsi="仿宋_GB2312" w:cs="Times New Roman"/>
                <w:b/>
                <w:bCs/>
                <w:sz w:val="30"/>
                <w:szCs w:val="30"/>
              </w:rPr>
            </w:pPr>
            <w:r>
              <w:rPr>
                <w:rFonts w:ascii="仿宋_GB2312" w:eastAsia="仿宋_GB2312" w:hAnsi="仿宋_GB2312" w:cs="仿宋_GB2312" w:hint="eastAsia"/>
                <w:b/>
                <w:bCs/>
                <w:sz w:val="30"/>
                <w:szCs w:val="30"/>
              </w:rPr>
              <w:t>序号</w:t>
            </w:r>
          </w:p>
        </w:tc>
        <w:tc>
          <w:tcPr>
            <w:tcW w:w="3496" w:type="dxa"/>
            <w:vAlign w:val="center"/>
          </w:tcPr>
          <w:p w:rsidR="00A37283" w:rsidRDefault="003C3BFE">
            <w:pPr>
              <w:spacing w:line="360" w:lineRule="exact"/>
              <w:jc w:val="center"/>
              <w:rPr>
                <w:rFonts w:ascii="仿宋_GB2312" w:eastAsia="仿宋_GB2312" w:hAnsi="仿宋_GB2312" w:cs="Times New Roman"/>
                <w:b/>
                <w:bCs/>
                <w:sz w:val="30"/>
                <w:szCs w:val="30"/>
              </w:rPr>
            </w:pPr>
            <w:r>
              <w:rPr>
                <w:rFonts w:ascii="仿宋_GB2312" w:eastAsia="仿宋_GB2312" w:hAnsi="仿宋_GB2312" w:cs="仿宋_GB2312" w:hint="eastAsia"/>
                <w:b/>
                <w:bCs/>
                <w:sz w:val="30"/>
                <w:szCs w:val="30"/>
              </w:rPr>
              <w:t>学习时间安排</w:t>
            </w:r>
          </w:p>
        </w:tc>
        <w:tc>
          <w:tcPr>
            <w:tcW w:w="4497" w:type="dxa"/>
            <w:vAlign w:val="center"/>
          </w:tcPr>
          <w:p w:rsidR="00A37283" w:rsidRDefault="003C3BFE">
            <w:pPr>
              <w:spacing w:line="360" w:lineRule="exact"/>
              <w:jc w:val="center"/>
              <w:rPr>
                <w:rFonts w:ascii="仿宋_GB2312" w:eastAsia="仿宋_GB2312" w:hAnsi="仿宋_GB2312" w:cs="Times New Roman"/>
                <w:b/>
                <w:bCs/>
                <w:sz w:val="30"/>
                <w:szCs w:val="30"/>
              </w:rPr>
            </w:pPr>
            <w:r>
              <w:rPr>
                <w:rFonts w:ascii="仿宋_GB2312" w:eastAsia="仿宋_GB2312" w:hAnsi="仿宋_GB2312" w:cs="仿宋_GB2312" w:hint="eastAsia"/>
                <w:b/>
                <w:bCs/>
                <w:sz w:val="30"/>
                <w:szCs w:val="30"/>
              </w:rPr>
              <w:t>实战主题内容</w:t>
            </w:r>
          </w:p>
        </w:tc>
      </w:tr>
      <w:tr w:rsidR="00A37283">
        <w:trPr>
          <w:trHeight w:hRule="exact" w:val="765"/>
          <w:jc w:val="center"/>
        </w:trPr>
        <w:tc>
          <w:tcPr>
            <w:tcW w:w="1079" w:type="dxa"/>
            <w:vAlign w:val="center"/>
          </w:tcPr>
          <w:p w:rsidR="00A37283" w:rsidRDefault="003C3BFE">
            <w:pPr>
              <w:spacing w:line="360" w:lineRule="exact"/>
              <w:jc w:val="center"/>
              <w:rPr>
                <w:rFonts w:ascii="仿宋_GB2312" w:eastAsia="仿宋_GB2312" w:hAnsi="仿宋_GB2312" w:cs="仿宋_GB2312"/>
                <w:color w:val="7F7F7F" w:themeColor="text1" w:themeTint="80"/>
                <w:sz w:val="30"/>
                <w:szCs w:val="30"/>
              </w:rPr>
            </w:pPr>
            <w:r>
              <w:rPr>
                <w:rFonts w:ascii="仿宋_GB2312" w:eastAsia="仿宋_GB2312" w:hAnsi="仿宋_GB2312" w:cs="仿宋_GB2312" w:hint="eastAsia"/>
                <w:color w:val="7F7F7F" w:themeColor="text1" w:themeTint="80"/>
                <w:sz w:val="30"/>
                <w:szCs w:val="30"/>
              </w:rPr>
              <w:t>1</w:t>
            </w:r>
          </w:p>
        </w:tc>
        <w:tc>
          <w:tcPr>
            <w:tcW w:w="3496" w:type="dxa"/>
            <w:vAlign w:val="center"/>
          </w:tcPr>
          <w:p w:rsidR="00A37283" w:rsidRDefault="003C3BFE">
            <w:pPr>
              <w:spacing w:line="360" w:lineRule="exact"/>
              <w:rPr>
                <w:rFonts w:ascii="仿宋_GB2312" w:eastAsia="仿宋_GB2312" w:hAnsi="仿宋_GB2312" w:cs="仿宋_GB2312"/>
                <w:color w:val="7F7F7F" w:themeColor="text1" w:themeTint="80"/>
                <w:sz w:val="30"/>
                <w:szCs w:val="30"/>
              </w:rPr>
            </w:pPr>
            <w:r>
              <w:rPr>
                <w:rFonts w:ascii="仿宋_GB2312" w:eastAsia="仿宋_GB2312" w:hAnsi="仿宋_GB2312" w:cs="仿宋_GB2312" w:hint="eastAsia"/>
                <w:color w:val="7F7F7F" w:themeColor="text1" w:themeTint="80"/>
                <w:sz w:val="30"/>
                <w:szCs w:val="30"/>
              </w:rPr>
              <w:t>4月17-18日（2天）</w:t>
            </w:r>
          </w:p>
        </w:tc>
        <w:tc>
          <w:tcPr>
            <w:tcW w:w="4497" w:type="dxa"/>
            <w:vAlign w:val="center"/>
          </w:tcPr>
          <w:p w:rsidR="00A37283" w:rsidRDefault="003C3BFE">
            <w:pPr>
              <w:spacing w:line="360" w:lineRule="exact"/>
              <w:rPr>
                <w:rFonts w:ascii="仿宋_GB2312" w:eastAsia="仿宋_GB2312" w:hAnsi="仿宋_GB2312" w:cs="仿宋_GB2312"/>
                <w:color w:val="7F7F7F" w:themeColor="text1" w:themeTint="80"/>
                <w:sz w:val="30"/>
                <w:szCs w:val="30"/>
              </w:rPr>
            </w:pPr>
            <w:r>
              <w:rPr>
                <w:rFonts w:ascii="仿宋_GB2312" w:eastAsia="仿宋_GB2312" w:hAnsi="仿宋_GB2312" w:cs="仿宋_GB2312" w:hint="eastAsia"/>
                <w:color w:val="7F7F7F" w:themeColor="text1" w:themeTint="80"/>
                <w:sz w:val="30"/>
                <w:szCs w:val="30"/>
              </w:rPr>
              <w:t>《向华为学：营销流程（LTC）业务实践》</w:t>
            </w:r>
          </w:p>
        </w:tc>
      </w:tr>
      <w:tr w:rsidR="00A37283">
        <w:trPr>
          <w:trHeight w:hRule="exact" w:val="765"/>
          <w:jc w:val="center"/>
        </w:trPr>
        <w:tc>
          <w:tcPr>
            <w:tcW w:w="1079" w:type="dxa"/>
            <w:vAlign w:val="center"/>
          </w:tcPr>
          <w:p w:rsidR="00A37283" w:rsidRDefault="003C3BFE">
            <w:pPr>
              <w:spacing w:line="360" w:lineRule="exact"/>
              <w:jc w:val="center"/>
              <w:rPr>
                <w:rFonts w:ascii="仿宋_GB2312" w:eastAsia="仿宋_GB2312" w:hAnsi="仿宋_GB2312" w:cs="Times New Roman"/>
                <w:sz w:val="30"/>
                <w:szCs w:val="30"/>
              </w:rPr>
            </w:pPr>
            <w:r>
              <w:rPr>
                <w:rFonts w:ascii="仿宋_GB2312" w:eastAsia="仿宋_GB2312" w:hAnsi="仿宋_GB2312" w:cs="仿宋_GB2312" w:hint="eastAsia"/>
                <w:sz w:val="30"/>
                <w:szCs w:val="30"/>
              </w:rPr>
              <w:t>2</w:t>
            </w:r>
          </w:p>
        </w:tc>
        <w:tc>
          <w:tcPr>
            <w:tcW w:w="3496" w:type="dxa"/>
            <w:vAlign w:val="center"/>
          </w:tcPr>
          <w:p w:rsidR="00A37283" w:rsidRDefault="003C3BFE">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5月17-18日（2天）</w:t>
            </w:r>
          </w:p>
        </w:tc>
        <w:tc>
          <w:tcPr>
            <w:tcW w:w="4497" w:type="dxa"/>
            <w:vAlign w:val="center"/>
          </w:tcPr>
          <w:p w:rsidR="00A37283" w:rsidRDefault="003C3BFE">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《卓越供应链运营——降本、提效、增收》</w:t>
            </w:r>
          </w:p>
        </w:tc>
      </w:tr>
      <w:tr w:rsidR="00A37283">
        <w:trPr>
          <w:trHeight w:hRule="exact" w:val="765"/>
          <w:jc w:val="center"/>
        </w:trPr>
        <w:tc>
          <w:tcPr>
            <w:tcW w:w="1079" w:type="dxa"/>
            <w:vAlign w:val="center"/>
          </w:tcPr>
          <w:p w:rsidR="00A37283" w:rsidRDefault="003C3BFE">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3</w:t>
            </w:r>
          </w:p>
        </w:tc>
        <w:tc>
          <w:tcPr>
            <w:tcW w:w="3496" w:type="dxa"/>
            <w:vAlign w:val="center"/>
          </w:tcPr>
          <w:p w:rsidR="00A37283" w:rsidRDefault="003C3BFE">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6月17-18日（2天）</w:t>
            </w:r>
          </w:p>
        </w:tc>
        <w:tc>
          <w:tcPr>
            <w:tcW w:w="4497" w:type="dxa"/>
            <w:vAlign w:val="center"/>
          </w:tcPr>
          <w:p w:rsidR="00A37283" w:rsidRDefault="003C3BFE">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《从战略制定到绩效落地》</w:t>
            </w:r>
          </w:p>
        </w:tc>
      </w:tr>
      <w:tr w:rsidR="00A37283">
        <w:trPr>
          <w:trHeight w:hRule="exact" w:val="765"/>
          <w:jc w:val="center"/>
        </w:trPr>
        <w:tc>
          <w:tcPr>
            <w:tcW w:w="1079" w:type="dxa"/>
            <w:vAlign w:val="center"/>
          </w:tcPr>
          <w:p w:rsidR="00A37283" w:rsidRDefault="003C3BFE">
            <w:pPr>
              <w:spacing w:line="360" w:lineRule="exact"/>
              <w:jc w:val="center"/>
              <w:rPr>
                <w:rFonts w:ascii="仿宋_GB2312" w:eastAsia="仿宋_GB2312" w:hAnsi="仿宋_GB2312" w:cs="Times New Roman"/>
                <w:sz w:val="30"/>
                <w:szCs w:val="30"/>
              </w:rPr>
            </w:pPr>
            <w:r>
              <w:rPr>
                <w:rFonts w:ascii="仿宋_GB2312" w:eastAsia="仿宋_GB2312" w:hAnsi="仿宋_GB2312" w:cs="仿宋_GB2312" w:hint="eastAsia"/>
                <w:sz w:val="30"/>
                <w:szCs w:val="30"/>
              </w:rPr>
              <w:t>4</w:t>
            </w:r>
          </w:p>
        </w:tc>
        <w:tc>
          <w:tcPr>
            <w:tcW w:w="3496" w:type="dxa"/>
            <w:vAlign w:val="center"/>
          </w:tcPr>
          <w:p w:rsidR="00A37283" w:rsidRDefault="003C3BFE">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7月17-18日（2天）</w:t>
            </w:r>
          </w:p>
        </w:tc>
        <w:tc>
          <w:tcPr>
            <w:tcW w:w="4497" w:type="dxa"/>
            <w:vAlign w:val="center"/>
          </w:tcPr>
          <w:p w:rsidR="00A37283" w:rsidRDefault="003C3BFE">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《任职资格体系》</w:t>
            </w:r>
          </w:p>
        </w:tc>
      </w:tr>
      <w:tr w:rsidR="00A37283">
        <w:trPr>
          <w:trHeight w:hRule="exact" w:val="765"/>
          <w:jc w:val="center"/>
        </w:trPr>
        <w:tc>
          <w:tcPr>
            <w:tcW w:w="1079" w:type="dxa"/>
            <w:vAlign w:val="center"/>
          </w:tcPr>
          <w:p w:rsidR="00A37283" w:rsidRDefault="003C3BFE">
            <w:pPr>
              <w:spacing w:line="360" w:lineRule="exact"/>
              <w:jc w:val="center"/>
              <w:rPr>
                <w:rFonts w:ascii="仿宋_GB2312" w:eastAsia="仿宋_GB2312" w:hAnsi="仿宋_GB2312" w:cs="Times New Roman"/>
                <w:sz w:val="30"/>
                <w:szCs w:val="30"/>
              </w:rPr>
            </w:pPr>
            <w:r>
              <w:rPr>
                <w:rFonts w:ascii="仿宋_GB2312" w:eastAsia="仿宋_GB2312" w:hAnsi="仿宋_GB2312" w:cs="仿宋_GB2312" w:hint="eastAsia"/>
                <w:sz w:val="30"/>
                <w:szCs w:val="30"/>
              </w:rPr>
              <w:t>5</w:t>
            </w:r>
          </w:p>
        </w:tc>
        <w:tc>
          <w:tcPr>
            <w:tcW w:w="3496" w:type="dxa"/>
            <w:vAlign w:val="center"/>
          </w:tcPr>
          <w:p w:rsidR="00A37283" w:rsidRDefault="003C3BFE">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8月17-18日（2天）</w:t>
            </w:r>
          </w:p>
        </w:tc>
        <w:tc>
          <w:tcPr>
            <w:tcW w:w="4497" w:type="dxa"/>
            <w:vAlign w:val="center"/>
          </w:tcPr>
          <w:p w:rsidR="00A37283" w:rsidRDefault="003C3BFE">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《向华为学：实现卓越经营的业财融合》</w:t>
            </w:r>
          </w:p>
        </w:tc>
      </w:tr>
      <w:tr w:rsidR="00A37283">
        <w:trPr>
          <w:trHeight w:hRule="exact" w:val="765"/>
          <w:jc w:val="center"/>
        </w:trPr>
        <w:tc>
          <w:tcPr>
            <w:tcW w:w="1079" w:type="dxa"/>
            <w:vAlign w:val="center"/>
          </w:tcPr>
          <w:p w:rsidR="00A37283" w:rsidRDefault="003C3BFE">
            <w:pPr>
              <w:spacing w:line="360" w:lineRule="exact"/>
              <w:jc w:val="center"/>
              <w:rPr>
                <w:rFonts w:ascii="仿宋_GB2312" w:eastAsia="仿宋_GB2312" w:hAnsi="仿宋_GB2312" w:cs="Times New Roman"/>
                <w:sz w:val="30"/>
                <w:szCs w:val="30"/>
              </w:rPr>
            </w:pPr>
            <w:r>
              <w:rPr>
                <w:rFonts w:ascii="仿宋_GB2312" w:eastAsia="仿宋_GB2312" w:hAnsi="仿宋_GB2312" w:cs="仿宋_GB2312" w:hint="eastAsia"/>
                <w:sz w:val="30"/>
                <w:szCs w:val="30"/>
              </w:rPr>
              <w:t>6</w:t>
            </w:r>
          </w:p>
        </w:tc>
        <w:tc>
          <w:tcPr>
            <w:tcW w:w="3496" w:type="dxa"/>
            <w:vAlign w:val="center"/>
          </w:tcPr>
          <w:p w:rsidR="00A37283" w:rsidRDefault="003C3BFE">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10月17-18日（2天）</w:t>
            </w:r>
          </w:p>
        </w:tc>
        <w:tc>
          <w:tcPr>
            <w:tcW w:w="4497" w:type="dxa"/>
            <w:vAlign w:val="center"/>
          </w:tcPr>
          <w:p w:rsidR="00A37283" w:rsidRDefault="003C3BFE">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《向华为学：集成产品开发体系（IPD）》</w:t>
            </w:r>
          </w:p>
        </w:tc>
      </w:tr>
      <w:tr w:rsidR="00A37283">
        <w:trPr>
          <w:trHeight w:hRule="exact" w:val="765"/>
          <w:jc w:val="center"/>
        </w:trPr>
        <w:tc>
          <w:tcPr>
            <w:tcW w:w="1079" w:type="dxa"/>
            <w:vAlign w:val="center"/>
          </w:tcPr>
          <w:p w:rsidR="00A37283" w:rsidRDefault="003C3BFE">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7</w:t>
            </w:r>
          </w:p>
        </w:tc>
        <w:tc>
          <w:tcPr>
            <w:tcW w:w="3496" w:type="dxa"/>
            <w:vAlign w:val="center"/>
          </w:tcPr>
          <w:p w:rsidR="00A37283" w:rsidRDefault="003C3BFE">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11月17-18日（2天）</w:t>
            </w:r>
          </w:p>
        </w:tc>
        <w:tc>
          <w:tcPr>
            <w:tcW w:w="4497" w:type="dxa"/>
            <w:vAlign w:val="center"/>
          </w:tcPr>
          <w:p w:rsidR="00A37283" w:rsidRDefault="003C3BFE">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《向华为学：客户关系管理》</w:t>
            </w:r>
          </w:p>
        </w:tc>
      </w:tr>
    </w:tbl>
    <w:bookmarkEnd w:id="2"/>
    <w:p w:rsidR="00A37283" w:rsidRDefault="003C3BFE">
      <w:pPr>
        <w:spacing w:line="640" w:lineRule="exact"/>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实训营学习费用：</w:t>
      </w:r>
    </w:p>
    <w:p w:rsidR="00A37283" w:rsidRDefault="003C3BFE">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b/>
          <w:bCs/>
          <w:sz w:val="32"/>
          <w:szCs w:val="32"/>
        </w:rPr>
        <w:t>1.</w:t>
      </w:r>
      <w:r>
        <w:rPr>
          <w:rFonts w:ascii="宋体" w:eastAsia="宋体" w:hAnsi="宋体" w:cs="宋体" w:hint="eastAsia"/>
          <w:b/>
          <w:bCs/>
          <w:sz w:val="32"/>
          <w:szCs w:val="32"/>
        </w:rPr>
        <w:t>「</w:t>
      </w:r>
      <w:r>
        <w:rPr>
          <w:rFonts w:ascii="仿宋_GB2312" w:eastAsia="仿宋_GB2312" w:hAnsi="仿宋_GB2312" w:cs="仿宋_GB2312" w:hint="eastAsia"/>
          <w:b/>
          <w:bCs/>
          <w:sz w:val="32"/>
          <w:szCs w:val="32"/>
        </w:rPr>
        <w:t>核心板块</w:t>
      </w:r>
      <w:r>
        <w:rPr>
          <w:rFonts w:ascii="宋体" w:eastAsia="宋体" w:hAnsi="宋体" w:cs="宋体" w:hint="eastAsia"/>
          <w:b/>
          <w:bCs/>
          <w:sz w:val="32"/>
          <w:szCs w:val="32"/>
        </w:rPr>
        <w:t>」</w:t>
      </w:r>
      <w:r>
        <w:rPr>
          <w:rFonts w:ascii="仿宋_GB2312" w:eastAsia="仿宋_GB2312" w:hAnsi="仿宋_GB2312" w:cs="仿宋_GB2312" w:hint="eastAsia"/>
          <w:b/>
          <w:bCs/>
          <w:sz w:val="32"/>
          <w:szCs w:val="32"/>
        </w:rPr>
        <w:t>主题学习费用</w:t>
      </w:r>
    </w:p>
    <w:p w:rsidR="00A37283" w:rsidRDefault="003C3BF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系统报名七大系列模块学习费用优惠价为</w:t>
      </w:r>
      <w:r>
        <w:rPr>
          <w:rFonts w:ascii="仿宋_GB2312" w:eastAsia="仿宋_GB2312" w:hAnsi="仿宋_GB2312" w:cs="仿宋_GB2312"/>
          <w:sz w:val="32"/>
          <w:szCs w:val="32"/>
        </w:rPr>
        <w:t>39800</w:t>
      </w:r>
      <w:r>
        <w:rPr>
          <w:rFonts w:ascii="仿宋_GB2312" w:eastAsia="仿宋_GB2312" w:hAnsi="仿宋_GB2312" w:cs="仿宋_GB2312" w:hint="eastAsia"/>
          <w:sz w:val="32"/>
          <w:szCs w:val="32"/>
        </w:rPr>
        <w:t>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人，单独报名参加任意模块费用为</w:t>
      </w:r>
      <w:r>
        <w:rPr>
          <w:rFonts w:ascii="仿宋_GB2312" w:eastAsia="仿宋_GB2312" w:hAnsi="仿宋_GB2312" w:cs="仿宋_GB2312"/>
          <w:sz w:val="32"/>
          <w:szCs w:val="32"/>
        </w:rPr>
        <w:t>6800</w:t>
      </w:r>
      <w:r>
        <w:rPr>
          <w:rFonts w:ascii="仿宋_GB2312" w:eastAsia="仿宋_GB2312" w:hAnsi="仿宋_GB2312" w:cs="仿宋_GB2312" w:hint="eastAsia"/>
          <w:sz w:val="32"/>
          <w:szCs w:val="32"/>
        </w:rPr>
        <w:t>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人。</w:t>
      </w:r>
    </w:p>
    <w:p w:rsidR="00A37283" w:rsidRDefault="003C3BF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每家企业也可组团参加任意模块学习费用优惠价为</w:t>
      </w:r>
      <w:r>
        <w:rPr>
          <w:rFonts w:ascii="仿宋_GB2312" w:eastAsia="仿宋_GB2312" w:hAnsi="仿宋_GB2312" w:cs="仿宋_GB2312"/>
          <w:sz w:val="32"/>
          <w:szCs w:val="32"/>
        </w:rPr>
        <w:t>39800</w:t>
      </w:r>
      <w:r>
        <w:rPr>
          <w:rFonts w:ascii="仿宋_GB2312" w:eastAsia="仿宋_GB2312" w:hAnsi="仿宋_GB2312" w:cs="仿宋_GB2312" w:hint="eastAsia"/>
          <w:sz w:val="32"/>
          <w:szCs w:val="32"/>
        </w:rPr>
        <w:t>元（以</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人次计），将根据企业实际情况产出管理解决方案。</w:t>
      </w:r>
    </w:p>
    <w:p w:rsidR="00A37283" w:rsidRDefault="003C3BFE">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w:t>
      </w:r>
      <w:r>
        <w:rPr>
          <w:rFonts w:ascii="宋体" w:eastAsia="宋体" w:hAnsi="宋体" w:cs="宋体" w:hint="eastAsia"/>
          <w:b/>
          <w:bCs/>
          <w:sz w:val="32"/>
          <w:szCs w:val="32"/>
        </w:rPr>
        <w:t>「</w:t>
      </w:r>
      <w:r>
        <w:rPr>
          <w:rFonts w:ascii="仿宋_GB2312" w:eastAsia="仿宋_GB2312" w:hAnsi="仿宋_GB2312" w:cs="仿宋_GB2312" w:hint="eastAsia"/>
          <w:b/>
          <w:bCs/>
          <w:sz w:val="32"/>
          <w:szCs w:val="32"/>
        </w:rPr>
        <w:t>实战板块</w:t>
      </w:r>
      <w:r>
        <w:rPr>
          <w:rFonts w:ascii="宋体" w:eastAsia="宋体" w:hAnsi="宋体" w:cs="宋体" w:hint="eastAsia"/>
          <w:b/>
          <w:bCs/>
          <w:sz w:val="32"/>
          <w:szCs w:val="32"/>
        </w:rPr>
        <w:t>」</w:t>
      </w:r>
      <w:r>
        <w:rPr>
          <w:rFonts w:ascii="仿宋_GB2312" w:eastAsia="仿宋_GB2312" w:hAnsi="仿宋_GB2312" w:cs="仿宋_GB2312" w:hint="eastAsia"/>
          <w:b/>
          <w:bCs/>
          <w:sz w:val="32"/>
          <w:szCs w:val="32"/>
        </w:rPr>
        <w:t>主题学习费用</w:t>
      </w:r>
    </w:p>
    <w:p w:rsidR="00A37283" w:rsidRDefault="003C3BF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建议每家企业成组报名参加，每模块学习费用优惠价为</w:t>
      </w:r>
      <w:r>
        <w:rPr>
          <w:rFonts w:ascii="仿宋_GB2312" w:eastAsia="仿宋_GB2312" w:hAnsi="仿宋_GB2312" w:cs="仿宋_GB2312"/>
          <w:sz w:val="32"/>
          <w:szCs w:val="32"/>
        </w:rPr>
        <w:t>39800</w:t>
      </w:r>
      <w:r>
        <w:rPr>
          <w:rFonts w:ascii="仿宋_GB2312" w:eastAsia="仿宋_GB2312" w:hAnsi="仿宋_GB2312" w:cs="仿宋_GB2312" w:hint="eastAsia"/>
          <w:sz w:val="32"/>
          <w:szCs w:val="32"/>
        </w:rPr>
        <w:t>元（以</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人次计），将根据企业实际情况产出管理解决方案。单独报名参加任意模块费用为</w:t>
      </w:r>
      <w:r>
        <w:rPr>
          <w:rFonts w:ascii="仿宋_GB2312" w:eastAsia="仿宋_GB2312" w:hAnsi="仿宋_GB2312" w:cs="仿宋_GB2312"/>
          <w:sz w:val="32"/>
          <w:szCs w:val="32"/>
        </w:rPr>
        <w:t>6800</w:t>
      </w:r>
      <w:r>
        <w:rPr>
          <w:rFonts w:ascii="仿宋_GB2312" w:eastAsia="仿宋_GB2312" w:hAnsi="仿宋_GB2312" w:cs="仿宋_GB2312" w:hint="eastAsia"/>
          <w:sz w:val="32"/>
          <w:szCs w:val="32"/>
        </w:rPr>
        <w:t>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人。</w:t>
      </w:r>
    </w:p>
    <w:p w:rsidR="00A37283" w:rsidRPr="00CC0E96" w:rsidRDefault="003C3BF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3.以上两大主题板块学习</w:t>
      </w:r>
      <w:r>
        <w:rPr>
          <w:rFonts w:ascii="仿宋_GB2312" w:eastAsia="仿宋_GB2312" w:hAnsi="仿宋_GB2312" w:cs="仿宋_GB2312" w:hint="eastAsia"/>
          <w:b/>
          <w:bCs/>
          <w:sz w:val="32"/>
          <w:szCs w:val="32"/>
        </w:rPr>
        <w:t>企业团队金卡</w:t>
      </w:r>
      <w:r>
        <w:rPr>
          <w:rFonts w:ascii="仿宋_GB2312" w:eastAsia="仿宋_GB2312" w:hAnsi="仿宋_GB2312" w:cs="仿宋_GB2312" w:hint="eastAsia"/>
          <w:sz w:val="32"/>
          <w:szCs w:val="32"/>
        </w:rPr>
        <w:t>：22万元/50人次；</w:t>
      </w:r>
      <w:r>
        <w:rPr>
          <w:rFonts w:ascii="仿宋_GB2312" w:eastAsia="仿宋_GB2312" w:hAnsi="仿宋_GB2312" w:cs="仿宋_GB2312" w:hint="eastAsia"/>
          <w:b/>
          <w:bCs/>
          <w:sz w:val="32"/>
          <w:szCs w:val="32"/>
        </w:rPr>
        <w:t>企业团队钻石卡</w:t>
      </w:r>
      <w:r>
        <w:rPr>
          <w:rFonts w:ascii="仿宋_GB2312" w:eastAsia="仿宋_GB2312" w:hAnsi="仿宋_GB2312" w:cs="仿宋_GB2312" w:hint="eastAsia"/>
          <w:sz w:val="32"/>
          <w:szCs w:val="32"/>
        </w:rPr>
        <w:t>：42万元/100人次。企业团队金卡和钻石卡有效期限为2年。</w:t>
      </w:r>
    </w:p>
    <w:sectPr w:rsidR="00A37283" w:rsidRPr="00CC0E96">
      <w:pgSz w:w="11906" w:h="16838"/>
      <w:pgMar w:top="1327" w:right="1463" w:bottom="1327" w:left="1463"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_GBK">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057318C"/>
    <w:multiLevelType w:val="singleLevel"/>
    <w:tmpl w:val="E057318C"/>
    <w:lvl w:ilvl="0">
      <w:start w:val="1"/>
      <w:numFmt w:val="bullet"/>
      <w:pStyle w:val="22"/>
      <w:lvlText w:val=""/>
      <w:lvlJc w:val="left"/>
      <w:pPr>
        <w:tabs>
          <w:tab w:val="left" w:pos="1260"/>
        </w:tabs>
        <w:ind w:left="16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A4NzIyN2MxYTlmMzQ1NGE2MjU5NWRkMjhlOGMxYTAifQ=="/>
  </w:docVars>
  <w:rsids>
    <w:rsidRoot w:val="006C6429"/>
    <w:rsid w:val="0000200D"/>
    <w:rsid w:val="00012D0D"/>
    <w:rsid w:val="000251B0"/>
    <w:rsid w:val="00066AF7"/>
    <w:rsid w:val="00074CB8"/>
    <w:rsid w:val="00080E7B"/>
    <w:rsid w:val="000A3A11"/>
    <w:rsid w:val="00127356"/>
    <w:rsid w:val="00147EDE"/>
    <w:rsid w:val="0018197B"/>
    <w:rsid w:val="001A66AF"/>
    <w:rsid w:val="001B135B"/>
    <w:rsid w:val="001C784F"/>
    <w:rsid w:val="001D38E7"/>
    <w:rsid w:val="001E3AA0"/>
    <w:rsid w:val="001E4575"/>
    <w:rsid w:val="0020602D"/>
    <w:rsid w:val="0021037C"/>
    <w:rsid w:val="00220C0A"/>
    <w:rsid w:val="002861B7"/>
    <w:rsid w:val="003B2A94"/>
    <w:rsid w:val="003C3BFE"/>
    <w:rsid w:val="00436D84"/>
    <w:rsid w:val="004A2F8D"/>
    <w:rsid w:val="00524988"/>
    <w:rsid w:val="005312F8"/>
    <w:rsid w:val="005423CB"/>
    <w:rsid w:val="0054393C"/>
    <w:rsid w:val="00571036"/>
    <w:rsid w:val="00592B00"/>
    <w:rsid w:val="005B069D"/>
    <w:rsid w:val="005D4F7E"/>
    <w:rsid w:val="00644E62"/>
    <w:rsid w:val="0065647A"/>
    <w:rsid w:val="006C6429"/>
    <w:rsid w:val="006E24CB"/>
    <w:rsid w:val="006F48BB"/>
    <w:rsid w:val="00702256"/>
    <w:rsid w:val="0070492F"/>
    <w:rsid w:val="00707F00"/>
    <w:rsid w:val="007473E5"/>
    <w:rsid w:val="00747D78"/>
    <w:rsid w:val="0075062F"/>
    <w:rsid w:val="0076384E"/>
    <w:rsid w:val="00786A57"/>
    <w:rsid w:val="007E5B04"/>
    <w:rsid w:val="007F0D83"/>
    <w:rsid w:val="0081662B"/>
    <w:rsid w:val="00817513"/>
    <w:rsid w:val="00820DAB"/>
    <w:rsid w:val="00826F05"/>
    <w:rsid w:val="00842EF7"/>
    <w:rsid w:val="008439F4"/>
    <w:rsid w:val="00857734"/>
    <w:rsid w:val="00877DE5"/>
    <w:rsid w:val="008B43A8"/>
    <w:rsid w:val="008C047E"/>
    <w:rsid w:val="008C685B"/>
    <w:rsid w:val="008E7D31"/>
    <w:rsid w:val="0090031C"/>
    <w:rsid w:val="00923A68"/>
    <w:rsid w:val="009C6C12"/>
    <w:rsid w:val="009E250C"/>
    <w:rsid w:val="00A37283"/>
    <w:rsid w:val="00A43D8F"/>
    <w:rsid w:val="00A46D98"/>
    <w:rsid w:val="00A57968"/>
    <w:rsid w:val="00A65F55"/>
    <w:rsid w:val="00AB0BA7"/>
    <w:rsid w:val="00B00FC3"/>
    <w:rsid w:val="00B330ED"/>
    <w:rsid w:val="00B33B7E"/>
    <w:rsid w:val="00B82686"/>
    <w:rsid w:val="00BA00BB"/>
    <w:rsid w:val="00BC07C7"/>
    <w:rsid w:val="00BD1B10"/>
    <w:rsid w:val="00BE32F3"/>
    <w:rsid w:val="00C33947"/>
    <w:rsid w:val="00C71EA7"/>
    <w:rsid w:val="00CC04BC"/>
    <w:rsid w:val="00CC0E96"/>
    <w:rsid w:val="00E05712"/>
    <w:rsid w:val="00E13F35"/>
    <w:rsid w:val="00E42405"/>
    <w:rsid w:val="00E8172D"/>
    <w:rsid w:val="00E820CA"/>
    <w:rsid w:val="00EB3E08"/>
    <w:rsid w:val="00EF5534"/>
    <w:rsid w:val="00F21B61"/>
    <w:rsid w:val="00F85CB8"/>
    <w:rsid w:val="00F90CC6"/>
    <w:rsid w:val="00FC1007"/>
    <w:rsid w:val="00FE553E"/>
    <w:rsid w:val="01115B19"/>
    <w:rsid w:val="01140A32"/>
    <w:rsid w:val="01176EA7"/>
    <w:rsid w:val="011B6997"/>
    <w:rsid w:val="01250BA2"/>
    <w:rsid w:val="012A5567"/>
    <w:rsid w:val="013A08F2"/>
    <w:rsid w:val="014852B3"/>
    <w:rsid w:val="017C191B"/>
    <w:rsid w:val="019451D5"/>
    <w:rsid w:val="02497CA0"/>
    <w:rsid w:val="025F0B06"/>
    <w:rsid w:val="02833597"/>
    <w:rsid w:val="02870B49"/>
    <w:rsid w:val="029543D5"/>
    <w:rsid w:val="029748E2"/>
    <w:rsid w:val="02AC0CA9"/>
    <w:rsid w:val="02B32D49"/>
    <w:rsid w:val="02BD70C1"/>
    <w:rsid w:val="02C824EE"/>
    <w:rsid w:val="02E903CF"/>
    <w:rsid w:val="0301359D"/>
    <w:rsid w:val="03031084"/>
    <w:rsid w:val="03072B3A"/>
    <w:rsid w:val="031A2041"/>
    <w:rsid w:val="032848FA"/>
    <w:rsid w:val="034F2928"/>
    <w:rsid w:val="035166A0"/>
    <w:rsid w:val="036C34DA"/>
    <w:rsid w:val="03CB435A"/>
    <w:rsid w:val="03D82153"/>
    <w:rsid w:val="03E31668"/>
    <w:rsid w:val="03FE740A"/>
    <w:rsid w:val="04115E30"/>
    <w:rsid w:val="049A6CD0"/>
    <w:rsid w:val="04C405CA"/>
    <w:rsid w:val="04D8223A"/>
    <w:rsid w:val="055A5560"/>
    <w:rsid w:val="056F72B2"/>
    <w:rsid w:val="05747743"/>
    <w:rsid w:val="05900E7D"/>
    <w:rsid w:val="05B41C40"/>
    <w:rsid w:val="05D039D6"/>
    <w:rsid w:val="05DD566E"/>
    <w:rsid w:val="06286BFB"/>
    <w:rsid w:val="06691F53"/>
    <w:rsid w:val="06EA6E85"/>
    <w:rsid w:val="0720270C"/>
    <w:rsid w:val="07322345"/>
    <w:rsid w:val="07490A95"/>
    <w:rsid w:val="07666AB9"/>
    <w:rsid w:val="078132CC"/>
    <w:rsid w:val="0788465B"/>
    <w:rsid w:val="07A174AF"/>
    <w:rsid w:val="07C82F81"/>
    <w:rsid w:val="07F817E1"/>
    <w:rsid w:val="080042A7"/>
    <w:rsid w:val="080A7AF7"/>
    <w:rsid w:val="080D2472"/>
    <w:rsid w:val="08362309"/>
    <w:rsid w:val="08367508"/>
    <w:rsid w:val="085B14DE"/>
    <w:rsid w:val="086A233D"/>
    <w:rsid w:val="086A46A8"/>
    <w:rsid w:val="08EE5F52"/>
    <w:rsid w:val="08FA7149"/>
    <w:rsid w:val="09045982"/>
    <w:rsid w:val="093A667E"/>
    <w:rsid w:val="094078E0"/>
    <w:rsid w:val="094C0C06"/>
    <w:rsid w:val="096609CC"/>
    <w:rsid w:val="09776111"/>
    <w:rsid w:val="09A04A81"/>
    <w:rsid w:val="09A10091"/>
    <w:rsid w:val="09AB4631"/>
    <w:rsid w:val="09D516AE"/>
    <w:rsid w:val="0A102CC6"/>
    <w:rsid w:val="0A125FB3"/>
    <w:rsid w:val="0AB77E0F"/>
    <w:rsid w:val="0ADD081A"/>
    <w:rsid w:val="0AE55920"/>
    <w:rsid w:val="0AFF1201"/>
    <w:rsid w:val="0B270866"/>
    <w:rsid w:val="0B407D94"/>
    <w:rsid w:val="0B8C2B3A"/>
    <w:rsid w:val="0BAD4690"/>
    <w:rsid w:val="0C332309"/>
    <w:rsid w:val="0C430AD6"/>
    <w:rsid w:val="0C743511"/>
    <w:rsid w:val="0C7A72D5"/>
    <w:rsid w:val="0C9037D2"/>
    <w:rsid w:val="0C9F42C1"/>
    <w:rsid w:val="0CDD71F7"/>
    <w:rsid w:val="0CE025E7"/>
    <w:rsid w:val="0D0579BA"/>
    <w:rsid w:val="0D49663A"/>
    <w:rsid w:val="0D662D48"/>
    <w:rsid w:val="0DBA12E6"/>
    <w:rsid w:val="0DFE0D47"/>
    <w:rsid w:val="0E0157B2"/>
    <w:rsid w:val="0E26072A"/>
    <w:rsid w:val="0E3C6887"/>
    <w:rsid w:val="0E423E8A"/>
    <w:rsid w:val="0E4C5C03"/>
    <w:rsid w:val="0E7B3630"/>
    <w:rsid w:val="0E830DBA"/>
    <w:rsid w:val="0E8D07A9"/>
    <w:rsid w:val="0E9B1118"/>
    <w:rsid w:val="0ECE5049"/>
    <w:rsid w:val="0ED33342"/>
    <w:rsid w:val="0EEB40C1"/>
    <w:rsid w:val="0F050A90"/>
    <w:rsid w:val="0F17723C"/>
    <w:rsid w:val="0F2259F5"/>
    <w:rsid w:val="0FAB7138"/>
    <w:rsid w:val="0FB034D8"/>
    <w:rsid w:val="0FD95CC0"/>
    <w:rsid w:val="0FEB1C2B"/>
    <w:rsid w:val="0FF87F15"/>
    <w:rsid w:val="10044A9B"/>
    <w:rsid w:val="106519E2"/>
    <w:rsid w:val="10775D9A"/>
    <w:rsid w:val="107E26C2"/>
    <w:rsid w:val="10AC14CB"/>
    <w:rsid w:val="10B4644C"/>
    <w:rsid w:val="10ED53C5"/>
    <w:rsid w:val="110C1E59"/>
    <w:rsid w:val="11516FBA"/>
    <w:rsid w:val="11643A43"/>
    <w:rsid w:val="1174273E"/>
    <w:rsid w:val="118B4784"/>
    <w:rsid w:val="119843C4"/>
    <w:rsid w:val="11986801"/>
    <w:rsid w:val="11A13CE8"/>
    <w:rsid w:val="11A21A5C"/>
    <w:rsid w:val="11B30526"/>
    <w:rsid w:val="11DB6940"/>
    <w:rsid w:val="11DF293D"/>
    <w:rsid w:val="1214120C"/>
    <w:rsid w:val="121B2172"/>
    <w:rsid w:val="1221798C"/>
    <w:rsid w:val="1239145F"/>
    <w:rsid w:val="124318AA"/>
    <w:rsid w:val="12501B27"/>
    <w:rsid w:val="125A1DE5"/>
    <w:rsid w:val="125C0BBE"/>
    <w:rsid w:val="12604ACC"/>
    <w:rsid w:val="12605B04"/>
    <w:rsid w:val="12A776AD"/>
    <w:rsid w:val="12ED7A68"/>
    <w:rsid w:val="12EE02CB"/>
    <w:rsid w:val="12FE34E1"/>
    <w:rsid w:val="13155554"/>
    <w:rsid w:val="131A4052"/>
    <w:rsid w:val="132F433C"/>
    <w:rsid w:val="13750189"/>
    <w:rsid w:val="13A74FA1"/>
    <w:rsid w:val="13AD34CA"/>
    <w:rsid w:val="13E23A3E"/>
    <w:rsid w:val="13F46A21"/>
    <w:rsid w:val="13FA068E"/>
    <w:rsid w:val="142F2A4E"/>
    <w:rsid w:val="14392602"/>
    <w:rsid w:val="14AA1269"/>
    <w:rsid w:val="14D25167"/>
    <w:rsid w:val="14E32ED1"/>
    <w:rsid w:val="14EE644B"/>
    <w:rsid w:val="14F50E56"/>
    <w:rsid w:val="15232C00"/>
    <w:rsid w:val="161A678E"/>
    <w:rsid w:val="163C30EA"/>
    <w:rsid w:val="16704E52"/>
    <w:rsid w:val="16795661"/>
    <w:rsid w:val="168738D0"/>
    <w:rsid w:val="16A9111F"/>
    <w:rsid w:val="16D90A2F"/>
    <w:rsid w:val="16DA52DB"/>
    <w:rsid w:val="16EA05AA"/>
    <w:rsid w:val="16F7251C"/>
    <w:rsid w:val="17011D34"/>
    <w:rsid w:val="17200C6C"/>
    <w:rsid w:val="1723614E"/>
    <w:rsid w:val="172457AC"/>
    <w:rsid w:val="173043C7"/>
    <w:rsid w:val="173E14F4"/>
    <w:rsid w:val="175016C6"/>
    <w:rsid w:val="17C50FB3"/>
    <w:rsid w:val="17CA1024"/>
    <w:rsid w:val="17D273E4"/>
    <w:rsid w:val="18333D90"/>
    <w:rsid w:val="18402764"/>
    <w:rsid w:val="184D1916"/>
    <w:rsid w:val="18520E1A"/>
    <w:rsid w:val="18574F08"/>
    <w:rsid w:val="185B41E4"/>
    <w:rsid w:val="18CB25F9"/>
    <w:rsid w:val="18DF0751"/>
    <w:rsid w:val="18ED07C2"/>
    <w:rsid w:val="191B2FB5"/>
    <w:rsid w:val="195972AD"/>
    <w:rsid w:val="196D713A"/>
    <w:rsid w:val="19773649"/>
    <w:rsid w:val="1996176B"/>
    <w:rsid w:val="19ED048E"/>
    <w:rsid w:val="1A271AB1"/>
    <w:rsid w:val="1A924D3A"/>
    <w:rsid w:val="1A934259"/>
    <w:rsid w:val="1AB00DD6"/>
    <w:rsid w:val="1AC10163"/>
    <w:rsid w:val="1ACC5C79"/>
    <w:rsid w:val="1B2B4FF4"/>
    <w:rsid w:val="1B481CDF"/>
    <w:rsid w:val="1B5C2FFC"/>
    <w:rsid w:val="1B822B85"/>
    <w:rsid w:val="1B8371BB"/>
    <w:rsid w:val="1B882A24"/>
    <w:rsid w:val="1B972FE6"/>
    <w:rsid w:val="1BA9694E"/>
    <w:rsid w:val="1BB12FA5"/>
    <w:rsid w:val="1BD417C5"/>
    <w:rsid w:val="1BE25D56"/>
    <w:rsid w:val="1BED2887"/>
    <w:rsid w:val="1C3D380E"/>
    <w:rsid w:val="1C461E47"/>
    <w:rsid w:val="1C5E54F6"/>
    <w:rsid w:val="1C676ADD"/>
    <w:rsid w:val="1CAC2742"/>
    <w:rsid w:val="1CB97EEF"/>
    <w:rsid w:val="1CD001DE"/>
    <w:rsid w:val="1D1A7296"/>
    <w:rsid w:val="1D1B36A1"/>
    <w:rsid w:val="1D295CB0"/>
    <w:rsid w:val="1D460305"/>
    <w:rsid w:val="1D65301C"/>
    <w:rsid w:val="1D686669"/>
    <w:rsid w:val="1D8A751B"/>
    <w:rsid w:val="1DAD76FA"/>
    <w:rsid w:val="1DC15D79"/>
    <w:rsid w:val="1DCC09BA"/>
    <w:rsid w:val="1DCE0968"/>
    <w:rsid w:val="1DCF69AA"/>
    <w:rsid w:val="1DD12CF4"/>
    <w:rsid w:val="1E3C36F2"/>
    <w:rsid w:val="1E3F0D73"/>
    <w:rsid w:val="1E54171E"/>
    <w:rsid w:val="1E624A8F"/>
    <w:rsid w:val="1E997F53"/>
    <w:rsid w:val="1EAF0057"/>
    <w:rsid w:val="1EC93137"/>
    <w:rsid w:val="1EF247AB"/>
    <w:rsid w:val="1F19169B"/>
    <w:rsid w:val="1F1A3993"/>
    <w:rsid w:val="1F4E231A"/>
    <w:rsid w:val="1F515714"/>
    <w:rsid w:val="1F5C044F"/>
    <w:rsid w:val="1F6966C8"/>
    <w:rsid w:val="1F6C522C"/>
    <w:rsid w:val="20000DDB"/>
    <w:rsid w:val="20085381"/>
    <w:rsid w:val="202432BC"/>
    <w:rsid w:val="204D5FEA"/>
    <w:rsid w:val="20586E69"/>
    <w:rsid w:val="206C021E"/>
    <w:rsid w:val="20742DEB"/>
    <w:rsid w:val="207E37E2"/>
    <w:rsid w:val="2092246F"/>
    <w:rsid w:val="209401DD"/>
    <w:rsid w:val="20C8565F"/>
    <w:rsid w:val="210466A8"/>
    <w:rsid w:val="212D7556"/>
    <w:rsid w:val="214E201A"/>
    <w:rsid w:val="215A0F9C"/>
    <w:rsid w:val="21840BEC"/>
    <w:rsid w:val="219521D5"/>
    <w:rsid w:val="21C15393"/>
    <w:rsid w:val="21D47BBB"/>
    <w:rsid w:val="223F57BA"/>
    <w:rsid w:val="22405E06"/>
    <w:rsid w:val="226A4C31"/>
    <w:rsid w:val="227B4496"/>
    <w:rsid w:val="229879F0"/>
    <w:rsid w:val="229D6DB5"/>
    <w:rsid w:val="22D622C7"/>
    <w:rsid w:val="22E047B8"/>
    <w:rsid w:val="22EC3F1A"/>
    <w:rsid w:val="22FD3CF7"/>
    <w:rsid w:val="232E6761"/>
    <w:rsid w:val="23B43AF2"/>
    <w:rsid w:val="23E40A13"/>
    <w:rsid w:val="23E66494"/>
    <w:rsid w:val="23ED4035"/>
    <w:rsid w:val="23EF026F"/>
    <w:rsid w:val="245D0621"/>
    <w:rsid w:val="24FE5B05"/>
    <w:rsid w:val="25040EA2"/>
    <w:rsid w:val="25127F75"/>
    <w:rsid w:val="25506360"/>
    <w:rsid w:val="25675458"/>
    <w:rsid w:val="257129CC"/>
    <w:rsid w:val="25770CF3"/>
    <w:rsid w:val="258E54CA"/>
    <w:rsid w:val="2597103F"/>
    <w:rsid w:val="25A60E37"/>
    <w:rsid w:val="25B361F6"/>
    <w:rsid w:val="25CF2579"/>
    <w:rsid w:val="2621743A"/>
    <w:rsid w:val="263E156A"/>
    <w:rsid w:val="268376A2"/>
    <w:rsid w:val="26B46889"/>
    <w:rsid w:val="26CE6D17"/>
    <w:rsid w:val="26D3398D"/>
    <w:rsid w:val="27031AC1"/>
    <w:rsid w:val="273461E8"/>
    <w:rsid w:val="273C33EC"/>
    <w:rsid w:val="274D3975"/>
    <w:rsid w:val="27D27926"/>
    <w:rsid w:val="27F33D85"/>
    <w:rsid w:val="280B4238"/>
    <w:rsid w:val="28A8200F"/>
    <w:rsid w:val="28C66939"/>
    <w:rsid w:val="28C83913"/>
    <w:rsid w:val="290A0F1C"/>
    <w:rsid w:val="29186B8B"/>
    <w:rsid w:val="29194B3F"/>
    <w:rsid w:val="298E7457"/>
    <w:rsid w:val="29B976B0"/>
    <w:rsid w:val="29CA514D"/>
    <w:rsid w:val="2A57512E"/>
    <w:rsid w:val="2A5C5A42"/>
    <w:rsid w:val="2A642ABC"/>
    <w:rsid w:val="2A651FD6"/>
    <w:rsid w:val="2A707101"/>
    <w:rsid w:val="2AB70C30"/>
    <w:rsid w:val="2ACD0268"/>
    <w:rsid w:val="2ACF195D"/>
    <w:rsid w:val="2AD01CF1"/>
    <w:rsid w:val="2ADC41F2"/>
    <w:rsid w:val="2B064B19"/>
    <w:rsid w:val="2B3434A8"/>
    <w:rsid w:val="2B4E60DD"/>
    <w:rsid w:val="2BC36C7F"/>
    <w:rsid w:val="2BCA35EF"/>
    <w:rsid w:val="2BE4060E"/>
    <w:rsid w:val="2BEF14D3"/>
    <w:rsid w:val="2CC73558"/>
    <w:rsid w:val="2CDB418A"/>
    <w:rsid w:val="2CE678AF"/>
    <w:rsid w:val="2D2858CC"/>
    <w:rsid w:val="2D6E5ADB"/>
    <w:rsid w:val="2D826DDF"/>
    <w:rsid w:val="2D83304B"/>
    <w:rsid w:val="2D99286E"/>
    <w:rsid w:val="2D9D410D"/>
    <w:rsid w:val="2DFE6152"/>
    <w:rsid w:val="2E217C00"/>
    <w:rsid w:val="2E534385"/>
    <w:rsid w:val="2E665242"/>
    <w:rsid w:val="2E9D6F31"/>
    <w:rsid w:val="2EB3750C"/>
    <w:rsid w:val="2EBA36B2"/>
    <w:rsid w:val="2EC35DF5"/>
    <w:rsid w:val="2EE5021E"/>
    <w:rsid w:val="2EE713B8"/>
    <w:rsid w:val="2F0B552B"/>
    <w:rsid w:val="2F2F1A5A"/>
    <w:rsid w:val="2F3760F9"/>
    <w:rsid w:val="2F4E241B"/>
    <w:rsid w:val="2FEB7613"/>
    <w:rsid w:val="302C5A86"/>
    <w:rsid w:val="30325D00"/>
    <w:rsid w:val="304976FF"/>
    <w:rsid w:val="3095731D"/>
    <w:rsid w:val="309D0B91"/>
    <w:rsid w:val="30D56887"/>
    <w:rsid w:val="30FB3442"/>
    <w:rsid w:val="311A35A3"/>
    <w:rsid w:val="314F7552"/>
    <w:rsid w:val="315679B0"/>
    <w:rsid w:val="31887FE3"/>
    <w:rsid w:val="31A55C86"/>
    <w:rsid w:val="31AF6644"/>
    <w:rsid w:val="31CA628D"/>
    <w:rsid w:val="31CE11C1"/>
    <w:rsid w:val="323907A1"/>
    <w:rsid w:val="32747BE4"/>
    <w:rsid w:val="327F2033"/>
    <w:rsid w:val="32CE0A86"/>
    <w:rsid w:val="32FB5E3C"/>
    <w:rsid w:val="33405AD8"/>
    <w:rsid w:val="334B758A"/>
    <w:rsid w:val="334E5DC6"/>
    <w:rsid w:val="3360610D"/>
    <w:rsid w:val="33933C3A"/>
    <w:rsid w:val="33AF4E43"/>
    <w:rsid w:val="33BB1F11"/>
    <w:rsid w:val="33D975AC"/>
    <w:rsid w:val="33DD359E"/>
    <w:rsid w:val="33DF3434"/>
    <w:rsid w:val="33EB1803"/>
    <w:rsid w:val="33F82D58"/>
    <w:rsid w:val="340C4774"/>
    <w:rsid w:val="342725D3"/>
    <w:rsid w:val="34366699"/>
    <w:rsid w:val="345772FC"/>
    <w:rsid w:val="346B18D6"/>
    <w:rsid w:val="347321DE"/>
    <w:rsid w:val="34744189"/>
    <w:rsid w:val="34A7007D"/>
    <w:rsid w:val="34B076E5"/>
    <w:rsid w:val="34CC177B"/>
    <w:rsid w:val="3566401B"/>
    <w:rsid w:val="358F4C83"/>
    <w:rsid w:val="3596541B"/>
    <w:rsid w:val="35B24A05"/>
    <w:rsid w:val="35D162F5"/>
    <w:rsid w:val="35FE1A30"/>
    <w:rsid w:val="36084B09"/>
    <w:rsid w:val="36201082"/>
    <w:rsid w:val="365C4614"/>
    <w:rsid w:val="36744FA5"/>
    <w:rsid w:val="367C4F80"/>
    <w:rsid w:val="36A13134"/>
    <w:rsid w:val="36E46079"/>
    <w:rsid w:val="37332D86"/>
    <w:rsid w:val="375253E8"/>
    <w:rsid w:val="379004E3"/>
    <w:rsid w:val="37A468F6"/>
    <w:rsid w:val="37B06707"/>
    <w:rsid w:val="37D7646D"/>
    <w:rsid w:val="37DD0A98"/>
    <w:rsid w:val="37F130EF"/>
    <w:rsid w:val="38003C16"/>
    <w:rsid w:val="384B6AC7"/>
    <w:rsid w:val="384E0C16"/>
    <w:rsid w:val="385775AE"/>
    <w:rsid w:val="386F0AEE"/>
    <w:rsid w:val="38B20AB2"/>
    <w:rsid w:val="38C260DB"/>
    <w:rsid w:val="38E611CB"/>
    <w:rsid w:val="390E7149"/>
    <w:rsid w:val="395B30CE"/>
    <w:rsid w:val="397F500E"/>
    <w:rsid w:val="398B1175"/>
    <w:rsid w:val="39AE75CD"/>
    <w:rsid w:val="39B76556"/>
    <w:rsid w:val="39B85F47"/>
    <w:rsid w:val="39B87443"/>
    <w:rsid w:val="39ED08E2"/>
    <w:rsid w:val="39FF7682"/>
    <w:rsid w:val="3A4475FA"/>
    <w:rsid w:val="3A853D27"/>
    <w:rsid w:val="3A96260F"/>
    <w:rsid w:val="3A9A2FDB"/>
    <w:rsid w:val="3ACE577D"/>
    <w:rsid w:val="3AEB3D02"/>
    <w:rsid w:val="3B003F2D"/>
    <w:rsid w:val="3B4C0C75"/>
    <w:rsid w:val="3B805CA4"/>
    <w:rsid w:val="3B96019D"/>
    <w:rsid w:val="3B991F5C"/>
    <w:rsid w:val="3BB27CEB"/>
    <w:rsid w:val="3BCE2C98"/>
    <w:rsid w:val="3BF52CAB"/>
    <w:rsid w:val="3C077F67"/>
    <w:rsid w:val="3C081E0B"/>
    <w:rsid w:val="3C4B7BEC"/>
    <w:rsid w:val="3C6E4EC6"/>
    <w:rsid w:val="3C6F6183"/>
    <w:rsid w:val="3C78060A"/>
    <w:rsid w:val="3C9E225C"/>
    <w:rsid w:val="3CA149FA"/>
    <w:rsid w:val="3CA54D8C"/>
    <w:rsid w:val="3D0A1093"/>
    <w:rsid w:val="3D2D7485"/>
    <w:rsid w:val="3D2E77DF"/>
    <w:rsid w:val="3D3B124C"/>
    <w:rsid w:val="3D535413"/>
    <w:rsid w:val="3D8870AD"/>
    <w:rsid w:val="3D8D18F4"/>
    <w:rsid w:val="3DB601C7"/>
    <w:rsid w:val="3DBB74B7"/>
    <w:rsid w:val="3DDC63C6"/>
    <w:rsid w:val="3DFD6502"/>
    <w:rsid w:val="3E021D6A"/>
    <w:rsid w:val="3E314443"/>
    <w:rsid w:val="3E557FBA"/>
    <w:rsid w:val="3E636CAD"/>
    <w:rsid w:val="3E9B4698"/>
    <w:rsid w:val="3ED100BA"/>
    <w:rsid w:val="3ED2483C"/>
    <w:rsid w:val="3EED6AC3"/>
    <w:rsid w:val="3EFB3CDB"/>
    <w:rsid w:val="3F1B2353"/>
    <w:rsid w:val="3F346423"/>
    <w:rsid w:val="3F43088C"/>
    <w:rsid w:val="3F8712F1"/>
    <w:rsid w:val="3F874C1D"/>
    <w:rsid w:val="3FD15E98"/>
    <w:rsid w:val="3FEE6A4A"/>
    <w:rsid w:val="400A594B"/>
    <w:rsid w:val="4041301D"/>
    <w:rsid w:val="40530FDE"/>
    <w:rsid w:val="407C5E04"/>
    <w:rsid w:val="40860B0C"/>
    <w:rsid w:val="40896772"/>
    <w:rsid w:val="40B50FC6"/>
    <w:rsid w:val="41034A4B"/>
    <w:rsid w:val="410F1D47"/>
    <w:rsid w:val="41120516"/>
    <w:rsid w:val="41746C84"/>
    <w:rsid w:val="419211C7"/>
    <w:rsid w:val="41F437AD"/>
    <w:rsid w:val="41F8770C"/>
    <w:rsid w:val="41FA0F6D"/>
    <w:rsid w:val="42201C08"/>
    <w:rsid w:val="42380450"/>
    <w:rsid w:val="42550551"/>
    <w:rsid w:val="4261241F"/>
    <w:rsid w:val="42BA1AFA"/>
    <w:rsid w:val="430D5439"/>
    <w:rsid w:val="436C03B1"/>
    <w:rsid w:val="43C26223"/>
    <w:rsid w:val="43D173AA"/>
    <w:rsid w:val="43D56129"/>
    <w:rsid w:val="44973478"/>
    <w:rsid w:val="449B75A0"/>
    <w:rsid w:val="44C85ABB"/>
    <w:rsid w:val="4500218A"/>
    <w:rsid w:val="45104DF1"/>
    <w:rsid w:val="45AA54E3"/>
    <w:rsid w:val="45CD7101"/>
    <w:rsid w:val="45EA0C2F"/>
    <w:rsid w:val="460E2EAC"/>
    <w:rsid w:val="462C207A"/>
    <w:rsid w:val="46523B09"/>
    <w:rsid w:val="468A737F"/>
    <w:rsid w:val="46C85288"/>
    <w:rsid w:val="46DA7D28"/>
    <w:rsid w:val="46FB0B5E"/>
    <w:rsid w:val="47501D98"/>
    <w:rsid w:val="477323B0"/>
    <w:rsid w:val="47867240"/>
    <w:rsid w:val="47A90442"/>
    <w:rsid w:val="47C37AE4"/>
    <w:rsid w:val="48147DA5"/>
    <w:rsid w:val="481E462E"/>
    <w:rsid w:val="4823125B"/>
    <w:rsid w:val="482A25E9"/>
    <w:rsid w:val="48472F7D"/>
    <w:rsid w:val="485439AA"/>
    <w:rsid w:val="489A4C74"/>
    <w:rsid w:val="48F66C59"/>
    <w:rsid w:val="48F77B2A"/>
    <w:rsid w:val="490420F6"/>
    <w:rsid w:val="49171E73"/>
    <w:rsid w:val="49373210"/>
    <w:rsid w:val="494067D5"/>
    <w:rsid w:val="495B407C"/>
    <w:rsid w:val="49E74A57"/>
    <w:rsid w:val="49F904C5"/>
    <w:rsid w:val="49FB5BCD"/>
    <w:rsid w:val="4A315EB1"/>
    <w:rsid w:val="4AF3760A"/>
    <w:rsid w:val="4AFA1FC1"/>
    <w:rsid w:val="4B1D01E3"/>
    <w:rsid w:val="4B2E23F0"/>
    <w:rsid w:val="4B4F0772"/>
    <w:rsid w:val="4B522A5E"/>
    <w:rsid w:val="4B625258"/>
    <w:rsid w:val="4B65694A"/>
    <w:rsid w:val="4B674602"/>
    <w:rsid w:val="4BA52D0B"/>
    <w:rsid w:val="4BB6189A"/>
    <w:rsid w:val="4BB72532"/>
    <w:rsid w:val="4BEE392E"/>
    <w:rsid w:val="4C0500C6"/>
    <w:rsid w:val="4C172E84"/>
    <w:rsid w:val="4C4767F5"/>
    <w:rsid w:val="4C55554C"/>
    <w:rsid w:val="4C7D3BB2"/>
    <w:rsid w:val="4C883D82"/>
    <w:rsid w:val="4D072AA7"/>
    <w:rsid w:val="4D20220D"/>
    <w:rsid w:val="4D947C27"/>
    <w:rsid w:val="4DA370C6"/>
    <w:rsid w:val="4DA51481"/>
    <w:rsid w:val="4DA55778"/>
    <w:rsid w:val="4DAC584E"/>
    <w:rsid w:val="4DEC19E4"/>
    <w:rsid w:val="4DFD5AE5"/>
    <w:rsid w:val="4E614C7C"/>
    <w:rsid w:val="4E6323B1"/>
    <w:rsid w:val="4E6708D8"/>
    <w:rsid w:val="4E685C19"/>
    <w:rsid w:val="4E733611"/>
    <w:rsid w:val="4E804560"/>
    <w:rsid w:val="4EB11EE0"/>
    <w:rsid w:val="4EBD6B63"/>
    <w:rsid w:val="4EC0371F"/>
    <w:rsid w:val="4ECC4CCD"/>
    <w:rsid w:val="4ECF3859"/>
    <w:rsid w:val="4F2A0B40"/>
    <w:rsid w:val="4F3828BE"/>
    <w:rsid w:val="4F6905B4"/>
    <w:rsid w:val="4F765333"/>
    <w:rsid w:val="4F7D2A92"/>
    <w:rsid w:val="4F860A4D"/>
    <w:rsid w:val="4FD53FFC"/>
    <w:rsid w:val="4FEE1A9F"/>
    <w:rsid w:val="4FFA5295"/>
    <w:rsid w:val="50100949"/>
    <w:rsid w:val="501E43B4"/>
    <w:rsid w:val="502A10F5"/>
    <w:rsid w:val="50380C68"/>
    <w:rsid w:val="504578B6"/>
    <w:rsid w:val="50506965"/>
    <w:rsid w:val="50CD253B"/>
    <w:rsid w:val="51416E47"/>
    <w:rsid w:val="514960C7"/>
    <w:rsid w:val="514C06A0"/>
    <w:rsid w:val="5163762F"/>
    <w:rsid w:val="5174734B"/>
    <w:rsid w:val="51D50037"/>
    <w:rsid w:val="51D75590"/>
    <w:rsid w:val="51F72A59"/>
    <w:rsid w:val="52412A09"/>
    <w:rsid w:val="525069FB"/>
    <w:rsid w:val="52695A23"/>
    <w:rsid w:val="52855D33"/>
    <w:rsid w:val="528D5F19"/>
    <w:rsid w:val="528D660E"/>
    <w:rsid w:val="52AF2E09"/>
    <w:rsid w:val="52C30E4E"/>
    <w:rsid w:val="52DC7C60"/>
    <w:rsid w:val="53147084"/>
    <w:rsid w:val="531719BC"/>
    <w:rsid w:val="536D35F3"/>
    <w:rsid w:val="53E10327"/>
    <w:rsid w:val="53E93E05"/>
    <w:rsid w:val="53FA1EDC"/>
    <w:rsid w:val="540E78D2"/>
    <w:rsid w:val="545D2A96"/>
    <w:rsid w:val="545F3A0C"/>
    <w:rsid w:val="54700714"/>
    <w:rsid w:val="54E2506D"/>
    <w:rsid w:val="55425416"/>
    <w:rsid w:val="554D088D"/>
    <w:rsid w:val="55590AC9"/>
    <w:rsid w:val="558407D2"/>
    <w:rsid w:val="55B37E6E"/>
    <w:rsid w:val="562369EC"/>
    <w:rsid w:val="564432C5"/>
    <w:rsid w:val="56481A53"/>
    <w:rsid w:val="56617B1E"/>
    <w:rsid w:val="56717635"/>
    <w:rsid w:val="569021B1"/>
    <w:rsid w:val="56AC5AF0"/>
    <w:rsid w:val="56C3111D"/>
    <w:rsid w:val="56C65910"/>
    <w:rsid w:val="56D01E92"/>
    <w:rsid w:val="56D12FF9"/>
    <w:rsid w:val="56FF0B4C"/>
    <w:rsid w:val="57105665"/>
    <w:rsid w:val="572C542E"/>
    <w:rsid w:val="57465BB6"/>
    <w:rsid w:val="574A67C7"/>
    <w:rsid w:val="574D4DA7"/>
    <w:rsid w:val="574F2AE6"/>
    <w:rsid w:val="57577E25"/>
    <w:rsid w:val="578E4E6E"/>
    <w:rsid w:val="57A2214B"/>
    <w:rsid w:val="57B679F5"/>
    <w:rsid w:val="57F97B98"/>
    <w:rsid w:val="58533496"/>
    <w:rsid w:val="588E5BA1"/>
    <w:rsid w:val="5892365C"/>
    <w:rsid w:val="58CA7C80"/>
    <w:rsid w:val="58D26AB1"/>
    <w:rsid w:val="58DD1D8D"/>
    <w:rsid w:val="591C009B"/>
    <w:rsid w:val="59300250"/>
    <w:rsid w:val="595A57F1"/>
    <w:rsid w:val="599E6993"/>
    <w:rsid w:val="59C52113"/>
    <w:rsid w:val="5A29061A"/>
    <w:rsid w:val="5A3668C7"/>
    <w:rsid w:val="5A6574B1"/>
    <w:rsid w:val="5A957D96"/>
    <w:rsid w:val="5AB85B73"/>
    <w:rsid w:val="5ABA29ED"/>
    <w:rsid w:val="5ADC5ECF"/>
    <w:rsid w:val="5AE01C61"/>
    <w:rsid w:val="5AE64A95"/>
    <w:rsid w:val="5B206EAE"/>
    <w:rsid w:val="5B2712A0"/>
    <w:rsid w:val="5B7A4621"/>
    <w:rsid w:val="5B7C315F"/>
    <w:rsid w:val="5BB64468"/>
    <w:rsid w:val="5BC05A7B"/>
    <w:rsid w:val="5BFD5ACF"/>
    <w:rsid w:val="5C28015C"/>
    <w:rsid w:val="5C2A3FA8"/>
    <w:rsid w:val="5C425A2D"/>
    <w:rsid w:val="5C427AAA"/>
    <w:rsid w:val="5C49708A"/>
    <w:rsid w:val="5C693228"/>
    <w:rsid w:val="5C6B2D7C"/>
    <w:rsid w:val="5C7F0CFE"/>
    <w:rsid w:val="5CBC2B81"/>
    <w:rsid w:val="5CE14EE4"/>
    <w:rsid w:val="5DA51B7B"/>
    <w:rsid w:val="5DD21301"/>
    <w:rsid w:val="5E3969C6"/>
    <w:rsid w:val="5E446C49"/>
    <w:rsid w:val="5E4C6BF5"/>
    <w:rsid w:val="5E4E1B60"/>
    <w:rsid w:val="5ED66BCF"/>
    <w:rsid w:val="5EEC2A63"/>
    <w:rsid w:val="5EF44C0D"/>
    <w:rsid w:val="5EF54AA7"/>
    <w:rsid w:val="5F6E1738"/>
    <w:rsid w:val="5F6F6B89"/>
    <w:rsid w:val="5F8311BD"/>
    <w:rsid w:val="5F8959EF"/>
    <w:rsid w:val="600535DA"/>
    <w:rsid w:val="600F0BEA"/>
    <w:rsid w:val="601D360B"/>
    <w:rsid w:val="607466A0"/>
    <w:rsid w:val="6082700E"/>
    <w:rsid w:val="60A042AB"/>
    <w:rsid w:val="60AB3404"/>
    <w:rsid w:val="60AF706B"/>
    <w:rsid w:val="60BA1C80"/>
    <w:rsid w:val="60C91A9B"/>
    <w:rsid w:val="60D547AE"/>
    <w:rsid w:val="60E37975"/>
    <w:rsid w:val="613F6A0F"/>
    <w:rsid w:val="615838CB"/>
    <w:rsid w:val="616F73F2"/>
    <w:rsid w:val="61720006"/>
    <w:rsid w:val="61A26EE6"/>
    <w:rsid w:val="61B13125"/>
    <w:rsid w:val="62061579"/>
    <w:rsid w:val="621C5F4F"/>
    <w:rsid w:val="62283B32"/>
    <w:rsid w:val="624B3430"/>
    <w:rsid w:val="6256605D"/>
    <w:rsid w:val="626F7462"/>
    <w:rsid w:val="62771F43"/>
    <w:rsid w:val="627A34D5"/>
    <w:rsid w:val="62891725"/>
    <w:rsid w:val="62A50D92"/>
    <w:rsid w:val="62B308B9"/>
    <w:rsid w:val="62CE4104"/>
    <w:rsid w:val="62CE653B"/>
    <w:rsid w:val="62CF09C3"/>
    <w:rsid w:val="62CF5E0F"/>
    <w:rsid w:val="62F54402"/>
    <w:rsid w:val="630436AA"/>
    <w:rsid w:val="633B142F"/>
    <w:rsid w:val="63584057"/>
    <w:rsid w:val="639252DF"/>
    <w:rsid w:val="63C82F8A"/>
    <w:rsid w:val="642C3DE0"/>
    <w:rsid w:val="6454450B"/>
    <w:rsid w:val="64572EDA"/>
    <w:rsid w:val="64812537"/>
    <w:rsid w:val="64994927"/>
    <w:rsid w:val="64A5666C"/>
    <w:rsid w:val="64B07109"/>
    <w:rsid w:val="64E04AB2"/>
    <w:rsid w:val="64FB1A1F"/>
    <w:rsid w:val="656312C8"/>
    <w:rsid w:val="65664EEF"/>
    <w:rsid w:val="659D2BDE"/>
    <w:rsid w:val="65C35C8C"/>
    <w:rsid w:val="65C81A6E"/>
    <w:rsid w:val="65CB4FB4"/>
    <w:rsid w:val="65EC0A86"/>
    <w:rsid w:val="661F56BD"/>
    <w:rsid w:val="666372F4"/>
    <w:rsid w:val="67103AC5"/>
    <w:rsid w:val="673D01AE"/>
    <w:rsid w:val="673D362E"/>
    <w:rsid w:val="674212A6"/>
    <w:rsid w:val="67530DBD"/>
    <w:rsid w:val="67596FAF"/>
    <w:rsid w:val="675D7E8D"/>
    <w:rsid w:val="676B07FC"/>
    <w:rsid w:val="679413D5"/>
    <w:rsid w:val="67BA3A6B"/>
    <w:rsid w:val="68097460"/>
    <w:rsid w:val="68784833"/>
    <w:rsid w:val="68814306"/>
    <w:rsid w:val="689F0B5F"/>
    <w:rsid w:val="6923553D"/>
    <w:rsid w:val="693B7D5A"/>
    <w:rsid w:val="695529D7"/>
    <w:rsid w:val="695559DE"/>
    <w:rsid w:val="699948B2"/>
    <w:rsid w:val="69AD5201"/>
    <w:rsid w:val="69BC6818"/>
    <w:rsid w:val="69C12979"/>
    <w:rsid w:val="69D1354B"/>
    <w:rsid w:val="69F9417B"/>
    <w:rsid w:val="6A011063"/>
    <w:rsid w:val="6A2D0798"/>
    <w:rsid w:val="6A480915"/>
    <w:rsid w:val="6A7D2AC7"/>
    <w:rsid w:val="6A8A71EB"/>
    <w:rsid w:val="6AB16227"/>
    <w:rsid w:val="6B004C6C"/>
    <w:rsid w:val="6B004FEA"/>
    <w:rsid w:val="6B1072D3"/>
    <w:rsid w:val="6B264A3A"/>
    <w:rsid w:val="6B3E41AC"/>
    <w:rsid w:val="6B712159"/>
    <w:rsid w:val="6C944351"/>
    <w:rsid w:val="6CEF0C02"/>
    <w:rsid w:val="6D640E40"/>
    <w:rsid w:val="6D740ABB"/>
    <w:rsid w:val="6D9907DF"/>
    <w:rsid w:val="6DBB2855"/>
    <w:rsid w:val="6DC4318F"/>
    <w:rsid w:val="6DF239D8"/>
    <w:rsid w:val="6DFE3552"/>
    <w:rsid w:val="6E0320AC"/>
    <w:rsid w:val="6E0E5A3E"/>
    <w:rsid w:val="6E111023"/>
    <w:rsid w:val="6E265B79"/>
    <w:rsid w:val="6E28105E"/>
    <w:rsid w:val="6E3556C0"/>
    <w:rsid w:val="6E486227"/>
    <w:rsid w:val="6E4E6782"/>
    <w:rsid w:val="6E87390C"/>
    <w:rsid w:val="6EA51C6D"/>
    <w:rsid w:val="6EAE7A66"/>
    <w:rsid w:val="6EBA7D10"/>
    <w:rsid w:val="6ECC0021"/>
    <w:rsid w:val="6EE10A2F"/>
    <w:rsid w:val="6EED26AA"/>
    <w:rsid w:val="6EEE1C68"/>
    <w:rsid w:val="6F1277AF"/>
    <w:rsid w:val="6F141779"/>
    <w:rsid w:val="6F14206D"/>
    <w:rsid w:val="6F1C4F13"/>
    <w:rsid w:val="6F3040D9"/>
    <w:rsid w:val="6F33503F"/>
    <w:rsid w:val="6F6661D7"/>
    <w:rsid w:val="6FD14B29"/>
    <w:rsid w:val="7016507D"/>
    <w:rsid w:val="701D28B0"/>
    <w:rsid w:val="70471E5C"/>
    <w:rsid w:val="70730722"/>
    <w:rsid w:val="70A25338"/>
    <w:rsid w:val="70AF3AF5"/>
    <w:rsid w:val="70D243BB"/>
    <w:rsid w:val="70D6753A"/>
    <w:rsid w:val="7140061E"/>
    <w:rsid w:val="71563773"/>
    <w:rsid w:val="71820411"/>
    <w:rsid w:val="71A44A8E"/>
    <w:rsid w:val="71DC40A5"/>
    <w:rsid w:val="71E73175"/>
    <w:rsid w:val="728C6B6E"/>
    <w:rsid w:val="729375DC"/>
    <w:rsid w:val="72973C7F"/>
    <w:rsid w:val="72AF3A42"/>
    <w:rsid w:val="72F378F8"/>
    <w:rsid w:val="72F53A70"/>
    <w:rsid w:val="72F57EB1"/>
    <w:rsid w:val="731E3543"/>
    <w:rsid w:val="73504722"/>
    <w:rsid w:val="735760D9"/>
    <w:rsid w:val="73791135"/>
    <w:rsid w:val="737D7EB6"/>
    <w:rsid w:val="73B057E9"/>
    <w:rsid w:val="73C338EA"/>
    <w:rsid w:val="73EC3BCE"/>
    <w:rsid w:val="742B62CB"/>
    <w:rsid w:val="74490D67"/>
    <w:rsid w:val="745E268C"/>
    <w:rsid w:val="745F0FAA"/>
    <w:rsid w:val="74685447"/>
    <w:rsid w:val="747A2FCD"/>
    <w:rsid w:val="74AB601D"/>
    <w:rsid w:val="7501454E"/>
    <w:rsid w:val="757B11EF"/>
    <w:rsid w:val="75976C5F"/>
    <w:rsid w:val="75E11C8A"/>
    <w:rsid w:val="75F24EFD"/>
    <w:rsid w:val="760360A4"/>
    <w:rsid w:val="760F6144"/>
    <w:rsid w:val="7634625D"/>
    <w:rsid w:val="76444A96"/>
    <w:rsid w:val="765D3B6D"/>
    <w:rsid w:val="76770C80"/>
    <w:rsid w:val="76CE3DD5"/>
    <w:rsid w:val="76E06693"/>
    <w:rsid w:val="773E5AC8"/>
    <w:rsid w:val="77472032"/>
    <w:rsid w:val="77630107"/>
    <w:rsid w:val="776E1511"/>
    <w:rsid w:val="778C3085"/>
    <w:rsid w:val="77CD5BE6"/>
    <w:rsid w:val="77CF0913"/>
    <w:rsid w:val="77DF044B"/>
    <w:rsid w:val="78395DAD"/>
    <w:rsid w:val="78AC657F"/>
    <w:rsid w:val="78BB30A4"/>
    <w:rsid w:val="78C64D78"/>
    <w:rsid w:val="78CC5765"/>
    <w:rsid w:val="78D322AF"/>
    <w:rsid w:val="78D34D67"/>
    <w:rsid w:val="78F30652"/>
    <w:rsid w:val="790F7855"/>
    <w:rsid w:val="793E5EA8"/>
    <w:rsid w:val="79A562F1"/>
    <w:rsid w:val="79B17BC5"/>
    <w:rsid w:val="7A05740A"/>
    <w:rsid w:val="7A2E43AB"/>
    <w:rsid w:val="7A454EDD"/>
    <w:rsid w:val="7A4E09D3"/>
    <w:rsid w:val="7A6562C5"/>
    <w:rsid w:val="7A8A227B"/>
    <w:rsid w:val="7A8F0573"/>
    <w:rsid w:val="7A975A1C"/>
    <w:rsid w:val="7AB1028E"/>
    <w:rsid w:val="7ACB1E50"/>
    <w:rsid w:val="7AD87AFF"/>
    <w:rsid w:val="7ADB75EF"/>
    <w:rsid w:val="7AED2E7F"/>
    <w:rsid w:val="7B130B37"/>
    <w:rsid w:val="7B1954C4"/>
    <w:rsid w:val="7B347CF0"/>
    <w:rsid w:val="7B4A0CE0"/>
    <w:rsid w:val="7B4E3B9F"/>
    <w:rsid w:val="7B5B603A"/>
    <w:rsid w:val="7B611E5A"/>
    <w:rsid w:val="7B6A2C0D"/>
    <w:rsid w:val="7B6E5D6D"/>
    <w:rsid w:val="7B7B66DC"/>
    <w:rsid w:val="7B8E6DDB"/>
    <w:rsid w:val="7BA348CE"/>
    <w:rsid w:val="7BF312E6"/>
    <w:rsid w:val="7BFE30D4"/>
    <w:rsid w:val="7C58258B"/>
    <w:rsid w:val="7C6E5293"/>
    <w:rsid w:val="7C766ED0"/>
    <w:rsid w:val="7C8617DD"/>
    <w:rsid w:val="7CCA16C9"/>
    <w:rsid w:val="7D223303"/>
    <w:rsid w:val="7D4E79BF"/>
    <w:rsid w:val="7D68375B"/>
    <w:rsid w:val="7D8F7C24"/>
    <w:rsid w:val="7D917A0F"/>
    <w:rsid w:val="7DA66207"/>
    <w:rsid w:val="7DB461FC"/>
    <w:rsid w:val="7DBA45AD"/>
    <w:rsid w:val="7DBA4EAE"/>
    <w:rsid w:val="7DC532D3"/>
    <w:rsid w:val="7E143B7E"/>
    <w:rsid w:val="7E1D6889"/>
    <w:rsid w:val="7E607558"/>
    <w:rsid w:val="7E644E8D"/>
    <w:rsid w:val="7EA6257B"/>
    <w:rsid w:val="7EA71B80"/>
    <w:rsid w:val="7ECD24EB"/>
    <w:rsid w:val="7EE82C23"/>
    <w:rsid w:val="7F1F4FF6"/>
    <w:rsid w:val="7F3B6336"/>
    <w:rsid w:val="7F4D4EE9"/>
    <w:rsid w:val="7F5B0CFF"/>
    <w:rsid w:val="7F914720"/>
    <w:rsid w:val="7F9F0AC2"/>
    <w:rsid w:val="7F9F6E3D"/>
    <w:rsid w:val="7FD05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3986760"/>
  <w15:docId w15:val="{B8478A0C-3AB0-47D7-AA1E-56EB32528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Body Text 2" w:uiPriority="99" w:unhideWhenUsed="1" w:qFormat="1"/>
    <w:lsdException w:name="Hyperlink" w:uiPriority="99" w:unhideWhenUsed="1"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uiPriority w:val="1"/>
    <w:qFormat/>
    <w:pPr>
      <w:ind w:left="539"/>
      <w:outlineLvl w:val="0"/>
    </w:pPr>
    <w:rPr>
      <w:rFonts w:ascii="宋体" w:eastAsia="宋体" w:hAnsi="宋体" w:cs="宋体"/>
      <w:b/>
      <w:bCs/>
      <w:sz w:val="24"/>
      <w:lang w:val="zh-CN" w:bidi="zh-CN"/>
    </w:rPr>
  </w:style>
  <w:style w:type="paragraph" w:styleId="2">
    <w:name w:val="heading 2"/>
    <w:basedOn w:val="a"/>
    <w:next w:val="a"/>
    <w:autoRedefine/>
    <w:uiPriority w:val="1"/>
    <w:qFormat/>
    <w:pPr>
      <w:ind w:left="120"/>
      <w:outlineLvl w:val="1"/>
    </w:pPr>
    <w:rPr>
      <w:b/>
      <w:bCs/>
      <w:sz w:val="24"/>
    </w:rPr>
  </w:style>
  <w:style w:type="paragraph" w:styleId="3">
    <w:name w:val="heading 3"/>
    <w:basedOn w:val="a"/>
    <w:next w:val="a"/>
    <w:autoRedefine/>
    <w:uiPriority w:val="1"/>
    <w:qFormat/>
    <w:pPr>
      <w:ind w:left="353"/>
      <w:outlineLvl w:val="2"/>
    </w:pPr>
    <w:rPr>
      <w:rFonts w:ascii="宋体" w:eastAsia="宋体" w:hAnsi="宋体"/>
      <w:sz w:val="32"/>
      <w:szCs w:val="32"/>
    </w:rPr>
  </w:style>
  <w:style w:type="paragraph" w:styleId="4">
    <w:name w:val="heading 4"/>
    <w:basedOn w:val="a"/>
    <w:next w:val="a"/>
    <w:autoRedefine/>
    <w:uiPriority w:val="1"/>
    <w:qFormat/>
    <w:pPr>
      <w:ind w:left="240"/>
      <w:outlineLvl w:val="3"/>
    </w:pPr>
    <w:rPr>
      <w:rFonts w:ascii="宋体" w:eastAsia="宋体" w:hAnsi="宋体" w:cs="宋体"/>
      <w:b/>
      <w:bCs/>
      <w:sz w:val="28"/>
      <w:szCs w:val="2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uiPriority w:val="1"/>
    <w:qFormat/>
    <w:rPr>
      <w:rFonts w:ascii="仿宋" w:eastAsia="仿宋" w:hAnsi="仿宋" w:cs="仿宋"/>
      <w:sz w:val="28"/>
      <w:szCs w:val="28"/>
      <w:lang w:val="zh-CN" w:bidi="zh-CN"/>
    </w:rPr>
  </w:style>
  <w:style w:type="paragraph" w:styleId="a4">
    <w:name w:val="footer"/>
    <w:basedOn w:val="a"/>
    <w:autoRedefine/>
    <w:qFormat/>
    <w:pPr>
      <w:tabs>
        <w:tab w:val="center" w:pos="4153"/>
        <w:tab w:val="right" w:pos="8306"/>
      </w:tabs>
      <w:snapToGrid w:val="0"/>
      <w:jc w:val="left"/>
    </w:pPr>
    <w:rPr>
      <w:sz w:val="18"/>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Body Text 2"/>
    <w:basedOn w:val="a"/>
    <w:link w:val="21"/>
    <w:autoRedefine/>
    <w:uiPriority w:val="99"/>
    <w:unhideWhenUsed/>
    <w:qFormat/>
    <w:pPr>
      <w:spacing w:after="120" w:line="480" w:lineRule="auto"/>
    </w:pPr>
    <w:rPr>
      <w:szCs w:val="21"/>
    </w:rPr>
  </w:style>
  <w:style w:type="paragraph" w:styleId="a6">
    <w:name w:val="Normal (Web)"/>
    <w:basedOn w:val="a"/>
    <w:autoRedefine/>
    <w:qFormat/>
    <w:pPr>
      <w:spacing w:beforeAutospacing="1" w:afterAutospacing="1"/>
      <w:jc w:val="left"/>
    </w:pPr>
    <w:rPr>
      <w:rFonts w:cs="Times New Roman"/>
      <w:kern w:val="0"/>
      <w:sz w:val="24"/>
    </w:rPr>
  </w:style>
  <w:style w:type="table" w:styleId="a7">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autoRedefine/>
    <w:qFormat/>
    <w:rPr>
      <w:b/>
    </w:rPr>
  </w:style>
  <w:style w:type="character" w:styleId="a9">
    <w:name w:val="FollowedHyperlink"/>
    <w:basedOn w:val="a0"/>
    <w:qFormat/>
    <w:rPr>
      <w:color w:val="000000"/>
      <w:u w:val="none"/>
    </w:rPr>
  </w:style>
  <w:style w:type="character" w:styleId="aa">
    <w:name w:val="Emphasis"/>
    <w:basedOn w:val="a0"/>
    <w:autoRedefine/>
    <w:qFormat/>
  </w:style>
  <w:style w:type="character" w:styleId="HTML">
    <w:name w:val="HTML Definition"/>
    <w:basedOn w:val="a0"/>
    <w:qFormat/>
    <w:rPr>
      <w:i/>
    </w:rPr>
  </w:style>
  <w:style w:type="character" w:styleId="ab">
    <w:name w:val="Hyperlink"/>
    <w:basedOn w:val="a0"/>
    <w:uiPriority w:val="99"/>
    <w:unhideWhenUsed/>
    <w:qFormat/>
    <w:rPr>
      <w:color w:val="0563C1" w:themeColor="hyperlink"/>
      <w:u w:val="single"/>
    </w:rPr>
  </w:style>
  <w:style w:type="character" w:styleId="HTML0">
    <w:name w:val="HTML Code"/>
    <w:basedOn w:val="a0"/>
    <w:autoRedefine/>
    <w:qFormat/>
    <w:rPr>
      <w:rFonts w:ascii="Consolas" w:eastAsia="Consolas" w:hAnsi="Consolas" w:cs="Consolas" w:hint="default"/>
      <w:color w:val="C7254E"/>
      <w:sz w:val="21"/>
      <w:szCs w:val="21"/>
      <w:shd w:val="clear" w:color="auto" w:fill="F9F2F4"/>
    </w:rPr>
  </w:style>
  <w:style w:type="character" w:styleId="HTML1">
    <w:name w:val="HTML Keyboard"/>
    <w:basedOn w:val="a0"/>
    <w:autoRedefine/>
    <w:qFormat/>
    <w:rPr>
      <w:rFonts w:ascii="Consolas" w:eastAsia="Consolas" w:hAnsi="Consolas" w:cs="Consolas" w:hint="default"/>
      <w:color w:val="FFFFFF"/>
      <w:sz w:val="21"/>
      <w:szCs w:val="21"/>
      <w:shd w:val="clear" w:color="auto" w:fill="333333"/>
    </w:rPr>
  </w:style>
  <w:style w:type="character" w:styleId="HTML2">
    <w:name w:val="HTML Sample"/>
    <w:basedOn w:val="a0"/>
    <w:autoRedefine/>
    <w:qFormat/>
    <w:rPr>
      <w:rFonts w:ascii="Consolas" w:eastAsia="Consolas" w:hAnsi="Consolas" w:cs="Consolas"/>
      <w:sz w:val="21"/>
      <w:szCs w:val="21"/>
    </w:rPr>
  </w:style>
  <w:style w:type="paragraph" w:styleId="ac">
    <w:name w:val="List Paragraph"/>
    <w:basedOn w:val="a"/>
    <w:autoRedefine/>
    <w:uiPriority w:val="34"/>
    <w:qFormat/>
    <w:pPr>
      <w:spacing w:before="80"/>
      <w:ind w:left="1550" w:hanging="656"/>
    </w:pPr>
    <w:rPr>
      <w:rFonts w:ascii="宋体" w:eastAsia="宋体" w:hAnsi="宋体" w:cs="宋体"/>
      <w:lang w:val="zh-CN" w:bidi="zh-CN"/>
    </w:rPr>
  </w:style>
  <w:style w:type="paragraph" w:customStyle="1" w:styleId="TableParagraph">
    <w:name w:val="Table Paragraph"/>
    <w:basedOn w:val="a"/>
    <w:autoRedefine/>
    <w:uiPriority w:val="1"/>
    <w:qFormat/>
    <w:pPr>
      <w:spacing w:before="44"/>
    </w:pPr>
    <w:rPr>
      <w:rFonts w:ascii="宋体" w:eastAsia="宋体" w:hAnsi="宋体" w:cs="宋体"/>
      <w:lang w:val="zh-CN" w:bidi="zh-CN"/>
    </w:rPr>
  </w:style>
  <w:style w:type="character" w:customStyle="1" w:styleId="bdsmore">
    <w:name w:val="bds_more"/>
    <w:basedOn w:val="a0"/>
    <w:qFormat/>
  </w:style>
  <w:style w:type="character" w:customStyle="1" w:styleId="bdsmore1">
    <w:name w:val="bds_more1"/>
    <w:basedOn w:val="a0"/>
    <w:qFormat/>
  </w:style>
  <w:style w:type="character" w:customStyle="1" w:styleId="bdsmore2">
    <w:name w:val="bds_more2"/>
    <w:basedOn w:val="a0"/>
    <w:autoRedefine/>
    <w:qFormat/>
    <w:rPr>
      <w:rFonts w:ascii="宋体" w:eastAsia="宋体" w:hAnsi="宋体" w:cs="宋体" w:hint="eastAsia"/>
    </w:rPr>
  </w:style>
  <w:style w:type="character" w:customStyle="1" w:styleId="bdsnopic">
    <w:name w:val="bds_nopic"/>
    <w:basedOn w:val="a0"/>
    <w:autoRedefine/>
    <w:qFormat/>
  </w:style>
  <w:style w:type="character" w:customStyle="1" w:styleId="bdsnopic1">
    <w:name w:val="bds_nopic1"/>
    <w:basedOn w:val="a0"/>
    <w:autoRedefine/>
    <w:qFormat/>
  </w:style>
  <w:style w:type="character" w:customStyle="1" w:styleId="bdsnopic2">
    <w:name w:val="bds_nopic2"/>
    <w:basedOn w:val="a0"/>
    <w:autoRedefine/>
    <w:qFormat/>
  </w:style>
  <w:style w:type="character" w:customStyle="1" w:styleId="hover47">
    <w:name w:val="hover47"/>
    <w:basedOn w:val="a0"/>
    <w:autoRedefine/>
    <w:qFormat/>
    <w:rPr>
      <w:u w:val="none"/>
    </w:rPr>
  </w:style>
  <w:style w:type="character" w:customStyle="1" w:styleId="label">
    <w:name w:val="label"/>
    <w:basedOn w:val="a0"/>
    <w:qFormat/>
    <w:rPr>
      <w:color w:val="666666"/>
      <w:u w:val="none"/>
      <w:bdr w:val="single" w:sz="6" w:space="0" w:color="DDDDDD"/>
    </w:rPr>
  </w:style>
  <w:style w:type="character" w:customStyle="1" w:styleId="label1">
    <w:name w:val="label1"/>
    <w:basedOn w:val="a0"/>
    <w:autoRedefine/>
    <w:qFormat/>
  </w:style>
  <w:style w:type="character" w:customStyle="1" w:styleId="icn">
    <w:name w:val="icn"/>
    <w:basedOn w:val="a0"/>
    <w:autoRedefine/>
    <w:qFormat/>
  </w:style>
  <w:style w:type="character" w:customStyle="1" w:styleId="bg-white">
    <w:name w:val="bg-white"/>
    <w:basedOn w:val="a0"/>
    <w:autoRedefine/>
    <w:qFormat/>
    <w:rPr>
      <w:shd w:val="clear" w:color="auto" w:fill="FFFFFF"/>
    </w:rPr>
  </w:style>
  <w:style w:type="character" w:customStyle="1" w:styleId="name">
    <w:name w:val="name"/>
    <w:basedOn w:val="a0"/>
    <w:autoRedefine/>
    <w:qFormat/>
    <w:rPr>
      <w:color w:val="CC0000"/>
    </w:rPr>
  </w:style>
  <w:style w:type="paragraph" w:customStyle="1" w:styleId="Style32">
    <w:name w:val="_Style 32"/>
    <w:basedOn w:val="a"/>
    <w:next w:val="a"/>
    <w:autoRedefine/>
    <w:qFormat/>
    <w:pPr>
      <w:pBdr>
        <w:bottom w:val="single" w:sz="6" w:space="1" w:color="auto"/>
      </w:pBdr>
      <w:jc w:val="center"/>
    </w:pPr>
    <w:rPr>
      <w:rFonts w:ascii="Arial" w:eastAsia="宋体"/>
      <w:vanish/>
      <w:sz w:val="16"/>
    </w:rPr>
  </w:style>
  <w:style w:type="paragraph" w:customStyle="1" w:styleId="Style33">
    <w:name w:val="_Style 33"/>
    <w:basedOn w:val="a"/>
    <w:next w:val="a"/>
    <w:autoRedefine/>
    <w:qFormat/>
    <w:pPr>
      <w:pBdr>
        <w:top w:val="single" w:sz="6" w:space="1" w:color="auto"/>
      </w:pBdr>
      <w:jc w:val="center"/>
    </w:pPr>
    <w:rPr>
      <w:rFonts w:ascii="Arial" w:eastAsia="宋体"/>
      <w:vanish/>
      <w:sz w:val="16"/>
    </w:rPr>
  </w:style>
  <w:style w:type="paragraph" w:customStyle="1" w:styleId="10">
    <w:name w:val="列出段落1"/>
    <w:basedOn w:val="a"/>
    <w:autoRedefine/>
    <w:uiPriority w:val="99"/>
    <w:qFormat/>
    <w:pPr>
      <w:ind w:firstLineChars="200" w:firstLine="420"/>
    </w:pPr>
    <w:rPr>
      <w:rFonts w:ascii="Calibri" w:hAnsi="Calibri"/>
      <w:szCs w:val="22"/>
    </w:rPr>
  </w:style>
  <w:style w:type="character" w:customStyle="1" w:styleId="21">
    <w:name w:val="正文文本 2 字符"/>
    <w:basedOn w:val="a0"/>
    <w:link w:val="20"/>
    <w:autoRedefine/>
    <w:uiPriority w:val="99"/>
    <w:qFormat/>
    <w:rPr>
      <w:rFonts w:asciiTheme="minorHAnsi" w:eastAsiaTheme="minorEastAsia" w:hAnsiTheme="minorHAnsi" w:cstheme="minorBidi"/>
      <w:kern w:val="2"/>
      <w:sz w:val="21"/>
      <w:szCs w:val="21"/>
    </w:rPr>
  </w:style>
  <w:style w:type="paragraph" w:customStyle="1" w:styleId="22">
    <w:name w:val="22"/>
    <w:basedOn w:val="a"/>
    <w:autoRedefine/>
    <w:qFormat/>
    <w:pPr>
      <w:numPr>
        <w:numId w:val="1"/>
      </w:numPr>
      <w:tabs>
        <w:tab w:val="left" w:pos="1680"/>
      </w:tabs>
      <w:spacing w:line="520" w:lineRule="exact"/>
      <w:ind w:left="1271"/>
    </w:pPr>
    <w:rPr>
      <w:rFonts w:ascii="宋体" w:eastAsia="宋体" w:hAnsi="宋体" w:cs="宋体"/>
      <w:sz w:val="24"/>
    </w:rPr>
  </w:style>
  <w:style w:type="paragraph" w:customStyle="1" w:styleId="11">
    <w:name w:val="1"/>
    <w:basedOn w:val="a"/>
    <w:autoRedefine/>
    <w:qFormat/>
    <w:pPr>
      <w:spacing w:line="540" w:lineRule="exact"/>
      <w:ind w:leftChars="300" w:left="630"/>
    </w:pPr>
    <w:rPr>
      <w:rFonts w:ascii="宋体" w:eastAsia="宋体" w:hAnsi="宋体" w:cs="宋体"/>
      <w:sz w:val="24"/>
    </w:rPr>
  </w:style>
  <w:style w:type="paragraph" w:customStyle="1" w:styleId="ad">
    <w:name w:val="一"/>
    <w:basedOn w:val="a"/>
    <w:autoRedefine/>
    <w:qFormat/>
    <w:pPr>
      <w:spacing w:line="540" w:lineRule="exact"/>
      <w:ind w:leftChars="100" w:left="210"/>
    </w:pPr>
    <w:rPr>
      <w:rFonts w:ascii="宋体" w:eastAsia="宋体" w:hAnsi="宋体" w:cs="宋体"/>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657</Words>
  <Characters>3751</Characters>
  <Application>Microsoft Office Word</Application>
  <DocSecurity>0</DocSecurity>
  <Lines>31</Lines>
  <Paragraphs>8</Paragraphs>
  <ScaleCrop>false</ScaleCrop>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微软用户</cp:lastModifiedBy>
  <cp:revision>59</cp:revision>
  <cp:lastPrinted>2024-03-01T08:26:00Z</cp:lastPrinted>
  <dcterms:created xsi:type="dcterms:W3CDTF">2014-10-29T12:08:00Z</dcterms:created>
  <dcterms:modified xsi:type="dcterms:W3CDTF">2024-04-19T07:31:00Z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3B268839E4514A44986DE12EBD590B04</vt:lpwstr>
  </property>
</Properties>
</file>