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-360045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.45pt;margin-top:-28.35pt;height:31.2pt;width:65.7pt;z-index:251660288;mso-width-relative:page;mso-height-relative:page;" filled="f" stroked="f" coordsize="21600,21600" o:gfxdata="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6neAdoAAAAH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SimHei" w:hAnsi="SimHei" w:eastAsia="SimHei" w:cs="SimHei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销售话术训练营</w:t>
      </w: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ascii="SimHei" w:hAnsi="SimHei" w:eastAsia="SimHei" w:cs="SimHei"/>
          <w:b/>
          <w:bCs/>
          <w:sz w:val="36"/>
          <w:szCs w:val="36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吴柏江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 xml:space="preserve"> 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12</w:t>
      </w:r>
      <w:r>
        <w:rPr>
          <w:rFonts w:hint="eastAsia" w:ascii="SimHei" w:hAnsi="SimHei" w:eastAsia="SimHei" w:cs="SimHei"/>
          <w:sz w:val="28"/>
          <w:szCs w:val="28"/>
        </w:rPr>
        <w:t>日9:30至17:00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13日</w:t>
      </w:r>
      <w:r>
        <w:rPr>
          <w:rFonts w:hint="eastAsia" w:ascii="SimHei" w:hAnsi="SimHei" w:eastAsia="SimHei" w:cs="SimHei"/>
          <w:sz w:val="28"/>
          <w:szCs w:val="28"/>
        </w:rPr>
        <w:t>9:30至16:30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学习卡会员票9</w:t>
      </w:r>
      <w:r>
        <w:rPr>
          <w:rFonts w:hint="eastAsia" w:ascii="SimHei" w:hAnsi="SimHei" w:eastAsia="SimHei" w:cs="SimHei"/>
          <w:sz w:val="28"/>
          <w:szCs w:val="28"/>
        </w:rPr>
        <w:t xml:space="preserve">张/人 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3980</w:t>
      </w:r>
      <w:r>
        <w:rPr>
          <w:rFonts w:hint="eastAsia" w:ascii="SimHei" w:hAnsi="SimHei" w:eastAsia="SimHei" w:cs="SimHei"/>
          <w:sz w:val="28"/>
          <w:szCs w:val="28"/>
        </w:rPr>
        <w:t xml:space="preserve">元/人 </w:t>
      </w:r>
    </w:p>
    <w:p>
      <w:pPr>
        <w:jc w:val="left"/>
        <w:rPr>
          <w:rFonts w:ascii="SimHei" w:hAnsi="SimHei" w:eastAsia="SimHei" w:cs="SimHei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60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人</w:t>
      </w:r>
      <w:bookmarkStart w:id="0" w:name="_GoBack"/>
      <w:bookmarkEnd w:id="0"/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Chars="0"/>
        <w:jc w:val="lef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市场复杂多变，无法及时掌握市场情况，调研难以展开</w:t>
      </w:r>
    </w:p>
    <w:p>
      <w:pPr>
        <w:widowControl/>
        <w:numPr>
          <w:ilvl w:val="0"/>
          <w:numId w:val="4"/>
        </w:numPr>
        <w:ind w:leftChars="0"/>
        <w:jc w:val="lef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客户性格多样，无法掌握与不同的客户沟通方法</w:t>
      </w:r>
    </w:p>
    <w:p>
      <w:pPr>
        <w:widowControl/>
        <w:numPr>
          <w:ilvl w:val="0"/>
          <w:numId w:val="4"/>
        </w:numPr>
        <w:ind w:leftChars="0"/>
        <w:jc w:val="lef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产品介绍没有条理，无法精准获取客户需求</w:t>
      </w:r>
    </w:p>
    <w:p>
      <w:pPr>
        <w:widowControl/>
        <w:numPr>
          <w:ilvl w:val="0"/>
          <w:numId w:val="4"/>
        </w:numPr>
        <w:ind w:leftChars="0"/>
        <w:jc w:val="lef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客户提出异议的时候，没有正确的处理方式，导致客户不满意</w:t>
      </w:r>
    </w:p>
    <w:p>
      <w:pPr>
        <w:widowControl/>
        <w:numPr>
          <w:ilvl w:val="0"/>
          <w:numId w:val="4"/>
        </w:numPr>
        <w:ind w:leftChars="0"/>
        <w:jc w:val="lef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无法掌握与客户沟通正确有效话术，导致业绩一直下滑</w:t>
      </w:r>
    </w:p>
    <w:p>
      <w:pPr>
        <w:widowControl/>
        <w:numPr>
          <w:ilvl w:val="0"/>
          <w:numId w:val="0"/>
        </w:numPr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销售精英</w:t>
      </w: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课程亮点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hint="eastAsia" w:ascii="SimSun" w:hAnsi="SimSun" w:cs="SimSun"/>
          <w:bCs/>
        </w:rPr>
      </w:pPr>
      <w:r>
        <w:rPr>
          <w:rFonts w:hint="eastAsia" w:ascii="SimSun" w:hAnsi="SimSun" w:cs="SimSun"/>
          <w:bCs/>
        </w:rPr>
        <w:t>了解市场情况，掌握市场调研的方法及工具；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hint="eastAsia" w:ascii="SimSun" w:hAnsi="SimSun" w:cs="SimSun"/>
          <w:bCs/>
        </w:rPr>
      </w:pPr>
      <w:r>
        <w:rPr>
          <w:rFonts w:hint="eastAsia" w:ascii="SimSun" w:hAnsi="SimSun" w:cs="SimSun"/>
          <w:bCs/>
        </w:rPr>
        <w:t>掌握拜访客户的六步曲及话术；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hint="eastAsia" w:ascii="SimSun" w:hAnsi="SimSun" w:cs="SimSun"/>
          <w:bCs/>
        </w:rPr>
      </w:pPr>
      <w:r>
        <w:rPr>
          <w:rFonts w:hint="eastAsia" w:ascii="SimSun" w:hAnsi="SimSun" w:cs="SimSun"/>
          <w:bCs/>
        </w:rPr>
        <w:t>掌握产品介绍的四步曲及话术；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hint="eastAsia" w:ascii="SimSun" w:hAnsi="SimSun" w:cs="SimSun"/>
          <w:bCs/>
        </w:rPr>
      </w:pPr>
      <w:r>
        <w:rPr>
          <w:rFonts w:hint="eastAsia" w:ascii="SimSun" w:hAnsi="SimSun" w:cs="SimSun"/>
          <w:bCs/>
        </w:rPr>
        <w:t>掌握处理客户异议的三步曲；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hint="eastAsia" w:ascii="SimSun" w:hAnsi="SimSun" w:cs="SimSun"/>
          <w:bCs/>
        </w:rPr>
      </w:pPr>
      <w:r>
        <w:rPr>
          <w:rFonts w:hint="eastAsia" w:ascii="SimSun" w:hAnsi="SimSun" w:cs="SimSun"/>
          <w:bCs/>
        </w:rPr>
        <w:t>通过实战训练让学员进行体验，最大化培训效果</w:t>
      </w:r>
    </w:p>
    <w:p>
      <w:pPr>
        <w:pStyle w:val="49"/>
        <w:widowControl/>
        <w:numPr>
          <w:ilvl w:val="0"/>
          <w:numId w:val="5"/>
        </w:numPr>
        <w:ind w:firstLineChars="0"/>
        <w:jc w:val="left"/>
        <w:rPr>
          <w:rFonts w:ascii="SimSun" w:hAnsi="SimSun" w:cs="SimSun"/>
          <w:bCs/>
        </w:rPr>
      </w:pPr>
      <w:r>
        <w:rPr>
          <w:rFonts w:hint="eastAsia" w:ascii="SimSun" w:hAnsi="SimSun" w:cs="SimSun"/>
          <w:bCs/>
        </w:rPr>
        <w:t>最终能够形成自己的销售话术实现业绩倍增</w:t>
      </w:r>
    </w:p>
    <w:p>
      <w:pPr>
        <w:pStyle w:val="49"/>
        <w:widowControl/>
        <w:numPr>
          <w:ilvl w:val="0"/>
          <w:numId w:val="0"/>
        </w:numPr>
        <w:ind w:leftChars="0"/>
        <w:jc w:val="left"/>
        <w:rPr>
          <w:rFonts w:ascii="SimSun" w:hAnsi="SimSun" w:cs="SimSun"/>
          <w:bCs/>
        </w:rPr>
      </w:pP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eastAsia="Microsoft YaHei Light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6"/>
        </w:numPr>
        <w:rPr>
          <w:b/>
          <w:bCs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7"/>
        </w:numPr>
        <w:spacing w:line="240" w:lineRule="auto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销售切入心法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准备客户名单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TOP原则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规划内容设计 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开场训练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言简意赅的心法话术</w:t>
      </w:r>
    </w:p>
    <w:p>
      <w:pPr>
        <w:pStyle w:val="14"/>
        <w:numPr>
          <w:ilvl w:val="0"/>
          <w:numId w:val="8"/>
        </w:numPr>
        <w:spacing w:before="0" w:beforeAutospacing="0" w:after="0" w:afterAutospacing="0"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直戳马斯洛原理</w:t>
      </w:r>
    </w:p>
    <w:p>
      <w:pPr>
        <w:pStyle w:val="14"/>
        <w:spacing w:before="0" w:beforeAutospacing="0" w:after="0" w:afterAutospacing="0" w:line="240" w:lineRule="auto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</w:p>
    <w:p>
      <w:pPr>
        <w:pStyle w:val="14"/>
        <w:numPr>
          <w:ilvl w:val="0"/>
          <w:numId w:val="7"/>
        </w:numPr>
        <w:spacing w:before="0" w:beforeAutospacing="0" w:after="0" w:afterAutospacing="0"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kern w:val="2"/>
          <w:sz w:val="21"/>
          <w:szCs w:val="21"/>
        </w:rPr>
        <w:t>客户性格心法沟通术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客户性格心法沟通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理智型沟通话术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顽固型沟通话术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冲动型沟通话术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傲慢型沟通话术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沉默寡言型沟通话术</w:t>
      </w:r>
    </w:p>
    <w:p>
      <w:pPr>
        <w:pStyle w:val="14"/>
        <w:numPr>
          <w:ilvl w:val="0"/>
          <w:numId w:val="9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挑三拣四型沟通话术</w:t>
      </w:r>
    </w:p>
    <w:p>
      <w:pPr>
        <w:pStyle w:val="14"/>
        <w:spacing w:before="0" w:beforeAutospacing="0" w:after="0" w:afterAutospacing="0" w:line="240" w:lineRule="auto"/>
        <w:rPr>
          <w:rFonts w:hint="eastAsia" w:ascii="SimSun" w:hAnsi="SimSun" w:eastAsia="SimSun" w:cs="SimSun"/>
          <w:b/>
          <w:color w:val="000000"/>
          <w:kern w:val="2"/>
          <w:sz w:val="21"/>
          <w:szCs w:val="21"/>
        </w:rPr>
      </w:pPr>
    </w:p>
    <w:p>
      <w:pPr>
        <w:pStyle w:val="14"/>
        <w:numPr>
          <w:ilvl w:val="0"/>
          <w:numId w:val="7"/>
        </w:numPr>
        <w:spacing w:before="0" w:beforeAutospacing="0" w:after="0" w:afterAutospacing="0"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kern w:val="2"/>
          <w:sz w:val="21"/>
          <w:szCs w:val="21"/>
        </w:rPr>
        <w:t>需求挖掘发问心法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顾问式销售的典型案例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顾问式销售SPIN 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关注销售中的2、5个面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需求加工提问八法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kern w:val="2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提问的四大类型</w:t>
      </w:r>
    </w:p>
    <w:p>
      <w:pPr>
        <w:pStyle w:val="14"/>
        <w:numPr>
          <w:ilvl w:val="0"/>
          <w:numId w:val="10"/>
        </w:numPr>
        <w:spacing w:before="0" w:beforeAutospacing="0" w:after="0" w:afterAutospacing="0" w:line="240" w:lineRule="auto"/>
        <w:ind w:left="425" w:leftChars="0" w:hanging="425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kern w:val="2"/>
          <w:sz w:val="21"/>
          <w:szCs w:val="21"/>
        </w:rPr>
        <w:t>四大提问类型的运用</w:t>
      </w:r>
    </w:p>
    <w:p>
      <w:pPr>
        <w:pStyle w:val="14"/>
        <w:numPr>
          <w:ilvl w:val="0"/>
          <w:numId w:val="0"/>
        </w:numPr>
        <w:spacing w:before="0" w:beforeAutospacing="0" w:after="0" w:afterAutospacing="0" w:line="240" w:lineRule="auto"/>
        <w:ind w:left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</w:p>
    <w:p>
      <w:pPr>
        <w:numPr>
          <w:ilvl w:val="0"/>
          <w:numId w:val="7"/>
        </w:numPr>
        <w:spacing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销售话术设计的逻辑心法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吸引关注——引发兴趣——全面呈现——异议处理——临门一脚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销售话术呈现中的六大误区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话术错误自查表训练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FABE法则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上升介绍法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引用法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视觉销售法</w:t>
      </w:r>
    </w:p>
    <w:p>
      <w:pPr>
        <w:numPr>
          <w:ilvl w:val="0"/>
          <w:numId w:val="11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对比介绍法</w:t>
      </w:r>
    </w:p>
    <w:p>
      <w:pPr>
        <w:adjustRightInd w:val="0"/>
        <w:snapToGrid w:val="0"/>
        <w:spacing w:line="240" w:lineRule="auto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9、更多</w:t>
      </w:r>
    </w:p>
    <w:p>
      <w:pPr>
        <w:spacing w:line="240" w:lineRule="auto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</w:p>
    <w:p>
      <w:pPr>
        <w:numPr>
          <w:ilvl w:val="0"/>
          <w:numId w:val="7"/>
        </w:numPr>
        <w:spacing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销售攻心训练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从众心理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求异心理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占便宜心理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懒人心理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后悔心理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炫耀心理</w:t>
      </w:r>
    </w:p>
    <w:p>
      <w:pPr>
        <w:numPr>
          <w:ilvl w:val="0"/>
          <w:numId w:val="12"/>
        </w:numPr>
        <w:adjustRightInd w:val="0"/>
        <w:snapToGrid w:val="0"/>
        <w:spacing w:line="240" w:lineRule="auto"/>
        <w:ind w:left="-420" w:leftChars="0" w:firstLine="4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稀缺效应</w:t>
      </w:r>
    </w:p>
    <w:p>
      <w:pPr>
        <w:adjustRightInd w:val="0"/>
        <w:snapToGrid w:val="0"/>
        <w:spacing w:line="240" w:lineRule="auto"/>
        <w:rPr>
          <w:rFonts w:hint="eastAsia" w:ascii="SimSun" w:hAnsi="SimSun" w:eastAsia="SimSun" w:cs="SimSun"/>
          <w:color w:val="000000"/>
          <w:sz w:val="21"/>
          <w:szCs w:val="21"/>
        </w:rPr>
      </w:pPr>
    </w:p>
    <w:p>
      <w:pPr>
        <w:numPr>
          <w:ilvl w:val="0"/>
          <w:numId w:val="7"/>
        </w:numPr>
        <w:spacing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消除顾虑八大心法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表演展示法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承诺法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坦诚法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增强信心法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建议法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迂回法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博得同情法</w:t>
      </w:r>
    </w:p>
    <w:p>
      <w:pPr>
        <w:numPr>
          <w:ilvl w:val="0"/>
          <w:numId w:val="13"/>
        </w:numPr>
        <w:adjustRightInd w:val="0"/>
        <w:snapToGrid w:val="0"/>
        <w:spacing w:line="240" w:lineRule="auto"/>
        <w:ind w:left="720" w:leftChars="0" w:hanging="72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转折处理法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240" w:lineRule="auto"/>
        <w:jc w:val="both"/>
        <w:rPr>
          <w:rFonts w:hint="eastAsia" w:ascii="SimSun" w:hAnsi="SimSun" w:eastAsia="SimSun" w:cs="SimSun"/>
          <w:color w:val="000000"/>
          <w:sz w:val="21"/>
          <w:szCs w:val="21"/>
        </w:rPr>
      </w:pPr>
    </w:p>
    <w:p>
      <w:pPr>
        <w:numPr>
          <w:ilvl w:val="0"/>
          <w:numId w:val="7"/>
        </w:numPr>
        <w:spacing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终极心理博弈谈判心法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锚定策略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馋食策略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转移策略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赠品策略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权力分割策略</w:t>
      </w:r>
    </w:p>
    <w:p>
      <w:pPr>
        <w:numPr>
          <w:ilvl w:val="0"/>
          <w:numId w:val="14"/>
        </w:numPr>
        <w:adjustRightInd w:val="0"/>
        <w:snapToGrid w:val="0"/>
        <w:spacing w:line="240" w:lineRule="auto"/>
        <w:ind w:left="42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反问策略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leftChars="0"/>
        <w:rPr>
          <w:rFonts w:hint="eastAsia" w:ascii="SimSun" w:hAnsi="SimSun" w:eastAsia="SimSun" w:cs="SimSun"/>
          <w:color w:val="000000"/>
          <w:sz w:val="21"/>
          <w:szCs w:val="21"/>
        </w:rPr>
      </w:pPr>
    </w:p>
    <w:p>
      <w:pPr>
        <w:numPr>
          <w:ilvl w:val="0"/>
          <w:numId w:val="7"/>
        </w:numPr>
        <w:spacing w:line="240" w:lineRule="auto"/>
        <w:ind w:left="0" w:leftChars="0" w:firstLine="0" w:firstLineChars="0"/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color w:val="000000"/>
          <w:sz w:val="21"/>
          <w:szCs w:val="21"/>
        </w:rPr>
        <w:t>从拒绝到成交攻心话术</w:t>
      </w:r>
    </w:p>
    <w:p>
      <w:pPr>
        <w:numPr>
          <w:ilvl w:val="0"/>
          <w:numId w:val="15"/>
        </w:numPr>
        <w:adjustRightInd w:val="0"/>
        <w:snapToGrid w:val="0"/>
        <w:spacing w:line="240" w:lineRule="auto"/>
        <w:ind w:left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多说不如多听</w:t>
      </w:r>
    </w:p>
    <w:p>
      <w:pPr>
        <w:numPr>
          <w:ilvl w:val="0"/>
          <w:numId w:val="16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“不需要”</w:t>
      </w:r>
    </w:p>
    <w:p>
      <w:pPr>
        <w:numPr>
          <w:ilvl w:val="0"/>
          <w:numId w:val="16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“没有钱”</w:t>
      </w:r>
    </w:p>
    <w:p>
      <w:pPr>
        <w:numPr>
          <w:ilvl w:val="0"/>
          <w:numId w:val="16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“没时间”</w:t>
      </w:r>
    </w:p>
    <w:p>
      <w:pPr>
        <w:numPr>
          <w:ilvl w:val="0"/>
          <w:numId w:val="16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“考虑考虑”</w:t>
      </w:r>
    </w:p>
    <w:p>
      <w:pPr>
        <w:numPr>
          <w:ilvl w:val="0"/>
          <w:numId w:val="16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“太贵了”</w:t>
      </w:r>
    </w:p>
    <w:p>
      <w:pPr>
        <w:numPr>
          <w:ilvl w:val="0"/>
          <w:numId w:val="15"/>
        </w:numPr>
        <w:adjustRightInd w:val="0"/>
        <w:snapToGrid w:val="0"/>
        <w:spacing w:line="240" w:lineRule="auto"/>
        <w:ind w:left="0" w:leftChars="0" w:firstLine="0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从拒绝到成交</w:t>
      </w:r>
    </w:p>
    <w:p>
      <w:pPr>
        <w:numPr>
          <w:ilvl w:val="0"/>
          <w:numId w:val="17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直接法</w:t>
      </w:r>
    </w:p>
    <w:p>
      <w:pPr>
        <w:numPr>
          <w:ilvl w:val="0"/>
          <w:numId w:val="17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假处理法</w:t>
      </w:r>
    </w:p>
    <w:p>
      <w:pPr>
        <w:numPr>
          <w:ilvl w:val="0"/>
          <w:numId w:val="17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代价法</w:t>
      </w:r>
    </w:p>
    <w:p>
      <w:pPr>
        <w:numPr>
          <w:ilvl w:val="0"/>
          <w:numId w:val="17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sz w:val="21"/>
          <w:szCs w:val="21"/>
          <w:lang w:eastAsia="zh-CN"/>
        </w:rPr>
      </w:pPr>
      <w:r>
        <w:rPr>
          <w:rFonts w:hint="eastAsia" w:ascii="SimSun" w:hAnsi="SimSun" w:eastAsia="SimSun" w:cs="SimSun"/>
          <w:color w:val="000000"/>
          <w:sz w:val="21"/>
          <w:szCs w:val="21"/>
        </w:rPr>
        <w:t>请教法</w:t>
      </w:r>
    </w:p>
    <w:p>
      <w:pPr>
        <w:numPr>
          <w:ilvl w:val="0"/>
          <w:numId w:val="15"/>
        </w:numPr>
        <w:spacing w:line="460" w:lineRule="exact"/>
        <w:ind w:left="0" w:leftChars="0" w:firstLine="0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博弈临门一脚</w:t>
      </w:r>
    </w:p>
    <w:p>
      <w:pPr>
        <w:numPr>
          <w:ilvl w:val="0"/>
          <w:numId w:val="18"/>
        </w:numPr>
        <w:adjustRightInd w:val="0"/>
        <w:snapToGrid w:val="0"/>
        <w:spacing w:line="240" w:lineRule="auto"/>
        <w:ind w:left="635" w:leftChars="0" w:hanging="425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优惠法</w:t>
      </w:r>
    </w:p>
    <w:p>
      <w:pPr>
        <w:numPr>
          <w:ilvl w:val="0"/>
          <w:numId w:val="18"/>
        </w:numPr>
        <w:spacing w:line="240" w:lineRule="auto"/>
        <w:ind w:left="635" w:leftChars="0" w:hanging="425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活动法</w:t>
      </w:r>
    </w:p>
    <w:p>
      <w:pPr>
        <w:numPr>
          <w:ilvl w:val="0"/>
          <w:numId w:val="18"/>
        </w:numPr>
        <w:spacing w:line="240" w:lineRule="auto"/>
        <w:ind w:left="635" w:leftChars="0" w:hanging="425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开票法</w:t>
      </w:r>
    </w:p>
    <w:p>
      <w:pPr>
        <w:numPr>
          <w:ilvl w:val="0"/>
          <w:numId w:val="18"/>
        </w:numPr>
        <w:spacing w:line="240" w:lineRule="auto"/>
        <w:ind w:left="635" w:leftChars="0" w:hanging="425" w:firstLineChars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欲情故宗法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SimSun" w:hAnsi="SimSun" w:eastAsia="SimSun" w:cs="SimSun"/>
          <w:b/>
          <w:bCs/>
          <w:i w:val="0"/>
          <w:iCs w:val="0"/>
          <w:color w:val="FF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sz w:val="21"/>
          <w:szCs w:val="21"/>
        </w:rPr>
        <w:t>损失厌恶法</w:t>
      </w:r>
    </w:p>
    <w:p>
      <w:pPr>
        <w:pStyle w:val="49"/>
        <w:numPr>
          <w:ilvl w:val="0"/>
          <w:numId w:val="19"/>
        </w:numPr>
        <w:ind w:left="635" w:leftChars="0" w:hanging="425" w:firstLineChars="0"/>
        <w:jc w:val="both"/>
        <w:rPr>
          <w:rFonts w:asciiTheme="minorEastAsia" w:hAnsiTheme="minorEastAsia" w:eastAsiaTheme="minorEastAsia"/>
          <w:color w:val="FF0000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</w:p>
    <w:p/>
    <w:p/>
    <w:p/>
    <w:p/>
    <w:p/>
    <w:p/>
    <w:p>
      <w:pPr>
        <w:rPr>
          <w:rFonts w:ascii="SimSun" w:hAnsi="SimSun" w:cs="SimSun"/>
          <w:b/>
          <w:szCs w:val="21"/>
        </w:rPr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85090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SimHei" w:hAnsi="SimHei" w:eastAsia="SimHei" w:cs="SimHei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  <w:t>吴柏江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28"/>
                                <w:szCs w:val="28"/>
                                <w:lang w:val="zh-CN"/>
                              </w:rPr>
                              <w:t>中国团队训练导师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28"/>
                                <w:szCs w:val="28"/>
                                <w:lang w:val="zh-CN"/>
                              </w:rPr>
                              <w:t>国家级青年创业导师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sz w:val="28"/>
                                <w:szCs w:val="28"/>
                                <w:lang w:val="zh-CN"/>
                              </w:rPr>
                              <w:t>商业BP联合创始人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4.05pt;margin-top:6.7pt;height:168.75pt;width:307pt;z-index:251662336;mso-width-relative:page;mso-height-relative:page;" fillcolor="#FFFFFF" filled="t" stroked="f" coordsize="21600,21600" o:gfxdata="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ntD5PaAAAACgEAAA8AAAAA&#10;AAAAAQAgAAAAIgAAAGRycy9kb3ducmV2LnhtbFBLAQIUABQAAAAIAIdO4kC+KOpb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SimHei" w:hAnsi="SimHei" w:eastAsia="SimHei" w:cs="SimHei"/>
                          <w:b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44"/>
                          <w:szCs w:val="44"/>
                          <w:lang w:val="en-US" w:eastAsia="zh-CN"/>
                        </w:rPr>
                        <w:t>吴柏江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bCs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sz w:val="28"/>
                          <w:szCs w:val="28"/>
                          <w:lang w:val="zh-CN"/>
                        </w:rPr>
                        <w:t>中国团队训练导师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bCs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sz w:val="28"/>
                          <w:szCs w:val="28"/>
                          <w:lang w:val="zh-CN"/>
                        </w:rPr>
                        <w:t>国家级青年创业导师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bCs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sz w:val="28"/>
                          <w:szCs w:val="28"/>
                          <w:lang w:val="zh-CN"/>
                        </w:rPr>
                        <w:t>商业BP联合创始人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/>
          <w:b/>
          <w:bCs/>
          <w:color w:val="0000FF"/>
          <w:sz w:val="21"/>
          <w:szCs w:val="21"/>
        </w:rPr>
        <w:drawing>
          <wp:inline distT="0" distB="0" distL="114300" distR="114300">
            <wp:extent cx="2008505" cy="2282190"/>
            <wp:effectExtent l="0" t="0" r="10795" b="3810"/>
            <wp:docPr id="2" name="图片 3" descr="C:/Users/猪的电脑/Desktop/7月/9.吴柏江老师/2fa43de07f3470b6a41b11f29ae4fa5.jpg2fa43de07f3470b6a41b11f29ae4f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/Users/猪的电脑/Desktop/7月/9.吴柏江老师/2fa43de07f3470b6a41b11f29ae4fa5.jpg2fa43de07f3470b6a41b11f29ae4fa5"/>
                    <pic:cNvPicPr/>
                  </pic:nvPicPr>
                  <pic:blipFill>
                    <a:blip r:embed="rId6"/>
                    <a:srcRect l="5245" t="1530" r="6747" b="-153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Microsoft YaHei" w:hAnsi="Microsoft YaHei" w:eastAsia="Microsoft YaHei" w:cs="Arial"/>
          <w:sz w:val="28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创客星空全国项目路演评审团专家评委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浙江大学EMBA、内蒙古大学EMBA特约讲师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多家培训机构特聘讲师，多家媒体杂志专栏撰稿人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曾任：惠普公司 运营经理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曾任：ONLEAD（中国）家具有限公司 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SimSun" w:hAnsi="SimSun"/>
          <w:color w:val="000000"/>
          <w:sz w:val="21"/>
          <w:szCs w:val="21"/>
        </w:rPr>
      </w:pPr>
    </w:p>
    <w:p>
      <w:pPr>
        <w:rPr>
          <w:rFonts w:hint="eastAsia"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default" w:ascii="SimSun" w:hAnsi="SimSun"/>
          <w:bCs/>
          <w:szCs w:val="21"/>
          <w:lang w:val="en-US" w:eastAsia="zh-CN"/>
        </w:rPr>
      </w:pPr>
      <w:r>
        <w:rPr>
          <w:rFonts w:hint="default" w:ascii="SimSun" w:hAnsi="SimSun"/>
          <w:bCs/>
          <w:szCs w:val="21"/>
          <w:lang w:val="en-US" w:eastAsia="zh-CN"/>
        </w:rPr>
        <w:t>江苏银行、南京银行、泉州银行、兴业银行、邢台银行、光大银行、华夏银行、中国银行潜江分行、中国银行常德分行、临桂农商行、揭东农商行、三峡水电公司、江苏省电力公司、国家电投五凌电力、天津电力、洛阳电力、贵阳电力公司、长沙电力、湖南电力、台州电力、万和电气、郑州电气中国移动、中国联通、中国电信、安邦保险、华夏保险、百度糯米、中兴通讯、一汽奥迪、东鸽电器、美的电器、顺丰速运、神华集团、神东煤炭、西北矿业、锡林河煤化工、女神大酒店、学大教育、内蒙古大学EMBA、财经大学、人力资源保障厅等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jc w:val="left"/>
        <w:rPr>
          <w:rFonts w:ascii="SimSun" w:cs="Tahoma"/>
          <w:szCs w:val="21"/>
        </w:rPr>
      </w:pPr>
    </w:p>
    <w:p>
      <w:pPr>
        <w:pStyle w:val="37"/>
        <w:ind w:firstLine="0" w:firstLineChars="0"/>
        <w:jc w:val="left"/>
        <w:rPr>
          <w:rFonts w:hint="eastAsia" w:ascii="Microsoft YaHei" w:hAnsi="Microsoft YaHei" w:eastAsia="Microsoft YaHei"/>
          <w:b/>
          <w:sz w:val="32"/>
          <w:lang w:eastAsia="zh-CN"/>
        </w:rPr>
      </w:pP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YaHe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7D365"/>
    <w:multiLevelType w:val="singleLevel"/>
    <w:tmpl w:val="96E7D365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2F94C7E"/>
    <w:multiLevelType w:val="singleLevel"/>
    <w:tmpl w:val="B2F94C7E"/>
    <w:lvl w:ilvl="0" w:tentative="0">
      <w:start w:val="1"/>
      <w:numFmt w:val="decimal"/>
      <w:suff w:val="nothing"/>
      <w:lvlText w:val="%1．"/>
      <w:lvlJc w:val="left"/>
      <w:pPr>
        <w:ind w:left="-420" w:firstLine="400"/>
      </w:pPr>
      <w:rPr>
        <w:rFonts w:hint="default"/>
      </w:rPr>
    </w:lvl>
  </w:abstractNum>
  <w:abstractNum w:abstractNumId="2">
    <w:nsid w:val="C5108979"/>
    <w:multiLevelType w:val="singleLevel"/>
    <w:tmpl w:val="C5108979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3">
    <w:nsid w:val="D18D0E99"/>
    <w:multiLevelType w:val="singleLevel"/>
    <w:tmpl w:val="D18D0E99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4515AE0"/>
    <w:multiLevelType w:val="singleLevel"/>
    <w:tmpl w:val="D4515AE0"/>
    <w:lvl w:ilvl="0" w:tentative="0">
      <w:start w:val="1"/>
      <w:numFmt w:val="chineseCounting"/>
      <w:suff w:val="space"/>
      <w:lvlText w:val="%1、"/>
      <w:lvlJc w:val="left"/>
      <w:rPr>
        <w:rFonts w:hint="eastAsia"/>
        <w:b/>
        <w:bCs/>
      </w:rPr>
    </w:lvl>
  </w:abstractNum>
  <w:abstractNum w:abstractNumId="5">
    <w:nsid w:val="E022E725"/>
    <w:multiLevelType w:val="multilevel"/>
    <w:tmpl w:val="E022E725"/>
    <w:lvl w:ilvl="0" w:tentative="0">
      <w:start w:val="1"/>
      <w:numFmt w:val="decimal"/>
      <w:suff w:val="space"/>
      <w:lvlText w:val="%1."/>
      <w:lvlJc w:val="left"/>
      <w:pPr>
        <w:ind w:left="440" w:hanging="44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ED793B82"/>
    <w:multiLevelType w:val="singleLevel"/>
    <w:tmpl w:val="ED793B82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F0046EDB"/>
    <w:multiLevelType w:val="singleLevel"/>
    <w:tmpl w:val="F0046EDB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8">
    <w:nsid w:val="F2D5F0BC"/>
    <w:multiLevelType w:val="singleLevel"/>
    <w:tmpl w:val="F2D5F0BC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502478C"/>
    <w:multiLevelType w:val="singleLevel"/>
    <w:tmpl w:val="0502478C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1EFDCFBA"/>
    <w:multiLevelType w:val="singleLevel"/>
    <w:tmpl w:val="1EFDCFBA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1">
    <w:nsid w:val="36AE7EFF"/>
    <w:multiLevelType w:val="singleLevel"/>
    <w:tmpl w:val="36AE7EFF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2">
    <w:nsid w:val="3B03294C"/>
    <w:multiLevelType w:val="multilevel"/>
    <w:tmpl w:val="3B03294C"/>
    <w:lvl w:ilvl="0" w:tentative="0">
      <w:start w:val="1"/>
      <w:numFmt w:val="bullet"/>
      <w:pStyle w:val="40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5073AA64"/>
    <w:multiLevelType w:val="singleLevel"/>
    <w:tmpl w:val="5073AA64"/>
    <w:lvl w:ilvl="0" w:tentative="0">
      <w:start w:val="1"/>
      <w:numFmt w:val="decimal"/>
      <w:suff w:val="nothing"/>
      <w:lvlText w:val="%1．"/>
      <w:lvlJc w:val="left"/>
      <w:pPr>
        <w:ind w:left="-420" w:firstLine="400"/>
      </w:pPr>
      <w:rPr>
        <w:rFonts w:hint="default"/>
      </w:rPr>
    </w:lvl>
  </w:abstractNum>
  <w:abstractNum w:abstractNumId="14">
    <w:nsid w:val="5A8986B4"/>
    <w:multiLevelType w:val="singleLevel"/>
    <w:tmpl w:val="5A8986B4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65BD25B6"/>
    <w:multiLevelType w:val="singleLevel"/>
    <w:tmpl w:val="65BD25B6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9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6A1F9BBB"/>
    <w:multiLevelType w:val="singleLevel"/>
    <w:tmpl w:val="6A1F9BBB"/>
    <w:lvl w:ilvl="0" w:tentative="0">
      <w:start w:val="1"/>
      <w:numFmt w:val="decimal"/>
      <w:suff w:val="nothing"/>
      <w:lvlText w:val="%1．"/>
      <w:lvlJc w:val="left"/>
      <w:pPr>
        <w:ind w:left="-420" w:firstLine="400"/>
      </w:pPr>
      <w:rPr>
        <w:rFonts w:hint="default"/>
      </w:rPr>
    </w:lvl>
  </w:abstractNum>
  <w:abstractNum w:abstractNumId="18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4"/>
  </w:num>
  <w:num w:numId="5">
    <w:abstractNumId w:val="5"/>
  </w:num>
  <w:num w:numId="6">
    <w:abstractNumId w:val="18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04C34"/>
    <w:rsid w:val="001105BB"/>
    <w:rsid w:val="0013367C"/>
    <w:rsid w:val="00134725"/>
    <w:rsid w:val="001504A1"/>
    <w:rsid w:val="00150897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E58B5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A3406"/>
    <w:rsid w:val="007B3FA6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8F3AEA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9F3C77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37D1A"/>
    <w:rsid w:val="00F418FC"/>
    <w:rsid w:val="00F44243"/>
    <w:rsid w:val="00F53BAE"/>
    <w:rsid w:val="00F55C25"/>
    <w:rsid w:val="00F614CA"/>
    <w:rsid w:val="00F63EA9"/>
    <w:rsid w:val="00F74166"/>
    <w:rsid w:val="00FA49C8"/>
    <w:rsid w:val="00FA7286"/>
    <w:rsid w:val="00FC49AE"/>
    <w:rsid w:val="00FD5310"/>
    <w:rsid w:val="00FE0F7B"/>
    <w:rsid w:val="00FF4934"/>
    <w:rsid w:val="00FF6990"/>
    <w:rsid w:val="01203040"/>
    <w:rsid w:val="0174233E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58580D"/>
    <w:rsid w:val="04CB3803"/>
    <w:rsid w:val="04CE5CF0"/>
    <w:rsid w:val="04DE7DA4"/>
    <w:rsid w:val="051115FF"/>
    <w:rsid w:val="051E689E"/>
    <w:rsid w:val="054459E5"/>
    <w:rsid w:val="05646FF4"/>
    <w:rsid w:val="05710492"/>
    <w:rsid w:val="057A1179"/>
    <w:rsid w:val="05810D93"/>
    <w:rsid w:val="069A4AE7"/>
    <w:rsid w:val="06A72055"/>
    <w:rsid w:val="06C95D80"/>
    <w:rsid w:val="06CD5B32"/>
    <w:rsid w:val="06EB2968"/>
    <w:rsid w:val="071C09FE"/>
    <w:rsid w:val="071D7A8A"/>
    <w:rsid w:val="07391925"/>
    <w:rsid w:val="074F27B8"/>
    <w:rsid w:val="07F23F62"/>
    <w:rsid w:val="0802252E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3D575C"/>
    <w:rsid w:val="0B766CFF"/>
    <w:rsid w:val="0BB330F3"/>
    <w:rsid w:val="0BB935A2"/>
    <w:rsid w:val="0BBA4E9D"/>
    <w:rsid w:val="0BD92C89"/>
    <w:rsid w:val="0BE2767C"/>
    <w:rsid w:val="0BF73710"/>
    <w:rsid w:val="0C232BA4"/>
    <w:rsid w:val="0C566035"/>
    <w:rsid w:val="0CD61AA1"/>
    <w:rsid w:val="0DA16C24"/>
    <w:rsid w:val="0DAC13D2"/>
    <w:rsid w:val="0DCB34F3"/>
    <w:rsid w:val="0DF11DA8"/>
    <w:rsid w:val="0E220142"/>
    <w:rsid w:val="0E4862F5"/>
    <w:rsid w:val="0E65097D"/>
    <w:rsid w:val="0E6A5A27"/>
    <w:rsid w:val="0E9B3149"/>
    <w:rsid w:val="0ECA17E3"/>
    <w:rsid w:val="0F4C0B8F"/>
    <w:rsid w:val="0F64150A"/>
    <w:rsid w:val="0FAF1276"/>
    <w:rsid w:val="0FFD2BFC"/>
    <w:rsid w:val="10044A9B"/>
    <w:rsid w:val="1009394F"/>
    <w:rsid w:val="10E31880"/>
    <w:rsid w:val="10F3565F"/>
    <w:rsid w:val="11865773"/>
    <w:rsid w:val="118C4A2C"/>
    <w:rsid w:val="119F3AAC"/>
    <w:rsid w:val="11A2456B"/>
    <w:rsid w:val="11D9465A"/>
    <w:rsid w:val="11E277C5"/>
    <w:rsid w:val="11E44583"/>
    <w:rsid w:val="11EB7E3E"/>
    <w:rsid w:val="120041D9"/>
    <w:rsid w:val="12365ADE"/>
    <w:rsid w:val="123E28B5"/>
    <w:rsid w:val="12471FE1"/>
    <w:rsid w:val="125F09D7"/>
    <w:rsid w:val="12630297"/>
    <w:rsid w:val="12BC084A"/>
    <w:rsid w:val="12C6169E"/>
    <w:rsid w:val="12CF5606"/>
    <w:rsid w:val="12DA6F59"/>
    <w:rsid w:val="12FD4222"/>
    <w:rsid w:val="12FD70B9"/>
    <w:rsid w:val="135A542E"/>
    <w:rsid w:val="135D40E6"/>
    <w:rsid w:val="1368730C"/>
    <w:rsid w:val="1445327A"/>
    <w:rsid w:val="144C6368"/>
    <w:rsid w:val="14547BAE"/>
    <w:rsid w:val="14BC1A58"/>
    <w:rsid w:val="14EC2BB1"/>
    <w:rsid w:val="15234086"/>
    <w:rsid w:val="157045B7"/>
    <w:rsid w:val="157C3E5D"/>
    <w:rsid w:val="15B10763"/>
    <w:rsid w:val="15B7367B"/>
    <w:rsid w:val="15D42D46"/>
    <w:rsid w:val="15D53C53"/>
    <w:rsid w:val="15FA3157"/>
    <w:rsid w:val="160F1903"/>
    <w:rsid w:val="163E7F4F"/>
    <w:rsid w:val="16C96D35"/>
    <w:rsid w:val="16D2710B"/>
    <w:rsid w:val="171C091C"/>
    <w:rsid w:val="172B6DB1"/>
    <w:rsid w:val="173C68B4"/>
    <w:rsid w:val="1791130A"/>
    <w:rsid w:val="17FD315C"/>
    <w:rsid w:val="17FF597F"/>
    <w:rsid w:val="1815344D"/>
    <w:rsid w:val="183E546B"/>
    <w:rsid w:val="18682672"/>
    <w:rsid w:val="188E2740"/>
    <w:rsid w:val="188F2B71"/>
    <w:rsid w:val="189B0649"/>
    <w:rsid w:val="18C7041B"/>
    <w:rsid w:val="18D3325C"/>
    <w:rsid w:val="191410D1"/>
    <w:rsid w:val="194D3A06"/>
    <w:rsid w:val="196C7528"/>
    <w:rsid w:val="19775620"/>
    <w:rsid w:val="1A0F4DD2"/>
    <w:rsid w:val="1A8540F0"/>
    <w:rsid w:val="1A8B0292"/>
    <w:rsid w:val="1A8E28A3"/>
    <w:rsid w:val="1AAE3F81"/>
    <w:rsid w:val="1AF91A11"/>
    <w:rsid w:val="1B0A227C"/>
    <w:rsid w:val="1B312A0C"/>
    <w:rsid w:val="1B39025D"/>
    <w:rsid w:val="1B7E3953"/>
    <w:rsid w:val="1B8134B1"/>
    <w:rsid w:val="1B925AC0"/>
    <w:rsid w:val="1BA530A8"/>
    <w:rsid w:val="1C3B7A96"/>
    <w:rsid w:val="1C475483"/>
    <w:rsid w:val="1C5D5BA2"/>
    <w:rsid w:val="1CB974E3"/>
    <w:rsid w:val="1CF614B1"/>
    <w:rsid w:val="1DA14D2C"/>
    <w:rsid w:val="1DAE4369"/>
    <w:rsid w:val="1DC35110"/>
    <w:rsid w:val="1DC56A4D"/>
    <w:rsid w:val="1DF26A02"/>
    <w:rsid w:val="1E59101B"/>
    <w:rsid w:val="1E737BF1"/>
    <w:rsid w:val="1E8209FB"/>
    <w:rsid w:val="1EA4381C"/>
    <w:rsid w:val="1EBC6D47"/>
    <w:rsid w:val="1ECD7371"/>
    <w:rsid w:val="1F6F2ADB"/>
    <w:rsid w:val="1F7E6DF7"/>
    <w:rsid w:val="1F9422FA"/>
    <w:rsid w:val="1F951EE5"/>
    <w:rsid w:val="1F9B327A"/>
    <w:rsid w:val="1FC854A4"/>
    <w:rsid w:val="1FCB6E93"/>
    <w:rsid w:val="20217D7F"/>
    <w:rsid w:val="20447A3F"/>
    <w:rsid w:val="205B24B5"/>
    <w:rsid w:val="20654259"/>
    <w:rsid w:val="20DD736E"/>
    <w:rsid w:val="20E67100"/>
    <w:rsid w:val="215D0D9C"/>
    <w:rsid w:val="21613AFB"/>
    <w:rsid w:val="21625408"/>
    <w:rsid w:val="2189664A"/>
    <w:rsid w:val="21DB4B29"/>
    <w:rsid w:val="22003B30"/>
    <w:rsid w:val="22372AAE"/>
    <w:rsid w:val="22C43786"/>
    <w:rsid w:val="22D16EA5"/>
    <w:rsid w:val="233A0DDD"/>
    <w:rsid w:val="23435777"/>
    <w:rsid w:val="236A33F1"/>
    <w:rsid w:val="247A3A18"/>
    <w:rsid w:val="24967F5F"/>
    <w:rsid w:val="24BB736C"/>
    <w:rsid w:val="25107372"/>
    <w:rsid w:val="251E0E9C"/>
    <w:rsid w:val="25535B1E"/>
    <w:rsid w:val="257A33DD"/>
    <w:rsid w:val="2593449F"/>
    <w:rsid w:val="25950217"/>
    <w:rsid w:val="25951AF5"/>
    <w:rsid w:val="25A3380B"/>
    <w:rsid w:val="25B115CA"/>
    <w:rsid w:val="25FB2E6B"/>
    <w:rsid w:val="265579A6"/>
    <w:rsid w:val="26722306"/>
    <w:rsid w:val="267E09D5"/>
    <w:rsid w:val="27944D9A"/>
    <w:rsid w:val="27A24E6D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15F2E"/>
    <w:rsid w:val="2A965048"/>
    <w:rsid w:val="2A9671BC"/>
    <w:rsid w:val="2A9C11CC"/>
    <w:rsid w:val="2AA72DF1"/>
    <w:rsid w:val="2AAC05AA"/>
    <w:rsid w:val="2AB13D75"/>
    <w:rsid w:val="2ACC71C9"/>
    <w:rsid w:val="2AE50191"/>
    <w:rsid w:val="2AED3219"/>
    <w:rsid w:val="2B4E1D4B"/>
    <w:rsid w:val="2B751740"/>
    <w:rsid w:val="2BA23D03"/>
    <w:rsid w:val="2BA545C3"/>
    <w:rsid w:val="2BD918A8"/>
    <w:rsid w:val="2C012E83"/>
    <w:rsid w:val="2C3F4342"/>
    <w:rsid w:val="2CC96416"/>
    <w:rsid w:val="2D24466E"/>
    <w:rsid w:val="2D314840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137C5E"/>
    <w:rsid w:val="31345BB9"/>
    <w:rsid w:val="314A552F"/>
    <w:rsid w:val="314F027B"/>
    <w:rsid w:val="319B0FA4"/>
    <w:rsid w:val="31F2543F"/>
    <w:rsid w:val="320B49BC"/>
    <w:rsid w:val="32155F4C"/>
    <w:rsid w:val="32292413"/>
    <w:rsid w:val="327148E0"/>
    <w:rsid w:val="32916B36"/>
    <w:rsid w:val="330E69EE"/>
    <w:rsid w:val="332E2EA1"/>
    <w:rsid w:val="33431BEA"/>
    <w:rsid w:val="334C1166"/>
    <w:rsid w:val="33842A7B"/>
    <w:rsid w:val="338E5246"/>
    <w:rsid w:val="33E16D1D"/>
    <w:rsid w:val="33E90323"/>
    <w:rsid w:val="340B7DCE"/>
    <w:rsid w:val="342E21D1"/>
    <w:rsid w:val="34326A28"/>
    <w:rsid w:val="34BE1F89"/>
    <w:rsid w:val="34C06933"/>
    <w:rsid w:val="34D04DC8"/>
    <w:rsid w:val="351A5130"/>
    <w:rsid w:val="352C7DF3"/>
    <w:rsid w:val="3554505E"/>
    <w:rsid w:val="35A704A3"/>
    <w:rsid w:val="35BE048C"/>
    <w:rsid w:val="360556FB"/>
    <w:rsid w:val="36307C8E"/>
    <w:rsid w:val="36553703"/>
    <w:rsid w:val="36BB5604"/>
    <w:rsid w:val="36E55F8B"/>
    <w:rsid w:val="36F910DF"/>
    <w:rsid w:val="3714749D"/>
    <w:rsid w:val="374D348A"/>
    <w:rsid w:val="377912DD"/>
    <w:rsid w:val="38042FDA"/>
    <w:rsid w:val="386D187C"/>
    <w:rsid w:val="38B317A6"/>
    <w:rsid w:val="38CF2F29"/>
    <w:rsid w:val="38F97B46"/>
    <w:rsid w:val="39082435"/>
    <w:rsid w:val="390F7DFA"/>
    <w:rsid w:val="39600F49"/>
    <w:rsid w:val="397152FC"/>
    <w:rsid w:val="397C30D9"/>
    <w:rsid w:val="398E0DAE"/>
    <w:rsid w:val="39AB754C"/>
    <w:rsid w:val="39AD4065"/>
    <w:rsid w:val="3A045323"/>
    <w:rsid w:val="3A056318"/>
    <w:rsid w:val="3A1F214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840E45"/>
    <w:rsid w:val="3DD75419"/>
    <w:rsid w:val="3DE17E7F"/>
    <w:rsid w:val="3E88404A"/>
    <w:rsid w:val="3E9133A1"/>
    <w:rsid w:val="3E9C360A"/>
    <w:rsid w:val="3F126BE0"/>
    <w:rsid w:val="3F8C2DA7"/>
    <w:rsid w:val="3FAA35FA"/>
    <w:rsid w:val="3FC53093"/>
    <w:rsid w:val="3FDC6494"/>
    <w:rsid w:val="405B5B89"/>
    <w:rsid w:val="406276B1"/>
    <w:rsid w:val="406C6CD0"/>
    <w:rsid w:val="40FE112C"/>
    <w:rsid w:val="421B789E"/>
    <w:rsid w:val="429274BF"/>
    <w:rsid w:val="42E61C5A"/>
    <w:rsid w:val="43022668"/>
    <w:rsid w:val="435629B6"/>
    <w:rsid w:val="43C47D83"/>
    <w:rsid w:val="43D54DC2"/>
    <w:rsid w:val="44022AC4"/>
    <w:rsid w:val="44803E79"/>
    <w:rsid w:val="44C8664D"/>
    <w:rsid w:val="44EB4048"/>
    <w:rsid w:val="45605CF4"/>
    <w:rsid w:val="45BE295B"/>
    <w:rsid w:val="45EF7078"/>
    <w:rsid w:val="465623E3"/>
    <w:rsid w:val="4667132B"/>
    <w:rsid w:val="46A56284"/>
    <w:rsid w:val="46E82445"/>
    <w:rsid w:val="46FF3B20"/>
    <w:rsid w:val="47094169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101F6A"/>
    <w:rsid w:val="4B792A0A"/>
    <w:rsid w:val="4B950932"/>
    <w:rsid w:val="4BA42D93"/>
    <w:rsid w:val="4C2819B7"/>
    <w:rsid w:val="4C6D6F48"/>
    <w:rsid w:val="4C6F49E8"/>
    <w:rsid w:val="4C781A1B"/>
    <w:rsid w:val="4C800691"/>
    <w:rsid w:val="4C9546CC"/>
    <w:rsid w:val="4CC51BEE"/>
    <w:rsid w:val="4CE80A0F"/>
    <w:rsid w:val="4D001B6A"/>
    <w:rsid w:val="4D032DE6"/>
    <w:rsid w:val="4D551EB6"/>
    <w:rsid w:val="4D562E14"/>
    <w:rsid w:val="4D575179"/>
    <w:rsid w:val="4D844457"/>
    <w:rsid w:val="4E0A1FA4"/>
    <w:rsid w:val="4E0D7F90"/>
    <w:rsid w:val="4E62395A"/>
    <w:rsid w:val="4E6F0B33"/>
    <w:rsid w:val="4EF905EE"/>
    <w:rsid w:val="4F356363"/>
    <w:rsid w:val="4F694B38"/>
    <w:rsid w:val="4F827BB5"/>
    <w:rsid w:val="50955D7B"/>
    <w:rsid w:val="50B138A7"/>
    <w:rsid w:val="51477F50"/>
    <w:rsid w:val="51A758CA"/>
    <w:rsid w:val="51B85C55"/>
    <w:rsid w:val="51DF34BB"/>
    <w:rsid w:val="522E06D1"/>
    <w:rsid w:val="52A03BD4"/>
    <w:rsid w:val="52D81891"/>
    <w:rsid w:val="52D93B7C"/>
    <w:rsid w:val="53055C1C"/>
    <w:rsid w:val="534303B1"/>
    <w:rsid w:val="535B5907"/>
    <w:rsid w:val="538E3A2B"/>
    <w:rsid w:val="5394125E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562C6F"/>
    <w:rsid w:val="55E8015C"/>
    <w:rsid w:val="55ED1B1E"/>
    <w:rsid w:val="55FD4028"/>
    <w:rsid w:val="566E4672"/>
    <w:rsid w:val="56725887"/>
    <w:rsid w:val="56797840"/>
    <w:rsid w:val="568C7E6C"/>
    <w:rsid w:val="577047CD"/>
    <w:rsid w:val="57B35D21"/>
    <w:rsid w:val="57B91294"/>
    <w:rsid w:val="57BC1A0B"/>
    <w:rsid w:val="57BF173C"/>
    <w:rsid w:val="57D172B7"/>
    <w:rsid w:val="57E24D15"/>
    <w:rsid w:val="57E37D1D"/>
    <w:rsid w:val="58266167"/>
    <w:rsid w:val="584645E3"/>
    <w:rsid w:val="58477765"/>
    <w:rsid w:val="58BB5BC2"/>
    <w:rsid w:val="58C96D67"/>
    <w:rsid w:val="58CE7FF6"/>
    <w:rsid w:val="58DE3635"/>
    <w:rsid w:val="58EB1921"/>
    <w:rsid w:val="591431D0"/>
    <w:rsid w:val="59665A0B"/>
    <w:rsid w:val="59BB2488"/>
    <w:rsid w:val="59F9006D"/>
    <w:rsid w:val="5A23756B"/>
    <w:rsid w:val="5A2B179E"/>
    <w:rsid w:val="5A311D69"/>
    <w:rsid w:val="5A3D2F36"/>
    <w:rsid w:val="5A4452E9"/>
    <w:rsid w:val="5AD54636"/>
    <w:rsid w:val="5AD844D1"/>
    <w:rsid w:val="5AF96577"/>
    <w:rsid w:val="5B35487F"/>
    <w:rsid w:val="5B3E042E"/>
    <w:rsid w:val="5BBB1A7E"/>
    <w:rsid w:val="5BF06088"/>
    <w:rsid w:val="5BFC0B78"/>
    <w:rsid w:val="5C0A7929"/>
    <w:rsid w:val="5C5E3805"/>
    <w:rsid w:val="5C5E79BB"/>
    <w:rsid w:val="5C613798"/>
    <w:rsid w:val="5C8276CC"/>
    <w:rsid w:val="5C9B14E8"/>
    <w:rsid w:val="5C9F17CF"/>
    <w:rsid w:val="5CC97B96"/>
    <w:rsid w:val="5D0C795C"/>
    <w:rsid w:val="5D1E6930"/>
    <w:rsid w:val="5D575F7C"/>
    <w:rsid w:val="5D940B51"/>
    <w:rsid w:val="5D951A1A"/>
    <w:rsid w:val="5DBB052B"/>
    <w:rsid w:val="5E821E28"/>
    <w:rsid w:val="5ED72D2B"/>
    <w:rsid w:val="5F1C0F12"/>
    <w:rsid w:val="5F487ACD"/>
    <w:rsid w:val="5F5B3296"/>
    <w:rsid w:val="5F8A3BBC"/>
    <w:rsid w:val="5FD5341C"/>
    <w:rsid w:val="5FD86545"/>
    <w:rsid w:val="5FE23114"/>
    <w:rsid w:val="60611FEC"/>
    <w:rsid w:val="609F196E"/>
    <w:rsid w:val="60EB724C"/>
    <w:rsid w:val="6137543E"/>
    <w:rsid w:val="616E1A9D"/>
    <w:rsid w:val="61872CB0"/>
    <w:rsid w:val="61897606"/>
    <w:rsid w:val="618D4BE8"/>
    <w:rsid w:val="619568CD"/>
    <w:rsid w:val="619C1C9B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753FA0"/>
    <w:rsid w:val="64ED24B9"/>
    <w:rsid w:val="64F11308"/>
    <w:rsid w:val="65076DA3"/>
    <w:rsid w:val="651E5550"/>
    <w:rsid w:val="65365220"/>
    <w:rsid w:val="654B1D62"/>
    <w:rsid w:val="6564616A"/>
    <w:rsid w:val="65D26ADA"/>
    <w:rsid w:val="65E655AE"/>
    <w:rsid w:val="65E816C2"/>
    <w:rsid w:val="663A3EE7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A56DC"/>
    <w:rsid w:val="67FD1A25"/>
    <w:rsid w:val="6806412E"/>
    <w:rsid w:val="6818121D"/>
    <w:rsid w:val="682607BB"/>
    <w:rsid w:val="686A05FA"/>
    <w:rsid w:val="686B5634"/>
    <w:rsid w:val="687D0601"/>
    <w:rsid w:val="68CD3E7F"/>
    <w:rsid w:val="68DD04BA"/>
    <w:rsid w:val="68F047DC"/>
    <w:rsid w:val="6908207B"/>
    <w:rsid w:val="691B2A27"/>
    <w:rsid w:val="692D3036"/>
    <w:rsid w:val="6964373A"/>
    <w:rsid w:val="69823BDB"/>
    <w:rsid w:val="698D1F16"/>
    <w:rsid w:val="69F72FE2"/>
    <w:rsid w:val="6A823A77"/>
    <w:rsid w:val="6A927E4E"/>
    <w:rsid w:val="6AF32913"/>
    <w:rsid w:val="6AF712B0"/>
    <w:rsid w:val="6B255F9C"/>
    <w:rsid w:val="6BF84629"/>
    <w:rsid w:val="6BFD3043"/>
    <w:rsid w:val="6C343B7C"/>
    <w:rsid w:val="6C92060F"/>
    <w:rsid w:val="6CB461E8"/>
    <w:rsid w:val="6CCA3478"/>
    <w:rsid w:val="6CCC0DA8"/>
    <w:rsid w:val="6CCE3329"/>
    <w:rsid w:val="6CE141C0"/>
    <w:rsid w:val="6D4C69DA"/>
    <w:rsid w:val="6D86144B"/>
    <w:rsid w:val="6DFD3698"/>
    <w:rsid w:val="6E150956"/>
    <w:rsid w:val="6E176955"/>
    <w:rsid w:val="6ED27BC4"/>
    <w:rsid w:val="6F323D4C"/>
    <w:rsid w:val="6F6D0E8A"/>
    <w:rsid w:val="6F715732"/>
    <w:rsid w:val="6F807A98"/>
    <w:rsid w:val="70490B2B"/>
    <w:rsid w:val="705213D3"/>
    <w:rsid w:val="705D5EB9"/>
    <w:rsid w:val="70C70EEE"/>
    <w:rsid w:val="70C923FD"/>
    <w:rsid w:val="70F27898"/>
    <w:rsid w:val="71122DAE"/>
    <w:rsid w:val="714F2A5F"/>
    <w:rsid w:val="718476F9"/>
    <w:rsid w:val="71A11627"/>
    <w:rsid w:val="71BE0DEC"/>
    <w:rsid w:val="71F62978"/>
    <w:rsid w:val="720210A8"/>
    <w:rsid w:val="72511E08"/>
    <w:rsid w:val="729C5D67"/>
    <w:rsid w:val="72A77CBD"/>
    <w:rsid w:val="72CA04DA"/>
    <w:rsid w:val="72D83B02"/>
    <w:rsid w:val="731C0BFD"/>
    <w:rsid w:val="732F6BA2"/>
    <w:rsid w:val="73F5637F"/>
    <w:rsid w:val="74333E3A"/>
    <w:rsid w:val="74AC7881"/>
    <w:rsid w:val="74CB33EF"/>
    <w:rsid w:val="74DE1AB1"/>
    <w:rsid w:val="74E426CD"/>
    <w:rsid w:val="756F7A8C"/>
    <w:rsid w:val="75AB2AAF"/>
    <w:rsid w:val="76B47E49"/>
    <w:rsid w:val="772207AC"/>
    <w:rsid w:val="772B46D5"/>
    <w:rsid w:val="773B0088"/>
    <w:rsid w:val="773B0ED5"/>
    <w:rsid w:val="774331E4"/>
    <w:rsid w:val="777179FB"/>
    <w:rsid w:val="77785EB7"/>
    <w:rsid w:val="77A108BD"/>
    <w:rsid w:val="77D15D54"/>
    <w:rsid w:val="77E12415"/>
    <w:rsid w:val="77E26D16"/>
    <w:rsid w:val="77EF597E"/>
    <w:rsid w:val="77FD0F35"/>
    <w:rsid w:val="780741CB"/>
    <w:rsid w:val="78752B86"/>
    <w:rsid w:val="78B66033"/>
    <w:rsid w:val="78CF032E"/>
    <w:rsid w:val="79027C7D"/>
    <w:rsid w:val="790911C0"/>
    <w:rsid w:val="792F71B0"/>
    <w:rsid w:val="79663985"/>
    <w:rsid w:val="797A5D84"/>
    <w:rsid w:val="79A371D1"/>
    <w:rsid w:val="79A42601"/>
    <w:rsid w:val="79B06543"/>
    <w:rsid w:val="7A340F22"/>
    <w:rsid w:val="7A655B99"/>
    <w:rsid w:val="7A6F2DBA"/>
    <w:rsid w:val="7A765096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127358"/>
    <w:rsid w:val="7F3379FA"/>
    <w:rsid w:val="7F631681"/>
    <w:rsid w:val="7F95488E"/>
    <w:rsid w:val="7FA14F43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9"/>
    <w:autoRedefine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30"/>
    <w:autoRedefine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31"/>
    <w:autoRedefine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2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7">
    <w:name w:val="caption"/>
    <w:basedOn w:val="1"/>
    <w:next w:val="1"/>
    <w:autoRedefine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8">
    <w:name w:val="Body Text"/>
    <w:basedOn w:val="1"/>
    <w:autoRedefine/>
    <w:unhideWhenUsed/>
    <w:qFormat/>
    <w:uiPriority w:val="0"/>
    <w:pPr>
      <w:spacing w:line="360" w:lineRule="auto"/>
    </w:pPr>
    <w:rPr>
      <w:sz w:val="24"/>
    </w:rPr>
  </w:style>
  <w:style w:type="paragraph" w:styleId="9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10">
    <w:name w:val="Plain Text"/>
    <w:basedOn w:val="1"/>
    <w:autoRedefine/>
    <w:qFormat/>
    <w:uiPriority w:val="0"/>
    <w:rPr>
      <w:rFonts w:ascii="SimSun" w:hAnsi="Courier New"/>
      <w:szCs w:val="21"/>
    </w:rPr>
  </w:style>
  <w:style w:type="paragraph" w:styleId="11">
    <w:name w:val="Balloon Text"/>
    <w:basedOn w:val="1"/>
    <w:link w:val="24"/>
    <w:autoRedefine/>
    <w:unhideWhenUsed/>
    <w:qFormat/>
    <w:uiPriority w:val="0"/>
    <w:rPr>
      <w:sz w:val="18"/>
      <w:szCs w:val="18"/>
    </w:rPr>
  </w:style>
  <w:style w:type="paragraph" w:styleId="12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7">
    <w:name w:val="Light List Accent 3"/>
    <w:basedOn w:val="15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9">
    <w:name w:val="Strong"/>
    <w:autoRedefine/>
    <w:qFormat/>
    <w:uiPriority w:val="0"/>
    <w:rPr>
      <w:b/>
      <w:bCs/>
    </w:rPr>
  </w:style>
  <w:style w:type="character" w:styleId="20">
    <w:name w:val="Hyperlink"/>
    <w:basedOn w:val="18"/>
    <w:autoRedefine/>
    <w:unhideWhenUsed/>
    <w:qFormat/>
    <w:uiPriority w:val="99"/>
    <w:rPr>
      <w:color w:val="0000FF"/>
      <w:u w:val="single"/>
    </w:r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页眉 字符"/>
    <w:basedOn w:val="18"/>
    <w:link w:val="13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2"/>
    <w:autoRedefine/>
    <w:qFormat/>
    <w:uiPriority w:val="99"/>
    <w:rPr>
      <w:sz w:val="18"/>
      <w:szCs w:val="18"/>
    </w:rPr>
  </w:style>
  <w:style w:type="character" w:customStyle="1" w:styleId="24">
    <w:name w:val="批注框文本 字符"/>
    <w:basedOn w:val="18"/>
    <w:link w:val="11"/>
    <w:autoRedefine/>
    <w:semiHidden/>
    <w:qFormat/>
    <w:uiPriority w:val="0"/>
    <w:rPr>
      <w:kern w:val="2"/>
      <w:sz w:val="18"/>
      <w:szCs w:val="18"/>
    </w:rPr>
  </w:style>
  <w:style w:type="paragraph" w:customStyle="1" w:styleId="25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6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style681"/>
    <w:basedOn w:val="18"/>
    <w:autoRedefine/>
    <w:qFormat/>
    <w:uiPriority w:val="0"/>
    <w:rPr>
      <w:color w:val="000033"/>
      <w:sz w:val="20"/>
      <w:szCs w:val="20"/>
    </w:rPr>
  </w:style>
  <w:style w:type="character" w:customStyle="1" w:styleId="28">
    <w:name w:val="course_content1"/>
    <w:basedOn w:val="18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9">
    <w:name w:val="标题 1 字符"/>
    <w:basedOn w:val="18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30">
    <w:name w:val="标题 2 字符"/>
    <w:basedOn w:val="18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31">
    <w:name w:val="标题 3 字符"/>
    <w:basedOn w:val="18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2">
    <w:name w:val="标题 4 字符"/>
    <w:basedOn w:val="18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3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4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5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6">
    <w:name w:val="列出段落5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8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9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40">
    <w:name w:val="Bullet Level 1"/>
    <w:next w:val="39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41">
    <w:name w:val="number"/>
    <w:basedOn w:val="18"/>
    <w:autoRedefine/>
    <w:qFormat/>
    <w:uiPriority w:val="0"/>
  </w:style>
  <w:style w:type="character" w:customStyle="1" w:styleId="42">
    <w:name w:val="apple-converted-space"/>
    <w:basedOn w:val="18"/>
    <w:autoRedefine/>
    <w:qFormat/>
    <w:uiPriority w:val="0"/>
  </w:style>
  <w:style w:type="character" w:customStyle="1" w:styleId="43">
    <w:name w:val="a121"/>
    <w:autoRedefine/>
    <w:qFormat/>
    <w:uiPriority w:val="0"/>
    <w:rPr>
      <w:sz w:val="18"/>
      <w:szCs w:val="18"/>
    </w:rPr>
  </w:style>
  <w:style w:type="paragraph" w:customStyle="1" w:styleId="44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5">
    <w:name w:val="小标题（红色）"/>
    <w:next w:val="44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6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7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8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0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51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2">
    <w:name w:val="p1"/>
    <w:basedOn w:val="1"/>
    <w:autoRedefine/>
    <w:qFormat/>
    <w:uiPriority w:val="0"/>
    <w:pPr>
      <w:jc w:val="left"/>
    </w:pPr>
    <w:rPr>
      <w:rFonts w:ascii="Helvetica Neue" w:hAnsi="Helvetica Neue" w:eastAsia="Helvetica Neue"/>
      <w:kern w:val="0"/>
      <w:sz w:val="26"/>
      <w:szCs w:val="26"/>
    </w:rPr>
  </w:style>
  <w:style w:type="paragraph" w:customStyle="1" w:styleId="53">
    <w:name w:val="p2"/>
    <w:basedOn w:val="1"/>
    <w:autoRedefine/>
    <w:qFormat/>
    <w:uiPriority w:val="0"/>
    <w:pPr>
      <w:jc w:val="left"/>
    </w:pPr>
    <w:rPr>
      <w:rFonts w:ascii="pingfang sc semibold" w:hAnsi="pingfang sc semibold" w:eastAsia="pingfang sc semibold"/>
      <w:kern w:val="0"/>
      <w:sz w:val="26"/>
      <w:szCs w:val="26"/>
    </w:rPr>
  </w:style>
  <w:style w:type="character" w:customStyle="1" w:styleId="54">
    <w:name w:val="s1"/>
    <w:basedOn w:val="18"/>
    <w:autoRedefine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5">
    <w:name w:val="s2"/>
    <w:basedOn w:val="18"/>
    <w:autoRedefine/>
    <w:qFormat/>
    <w:uiPriority w:val="0"/>
    <w:rPr>
      <w:rFonts w:ascii="PingFang SC" w:hAnsi="PingFang SC" w:eastAsia="PingFang SC" w:cs="PingFang SC"/>
      <w:sz w:val="26"/>
      <w:szCs w:val="26"/>
    </w:rPr>
  </w:style>
  <w:style w:type="character" w:customStyle="1" w:styleId="56">
    <w:name w:val="left1"/>
    <w:autoRedefine/>
    <w:qFormat/>
    <w:uiPriority w:val="0"/>
    <w:rPr>
      <w:rFonts w:hint="default" w:ascii="ˎ̥" w:hAnsi="ˎ̥"/>
      <w:color w:val="333333"/>
      <w:sz w:val="18"/>
      <w:szCs w:val="18"/>
      <w:u w:val="none"/>
    </w:rPr>
  </w:style>
  <w:style w:type="paragraph" w:customStyle="1" w:styleId="57">
    <w:name w:val="Body A"/>
    <w:autoRedefine/>
    <w:qFormat/>
    <w:uiPriority w:val="0"/>
    <w:rPr>
      <w:rFonts w:ascii="Helvetica" w:hAnsi="Helvetica" w:eastAsia="ヒラギノ角ゴ Pro W3" w:cs="Times New Roman"/>
      <w:color w:val="000000"/>
      <w:sz w:val="24"/>
      <w:lang w:val="en-US" w:eastAsia="zh-CN" w:bidi="ar-SA"/>
    </w:rPr>
  </w:style>
  <w:style w:type="paragraph" w:customStyle="1" w:styleId="58">
    <w:name w:val="Normal1"/>
    <w:autoRedefine/>
    <w:qFormat/>
    <w:uiPriority w:val="0"/>
    <w:pPr>
      <w:widowControl w:val="0"/>
      <w:adjustRightInd w:val="0"/>
      <w:spacing w:line="360" w:lineRule="atLeast"/>
      <w:textAlignment w:val="baseline"/>
    </w:pPr>
    <w:rPr>
      <w:rFonts w:ascii="MingLiU" w:hAnsi="Calibri" w:eastAsia="MingLiU" w:cs="Times New Roman"/>
      <w:sz w:val="28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B0177-15A5-4FD9-BACE-97DBA580F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1107</Words>
  <Characters>1163</Characters>
  <Lines>14</Lines>
  <Paragraphs>4</Paragraphs>
  <TotalTime>0</TotalTime>
  <ScaleCrop>false</ScaleCrop>
  <LinksUpToDate>false</LinksUpToDate>
  <CharactersWithSpaces>1224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2024-06-03T07:16:50Z</dcterms:modified>
  <dc:title>《压力与情绪管理》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 linkTarget="0">
    <vt:lpwstr>6</vt:lpwstr>
  </property>
  <property fmtid="{D5CDD505-2E9C-101B-9397-08002B2CF9AE}" pid="4" name="ICV">
    <vt:lpwstr>AD4E532FFC1746709C7167964FA65A05_13</vt:lpwstr>
  </property>
</Properties>
</file>