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关于举办建设项目全过程造价管控与结算审计实务操作专题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培训班的通知</w:t>
      </w:r>
    </w:p>
    <w:p>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 xml:space="preserve"> 081</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工程造价一直是建筑市场博弈的焦点，工程造价管控、计价分歧、施工合同纠纷、工程价款调整与结算审计疑难问题越来越引起各市场主体的高度重视。对于建设项目各参与方来说，若想实现预期效益目标，就必须不断强化工程建设的造价控制与过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当前，工程造价与结算审计问题在建筑市场中变得愈发突出。工程设计变更、人工材料涨价、计价纠纷、结算纠纷、工程款纠纷等各类造价问题严重困扰着各参建方，对于如何在造价层面进行有效防范，避免不必要的损失，以及在纠纷发生后如何进行有效处理，工程造价的新动态以及建设工程施工合同纠纷中计价与结算的热点与难点问题，都是在工程实践中亟需掌握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为帮助有关单位全面掌握工程造价全过程精细化控制的根本之道，掌握新形势下工程计价、计量、造价管控、合同管理、结算与审计等新技能，解决建筑工程领域的结算难题，切实提高建设项目工程造价控制水平，我会决定举办“建设项目全过程造价管控与结算审计实务操作专题培训班”。本次培训班由中国国际工程咨询协会主办， 北京比时教育咨询有限公司具体承办，请各单位积极组织相关人员参加。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一、培训内容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bCs/>
          <w:kern w:val="0"/>
          <w:sz w:val="28"/>
          <w:szCs w:val="28"/>
          <w:lang w:val="en-US" w:eastAsia="zh-CN" w:bidi="ar-SA"/>
        </w:rPr>
        <w:t>（一）解读《建设工程工程量清单计价标准》（23年意见稿）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1.新版《建设工程工程量清单计价标准》(意见稿)修订的主要内容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2.新版《建设工程工程量清单计价标准》(意见稿)修订的亮点解析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（二）建设项目招投标造价问题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1.是否合理将不平衡报价部分重新调整计入？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2.是否合理要求重新组价基于投标和实际施工方式不一致的理由？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3.如何处理招标文件中技术参数要求与实际情况不符的情况？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4.是否可以重新组价，考虑到招标限价较低而市场价较高？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5.如何处理中标后发包人不能接受招标人或招标人委派的监理工程师调整施工组织设计并获得额外支付的情况？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6.建设单位要求承包人公开招标，但承包人希望进行邀请招标，如何妥善处理？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7.总包合同规定承包人自行复核勘察资料的准确性和完整性，并承担风险，应如何应对？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8.如何确定材料调价差和调差工程量？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9.材料调价差的风险范围是什么？如何计算材料价差变化幅度？如何计算调差材料的数量？价格调整方式是什么？如何计取调差税金？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10.如何处理工程量清单中的错误项和遗漏项？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11.招标材料中没有品牌要求，但后期甲方指定了品牌，如何进行调整？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12.招标策划存在错误，需要调减项目实施内容，应如何处理？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13.招标清单中按项计取的措施项是否可以根据实际情况结算？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14.招标清单中的措施项没有清单量，如何进行结算？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15.如何处理多次招标中暂估价材料的中标价格差异？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16.如何处理要求投标人在现场踏勘后自行考虑的费用？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17.如何处理人工消耗量不平衡的报价？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18.在甲方供材扣除中，是否应该考虑损耗量？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19.在不可抗力事件发生时，如何进行补偿？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20.不可预见的相关费用和风险，如何处理？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（三）合同签订造价问题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1.由哪一方承担漏项的专业工程暂估价费用？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2.如何处理招标文件规定中招标人不对限额清单准确性负责的情况，以及中标人承担的风险？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3.如何计算误工时间和停窝工损失？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4.如何主张损失索赔，以工作内容理解的偏差、工料消耗量水平的确定、生产要素市场价格的判断和取费决策等为理由？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5.如何利用举证来对总包方有利，以排除劳务造价鉴定中的施工水泥费和砂石？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6.邻近规划红线处的施工道路需要设置挡土墙，对费用的处理方式是什么？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7.如何应对材料价格和现场管理费严重偏高的情况？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8.总价合同中如何考虑索赔范围？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9.承包人在索赔管理费用时，需要提供哪些依据来支撑费用核定？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10.如何处理二次深化设计费用？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11.风险范围是否包括设计变更？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12.在工程未完工时，如何计算脚手架、垂运费和安全文明施工费？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13.高支模方案经专家认证后，是否可以根据实际费用进行计取？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14.单方提出因工程质量问题而扣减工程量的做法是否合理？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15.在单价合同中，如何调整按项包干的措施费用？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16.单价项目按总价处理是否属于清单计价方式的错误，能否根据实际情况进行调整？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17.当地勘报告出现错误时，如何调整清单项目的特征？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18.当隐蔽验收资料与施工图不一致时，能否根据实际情况进行调整？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19.在增建工程尚未签订合同的情况下，双方口头约定计价依据参照原合同，如何处理？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20.在办理施工许可证时签署的空白施工合同，如果双方在后期对主要合同条款没有达成共识，应该如何处理？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21.能否调整事后确定的品牌，即使招标文件中未约定？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22.如何调整投标价格，当招标清单没有品牌要求但后来甲方指定了品牌？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23.招标文件中给定的为0元项，能否根据实际施工结算进行调整？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24.措施费的计量单位为项，能否按实际情况进行结算？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25.如何处理增加部分工程的价款，以避免违规？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（四）履约造价问题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1.以合同签订内容还是文件规定的执行日期为准？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2.补充协议对已完工的工程是否具有约束力？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3.如何处理施工合同文件内容不一致的情况？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4.是否可采用按合同建筑面积计取的方式来确定预算包干费，以弥补未发生的总承包服务费？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5.如何解决总承包服务费的问题？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6.在固定总价合同中，若地勘报告超出预期导致施工费用增加，应该如何处理？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7.在合同解除后，工程造价应以固定总价为参照还是适用工程所在地的定额计价？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8.在造价鉴定中，是否合理将劳务取费不包含临时设施费，而单独增加临时设施费进行计量？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9.如何确定变更单价？是否受13清单规范中15%的约束？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10.如何索赔标书购买费、制作费、施工准备费、投标保证金以及项目可预期的利润？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11.在不对分包单位进行退场处理且不重新招标的情况下，如何调整建设单位的材料价差，同时不违反主合同的约定？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12.如果合同清单包干的措施费没有发生，将如何处理？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13.如果合同约定设计变更，但措施费不会调整，将如何结算？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14.如果合同约定总价包干，但没有招标清单，将如何应对？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15.在甲方供材的情况下，是在结算前扣除税款还是在结算后扣除税款？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16.如果由于甲方原因停工，乙方能获得什么样的赔偿？临建措施索赔的依据是什么？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17.在甲方供材的结算中，能否扣减投标报价中的辅助材料费？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18.在已计取综合费用的基础上，是否可以根据签证和施工现场情况计算临时道路费用？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19.对于固定总价合同，是否可以将后补充协议改为暂定价，金额与固定总价合同一致，并且结算审核可以全部按可调单价进行？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20.对于合价包干的加固费用，是否可以按实际完成的工作进行结算？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21.在合同范围内，如果措施项目漏项，是否可以自行增加报价？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22.如果合同解除，如塔吊退场、劳务退场、分包退场以及材料设备采购合同解约等情况，应该如何处理？对于定制加工但尚未交货的材料和钢结构，应该采取何种措施？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23.如果工程已经验收合格，但实际做法与原设计有偏差，是否可以执行原投标单价？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24.结算单价是否应该在招标控制价的120%之内，是否合理？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25.在低价中标部分发生变更时，如何进行组价？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（五）结算造价问题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1.如果固定总价合同尚未完成，如何进行结算？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2.如何处理结算审核中发现的漏报项？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3.是否可以根据乙方提供的发票审减进行结算审核？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4.在结算审核过程中，是否需要重新计算和核对原有图纸中的工程量？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5.结算书只有造价咨询企业的公章，没有造价人员签字和盖职业印章，是否有效？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6.解除协议后，如何结算产生的大量租赁费和管理费？是否可以按照竣工图进行结算？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7.据实结算是按照实际人工费和机械费做书面签证，还是按照信息价进行调整？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8.在竣工资料交给当地档案馆时，由谁承担归档整理、图纸扫描等费用？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9.如何处理受征地影响的施工降效费用？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10.在签订《结算协议》后，是否还可以要求支付逾期竣工违约金？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11.如果项目的价格高于预算，应该如何进行结算？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12.如果建设方未补充增建工程的招投标手续，直接将其视为合同中的增项，这样做是否合法？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13.如果没有详细的招投标清单，如何进行结算？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14.如果项目缺乏明确的特征和计量单位，在投标时只报了一个总费用，如何进行结算？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15.如果某些费用没有经过招投标手续，应该如何进行结算？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16.关于明沟明塘和暗沟暗塘的措施费用，应该如何进行结算？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17.如果人工费的市场价与定额价存在差额，应该如何处理这种情况？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18.如果增建合同约定以定额为依据，咨询方能否审减单价？如果可以采用原合同，如何确定单价？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19.如何合理合法地结算施工组织措施费？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20.当市场材料和人工涨价时，如果暂定合同价低于实际单方造价，应该如何进行结算？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21.当图纸设计发生变更时，场内道路和交通设施费用应如何调整？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22.在合同没有约定的情况下，如果图纸设计深度不够，新增的措施费应该按实际计算还是按投标费率计取？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23.当施工场地狭小、临近居民房并且周边居民阻工时，费用应如何处理？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24.如果施工单位因不可抗力导致工程机械设备以及前期施工效果全部毁损，如何向建设单位要求支付已施工工程及设备损坏的费用？永久工程的范围包括哪些？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val="0"/>
          <w:bCs w:val="0"/>
          <w:sz w:val="28"/>
          <w:szCs w:val="28"/>
          <w:lang w:val="en-US" w:eastAsia="zh-CN"/>
        </w:rPr>
        <w:t>25.当双方对材料数量的计算标准发生重大误解时，应该如何处理？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（六）财政评审疑难问题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1.如何考虑钢板桩租赁和摊销费用？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2.静载试验和钻芯取样检测费用由哪方负责承担？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3.如何确定变更方案是否合理或过度变更？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4.是否合理以当地信息价提供的指标参考为依据来确定临时设施费？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5.是否可以根据实际情况调整按项包干的措施费？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6.施工方如何去举证赶工费?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7.招标控制价中的材料价格问题？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8.材料价差比较大已经超过了暂列金额，如何处理？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9.暂列金额与材料调差的关系？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10.暂估价专业工程的招标费用问题？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11.专业工程暂估价招标，合同约定由承包人作为招标人，与组织招标工作有关的费用，应该列在签约合同价中的哪里?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12.施工单位延期了，建设单位出了说明，不追究施工方延期责任，建设单位出的说明算不算违背了合同的实质性内容?若判定为违背了合同实质性内容，作为第三方审计单位，该如何处理?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13.甲供材的工程量计算规则？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14.“甲供材”领料量和按计价规范计算的工程量不一致问题？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15.“甲供材”领料量(甲乙双方有签认)，和按计价规范计算的工程量，偏差较大时，可否直接采用领料量(实际用量)，作为结算工程量?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16.定额勘误文件的适用问题？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17.甲乙双方约定的包干价是否有效?审计方要求提供包干价内事项的签证，是否合规?若双方约定的包干价无效，该如何进行结算?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18.合同约定与组织招标工作有关的费用由承包人承担，招标清单中没有列出该项目，如何处理？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19.发包人免除违约责任的补充协议是否为黑合同？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20.中标后合同约定将暂估价项目按照总价包干计价，是否可行？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21.项目延期是否有法定依据?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22.运距签证与场外运输费问题?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23.部分项目未做，购买的材料甲方同意接收，如何定价？若投标报价时材料存在不平衡报价，如何结算更为合理?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24.政策性调整与人工费调整文件带来的影响？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25.如何处理由图纸错误导致的不平衡报价？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（七）结算审计疑难问题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1.在投标时已经报的取费标准，是否可以进行审计调整？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2.当报价不平衡时，是否可以要求审计重新组价？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3.当已经过监理和建设单位签字确认的签证单，但审计方认为工程量虚大时，应如何进行结算？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4.隐蔽性工程已完成验收，审计方是否可以进行破坏性试验并扣减费用？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5.尽管施工许可证未办理，施工方已经进行了一些前期工作，是否可以争取降效费？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6.对于未列入暂估价的专业工程，乙方报价是否超过市场价，甲方是否有权干涉价格？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7.未形成工程实体的措施项目，是否可以按照漏项处理？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8.对于亏损严重的土方开挖及外运工程，是否可以进行调整？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9.未按照国家现行计量规范强制性规定计量的费用，应如何处理？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10.第三方清标后提出的价格是否可以作为结算依据？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11.审计方是否可以修改预算单价和合同总价，是否违反了合同？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12.现场实际发生的费用如果没有经过财评认定，是否可以进行结算？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13.在政府投资项目财政评审范围之外的货物、设备、软件的总包采购价格如何确定？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14.暂估价、认质认价，结算审计能否被推翻？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15.当清单项目具有相同特征但报价不同的情况下，如何处理？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16.如何应对清单与图纸不一致的情况？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17.对于没有项目特征和具体方案的措施项目，是否可以根据实际发生情况进行调整？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18.如何证明甲方适用免责条款无效？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19.当信息价偏高时，是否可以根据市场价格进行审定？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20.当施工补充协议与备案的施工合同不一致时，如何进行结算？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21.当施工合同与中标合同约定的工程价款不一致时，是否构成黑白合同？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22.当图纸量少于招标量时，是按总价合同结算还是按实际完成的图纸结算？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23.结算金额以双方结算书为准，还是以审计核减后的金额为准？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24.如何应对审计单位以缺乏契约依据为由，不予调整人工费结算标准的情况？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25.如何结算红线外的内容？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二、培训对象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三、邀请专家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拟邀请住建部、行业协会、建筑央企、知名律所等参与新规范编写的有关专家现场授课，结合经典案例和实例分析，并进行现场答疑和互动交流。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四、培训时间、地点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2024年8月16日—8月19日   重庆市 （16日全天报到）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2024年8月23日—8月26日   昆明市 （23日全天报到）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2024年9月06日—9月09日   成都市 （06日全天报到）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2024年9月20日—9月23日   南宁市 （20日全天报到）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2024年10月18日—10月21日  南京市 （18日全天报到）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2024年10月24日—10月27日  厦门市 （26日全天报到）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五、相关费用标准</w:t>
      </w:r>
      <w:r>
        <w:rPr>
          <w:rFonts w:hint="eastAsia" w:ascii="仿宋" w:hAnsi="仿宋" w:eastAsia="仿宋" w:cs="宋体"/>
          <w:kern w:val="0"/>
          <w:sz w:val="28"/>
          <w:szCs w:val="28"/>
          <w:shd w:val="clear"/>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A：3880元/人（含培训费、场地费、资料费、专家、会议期间午餐、结业证书等），住宿统一安排，费用自理。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宋体"/>
          <w:kern w:val="0"/>
          <w:sz w:val="28"/>
          <w:szCs w:val="28"/>
          <w:shd w:val="clear" w:color="auto" w:fill="auto"/>
          <w:lang w:val="en-US" w:eastAsia="zh-CN" w:bidi="ar-SA"/>
        </w:rPr>
      </w:pPr>
      <w:r>
        <w:rPr>
          <w:rFonts w:hint="default" w:ascii="仿宋" w:hAnsi="仿宋" w:eastAsia="仿宋" w:cs="宋体"/>
          <w:kern w:val="0"/>
          <w:sz w:val="28"/>
          <w:szCs w:val="28"/>
          <w:shd w:val="clear" w:color="auto" w:fill="auto"/>
          <w:lang w:val="en-US" w:eastAsia="zh-CN" w:bidi="ar-SA"/>
        </w:rPr>
        <w:t>C.50000元/单位，不限参会人数，并赠送价值50000元的《国际工程全过程咨询实施规程》标准项目编号：T/CAIEC 0066-2024，或《投融资建设项目管理咨询标准》编号：T/CAIEC 0065-2024，免费参编单位和参编人员一名。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color="auto" w:fill="auto"/>
          <w:lang w:val="en-US" w:eastAsia="zh-CN" w:bidi="ar-SA"/>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六、联系方式</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电话：010-56709266、59793346    </w:t>
      </w:r>
      <w:r>
        <w:rPr>
          <w:rFonts w:hint="eastAsia" w:ascii="仿宋_GB2312" w:hAnsi="仿宋_GB2312" w:eastAsia="仿宋_GB2312" w:cs="仿宋_GB2312"/>
          <w:b/>
          <w:bCs/>
          <w:color w:val="auto"/>
          <w:sz w:val="28"/>
          <w:szCs w:val="28"/>
        </w:rPr>
        <w:t>联系人</w:t>
      </w:r>
      <w:r>
        <w:rPr>
          <w:rFonts w:hint="eastAsia" w:ascii="仿宋_GB2312" w:hAnsi="仿宋_GB2312" w:eastAsia="仿宋_GB2312" w:cs="仿宋_GB2312"/>
          <w:b/>
          <w:bCs/>
          <w:color w:val="auto"/>
          <w:sz w:val="28"/>
          <w:szCs w:val="28"/>
          <w:lang w:eastAsia="zh-CN"/>
        </w:rPr>
        <w:t>：唐老师</w:t>
      </w:r>
      <w:r>
        <w:rPr>
          <w:rFonts w:hint="eastAsia" w:ascii="仿宋_GB2312" w:hAnsi="仿宋_GB2312" w:eastAsia="仿宋_GB2312" w:cs="仿宋_GB2312"/>
          <w:b/>
          <w:bCs/>
          <w:color w:val="auto"/>
          <w:sz w:val="28"/>
          <w:szCs w:val="28"/>
          <w:lang w:val="en-US" w:eastAsia="zh-CN"/>
        </w:rPr>
        <w:t>18611114717</w:t>
      </w:r>
    </w:p>
    <w:p>
      <w:pPr>
        <w:spacing w:line="440" w:lineRule="exact"/>
        <w:rPr>
          <w:rFonts w:ascii="仿宋" w:hAnsi="仿宋" w:eastAsia="仿宋"/>
          <w:color w:val="000000" w:themeColor="text1"/>
          <w:spacing w:val="8"/>
          <w:sz w:val="28"/>
          <w:szCs w:val="28"/>
          <w14:textFill>
            <w14:solidFill>
              <w14:schemeClr w14:val="tx1"/>
            </w14:solidFill>
          </w14:textFill>
        </w:rPr>
      </w:pPr>
      <w:r>
        <w:rPr>
          <w:rFonts w:hint="eastAsia" w:ascii="仿宋_GB2312" w:hAnsi="仿宋_GB2312" w:eastAsia="仿宋_GB2312" w:cs="仿宋_GB2312"/>
          <w:b/>
          <w:bCs/>
          <w:color w:val="auto"/>
          <w:sz w:val="28"/>
          <w:szCs w:val="28"/>
          <w:lang w:val="en-US" w:eastAsia="zh-CN"/>
        </w:rPr>
        <w:t xml:space="preserve">传真：010-56709277、59793349    </w:t>
      </w:r>
      <w:r>
        <w:rPr>
          <w:rFonts w:hint="eastAsia" w:ascii="仿宋_GB2312" w:hAnsi="仿宋_GB2312" w:eastAsia="仿宋_GB2312" w:cs="仿宋_GB2312"/>
          <w:b/>
          <w:bCs/>
          <w:color w:val="auto"/>
          <w:sz w:val="28"/>
          <w:szCs w:val="28"/>
        </w:rPr>
        <w:t>报名邮箱：</w:t>
      </w:r>
      <w:r>
        <w:rPr>
          <w:rFonts w:hint="eastAsia" w:ascii="仿宋_GB2312" w:hAnsi="仿宋_GB2312" w:eastAsia="仿宋_GB2312" w:cs="仿宋_GB2312"/>
          <w:b/>
          <w:bCs/>
          <w:color w:val="auto"/>
          <w:sz w:val="28"/>
          <w:szCs w:val="28"/>
          <w:lang w:val="en-US" w:eastAsia="zh-CN"/>
        </w:rPr>
        <w:t>huiwuzu999@163.com</w:t>
      </w:r>
    </w:p>
    <w:p>
      <w:pPr>
        <w:keepNext w:val="0"/>
        <w:keepLines w:val="0"/>
        <w:pageBreakBefore w:val="0"/>
        <w:kinsoku/>
        <w:wordWrap/>
        <w:overflowPunct/>
        <w:topLinePunct w:val="0"/>
        <w:bidi w:val="0"/>
        <w:spacing w:line="420" w:lineRule="exact"/>
        <w:ind w:firstLine="420" w:firstLineChars="200"/>
        <w:textAlignment w:val="auto"/>
        <w:rPr>
          <w:rFonts w:hint="eastAsia" w:ascii="仿宋" w:hAnsi="仿宋" w:eastAsia="仿宋" w:cs="宋体"/>
          <w:kern w:val="0"/>
          <w:sz w:val="28"/>
          <w:szCs w:val="28"/>
          <w:shd w:val="clear"/>
          <w:lang w:val="en-US" w:eastAsia="zh-CN" w:bidi="ar-SA"/>
        </w:rPr>
      </w:pPr>
      <w:r>
        <w:drawing>
          <wp:anchor distT="0" distB="0" distL="114300" distR="114300" simplePos="0" relativeHeight="251661312" behindDoc="1" locked="0" layoutInCell="1" allowOverlap="1">
            <wp:simplePos x="0" y="0"/>
            <wp:positionH relativeFrom="column">
              <wp:posOffset>3368040</wp:posOffset>
            </wp:positionH>
            <wp:positionV relativeFrom="paragraph">
              <wp:posOffset>55245</wp:posOffset>
            </wp:positionV>
            <wp:extent cx="1448435" cy="1440180"/>
            <wp:effectExtent l="0" t="0" r="24765"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448435" cy="1440180"/>
                    </a:xfrm>
                    <a:prstGeom prst="rect">
                      <a:avLst/>
                    </a:prstGeom>
                    <a:noFill/>
                    <a:ln>
                      <a:noFill/>
                    </a:ln>
                  </pic:spPr>
                </pic:pic>
              </a:graphicData>
            </a:graphic>
          </wp:anchor>
        </w:drawing>
      </w:r>
    </w:p>
    <w:p>
      <w:pPr>
        <w:pStyle w:val="8"/>
        <w:ind w:left="0" w:leftChars="0" w:firstLine="5320" w:firstLineChars="1900"/>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中国国际工程咨询协会</w:t>
      </w:r>
    </w:p>
    <w:p>
      <w:pPr>
        <w:pStyle w:val="8"/>
        <w:ind w:left="0" w:leftChars="0" w:firstLine="5600" w:firstLineChars="2000"/>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二0二</w:t>
      </w:r>
      <w:r>
        <w:rPr>
          <w:rFonts w:hint="eastAsia" w:hAnsi="仿宋" w:cs="宋体"/>
          <w:kern w:val="0"/>
          <w:sz w:val="28"/>
          <w:szCs w:val="28"/>
          <w:shd w:val="clear"/>
          <w:lang w:val="en-US" w:eastAsia="zh-CN" w:bidi="ar-SA"/>
        </w:rPr>
        <w:t>四</w:t>
      </w:r>
      <w:r>
        <w:rPr>
          <w:rFonts w:hint="eastAsia" w:ascii="仿宋" w:hAnsi="仿宋" w:eastAsia="仿宋" w:cs="宋体"/>
          <w:kern w:val="0"/>
          <w:sz w:val="28"/>
          <w:szCs w:val="28"/>
          <w:shd w:val="clear"/>
          <w:lang w:val="en-US" w:eastAsia="zh-CN" w:bidi="ar-SA"/>
        </w:rPr>
        <w:t>年</w:t>
      </w:r>
      <w:r>
        <w:rPr>
          <w:rFonts w:hint="eastAsia" w:hAnsi="仿宋" w:cs="宋体"/>
          <w:kern w:val="0"/>
          <w:sz w:val="28"/>
          <w:szCs w:val="28"/>
          <w:shd w:val="clear"/>
          <w:lang w:val="en-US" w:eastAsia="zh-CN" w:bidi="ar-SA"/>
        </w:rPr>
        <w:t>六</w:t>
      </w:r>
      <w:r>
        <w:rPr>
          <w:rFonts w:hint="eastAsia" w:ascii="仿宋" w:hAnsi="仿宋" w:eastAsia="仿宋" w:cs="宋体"/>
          <w:kern w:val="0"/>
          <w:sz w:val="28"/>
          <w:szCs w:val="28"/>
          <w:shd w:val="clear"/>
          <w:lang w:val="en-US" w:eastAsia="zh-CN" w:bidi="ar-SA"/>
        </w:rPr>
        <w:t>月</w:t>
      </w:r>
      <w:r>
        <w:rPr>
          <w:rFonts w:hint="eastAsia" w:hAnsi="仿宋" w:cs="宋体"/>
          <w:kern w:val="0"/>
          <w:sz w:val="28"/>
          <w:szCs w:val="28"/>
          <w:shd w:val="clear"/>
          <w:lang w:val="en-US" w:eastAsia="zh-CN" w:bidi="ar-SA"/>
        </w:rPr>
        <w:t>十八</w:t>
      </w:r>
      <w:r>
        <w:rPr>
          <w:rFonts w:hint="eastAsia" w:ascii="仿宋" w:hAnsi="仿宋" w:eastAsia="仿宋" w:cs="宋体"/>
          <w:kern w:val="0"/>
          <w:sz w:val="28"/>
          <w:szCs w:val="28"/>
          <w:shd w:val="clear"/>
          <w:lang w:val="en-US" w:eastAsia="zh-CN" w:bidi="ar-SA"/>
        </w:rPr>
        <w:t>日</w:t>
      </w:r>
    </w:p>
    <w:p>
      <w:pPr>
        <w:widowControl/>
        <w:jc w:val="left"/>
        <w:rPr>
          <w:rFonts w:ascii="仿宋" w:hAnsi="仿宋" w:eastAsia="仿宋"/>
          <w:b w:val="0"/>
          <w:bCs/>
          <w:sz w:val="30"/>
          <w:szCs w:val="30"/>
        </w:rPr>
      </w:pPr>
      <w:bookmarkStart w:id="0" w:name="_GoBack"/>
      <w:bookmarkEnd w:id="0"/>
      <w:r>
        <w:rPr>
          <w:rFonts w:hint="eastAsia" w:ascii="仿宋" w:hAnsi="仿宋" w:eastAsia="仿宋"/>
          <w:b w:val="0"/>
          <w:bCs/>
          <w:sz w:val="28"/>
          <w:szCs w:val="28"/>
        </w:rPr>
        <w:t xml:space="preserve">附 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Times New Roman"/>
          <w:b/>
          <w:bCs w:val="0"/>
          <w:kern w:val="2"/>
          <w:sz w:val="30"/>
          <w:szCs w:val="30"/>
          <w:lang w:val="en-US" w:eastAsia="zh-CN" w:bidi="ar-SA"/>
        </w:rPr>
      </w:pPr>
      <w:r>
        <w:rPr>
          <w:rFonts w:hint="eastAsia" w:ascii="仿宋" w:hAnsi="仿宋" w:eastAsia="仿宋" w:cs="Times New Roman"/>
          <w:b/>
          <w:bCs w:val="0"/>
          <w:kern w:val="2"/>
          <w:sz w:val="30"/>
          <w:szCs w:val="30"/>
          <w:lang w:val="en-US" w:eastAsia="zh-CN" w:bidi="ar-SA"/>
        </w:rPr>
        <w:t xml:space="preserve"> 建设项目全过程造价管控与结算审计实务操作专题培训班报名表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《工程总包项目经理》□ 《</w:t>
            </w:r>
            <w:r>
              <w:rPr>
                <w:rFonts w:hint="eastAsia" w:ascii="仿宋" w:hAnsi="仿宋" w:eastAsia="仿宋" w:cs="仿宋"/>
                <w:bCs/>
                <w:color w:val="000000"/>
                <w:sz w:val="28"/>
                <w:szCs w:val="28"/>
                <w:lang w:val="en-US" w:eastAsia="zh-CN"/>
              </w:rPr>
              <w:t>商务经理</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造价</w:t>
            </w:r>
            <w:r>
              <w:rPr>
                <w:rFonts w:hint="eastAsia" w:ascii="仿宋" w:hAnsi="仿宋" w:eastAsia="仿宋" w:cs="仿宋"/>
                <w:bCs/>
                <w:color w:val="000000"/>
                <w:sz w:val="28"/>
                <w:szCs w:val="28"/>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noWrap w:val="0"/>
            <w:vAlign w:val="top"/>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noWrap w:val="0"/>
            <w:vAlign w:val="top"/>
          </w:tcPr>
          <w:p>
            <w:pPr>
              <w:widowControl/>
              <w:spacing w:line="36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名</w:t>
            </w:r>
            <w:r>
              <w:rPr>
                <w:rFonts w:hint="eastAsia" w:ascii="仿宋" w:hAnsi="仿宋" w:eastAsia="仿宋" w:cs="仿宋"/>
                <w:b/>
                <w:bCs/>
                <w:color w:val="auto"/>
                <w:kern w:val="0"/>
                <w:sz w:val="24"/>
                <w:szCs w:val="24"/>
                <w:lang w:val="en-US" w:eastAsia="zh-CN"/>
              </w:rPr>
              <w:t xml:space="preserve">    </w:t>
            </w:r>
            <w:r>
              <w:rPr>
                <w:rFonts w:hint="eastAsia" w:ascii="仿宋" w:hAnsi="仿宋" w:eastAsia="仿宋" w:cs="仿宋"/>
                <w:b/>
                <w:bCs/>
                <w:color w:val="auto"/>
                <w:kern w:val="0"/>
                <w:sz w:val="24"/>
                <w:szCs w:val="24"/>
              </w:rPr>
              <w:t>称：中招采（北京）标准化技术研究院</w:t>
            </w:r>
          </w:p>
          <w:p>
            <w:pPr>
              <w:widowControl/>
              <w:spacing w:line="36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银行账</w:t>
            </w:r>
            <w:r>
              <w:rPr>
                <w:rFonts w:hint="eastAsia" w:ascii="仿宋" w:hAnsi="仿宋" w:eastAsia="仿宋" w:cs="仿宋"/>
                <w:b/>
                <w:bCs/>
                <w:color w:val="auto"/>
                <w:kern w:val="0"/>
                <w:sz w:val="24"/>
                <w:szCs w:val="24"/>
              </w:rPr>
              <w:t>号：150 761 913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color w:val="000000"/>
                <w:sz w:val="28"/>
                <w:szCs w:val="28"/>
              </w:rPr>
            </w:pPr>
            <w:r>
              <w:rPr>
                <w:rFonts w:hint="eastAsia" w:ascii="仿宋" w:hAnsi="仿宋" w:eastAsia="仿宋" w:cs="仿宋"/>
                <w:b/>
                <w:bCs/>
                <w:color w:val="auto"/>
                <w:kern w:val="0"/>
                <w:sz w:val="24"/>
                <w:szCs w:val="24"/>
              </w:rPr>
              <w:t>开 户 行：中国民生银行北京西客站支行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noWrap w:val="0"/>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p>
          <w:p>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noWrap w:val="0"/>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pPr>
              <w:pStyle w:val="8"/>
              <w:ind w:firstLine="480"/>
            </w:pPr>
          </w:p>
          <w:p>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rPr>
              <w:t>4</w:t>
            </w:r>
            <w:r>
              <w:rPr>
                <w:rFonts w:ascii="仿宋" w:hAnsi="仿宋" w:eastAsia="仿宋" w:cs="仿宋"/>
                <w:bCs/>
                <w:color w:val="000000"/>
                <w:sz w:val="28"/>
                <w:szCs w:val="28"/>
              </w:rPr>
              <w:t>年  月  日</w:t>
            </w:r>
          </w:p>
        </w:tc>
      </w:tr>
    </w:tbl>
    <w:p>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电话：010-56709266、59793346    </w:t>
      </w:r>
      <w:r>
        <w:rPr>
          <w:rFonts w:hint="eastAsia" w:ascii="仿宋_GB2312" w:hAnsi="仿宋_GB2312" w:eastAsia="仿宋_GB2312" w:cs="仿宋_GB2312"/>
          <w:b/>
          <w:bCs/>
          <w:color w:val="auto"/>
          <w:sz w:val="28"/>
          <w:szCs w:val="28"/>
        </w:rPr>
        <w:t>联系人</w:t>
      </w:r>
      <w:r>
        <w:rPr>
          <w:rFonts w:hint="eastAsia" w:ascii="仿宋_GB2312" w:hAnsi="仿宋_GB2312" w:eastAsia="仿宋_GB2312" w:cs="仿宋_GB2312"/>
          <w:b/>
          <w:bCs/>
          <w:color w:val="auto"/>
          <w:sz w:val="28"/>
          <w:szCs w:val="28"/>
          <w:lang w:eastAsia="zh-CN"/>
        </w:rPr>
        <w:t>：唐老师</w:t>
      </w:r>
      <w:r>
        <w:rPr>
          <w:rFonts w:hint="eastAsia" w:ascii="仿宋_GB2312" w:hAnsi="仿宋_GB2312" w:eastAsia="仿宋_GB2312" w:cs="仿宋_GB2312"/>
          <w:b/>
          <w:bCs/>
          <w:color w:val="auto"/>
          <w:sz w:val="28"/>
          <w:szCs w:val="28"/>
          <w:lang w:val="en-US" w:eastAsia="zh-CN"/>
        </w:rPr>
        <w:t>18611114717</w:t>
      </w:r>
    </w:p>
    <w:p>
      <w:pPr>
        <w:spacing w:line="440" w:lineRule="exact"/>
        <w:rPr>
          <w:rFonts w:ascii="仿宋" w:hAnsi="仿宋" w:eastAsia="仿宋"/>
          <w:color w:val="000000" w:themeColor="text1"/>
          <w:spacing w:val="8"/>
          <w:sz w:val="28"/>
          <w:szCs w:val="28"/>
          <w14:textFill>
            <w14:solidFill>
              <w14:schemeClr w14:val="tx1"/>
            </w14:solidFill>
          </w14:textFill>
        </w:rPr>
      </w:pPr>
      <w:r>
        <w:rPr>
          <w:rFonts w:hint="eastAsia" w:ascii="仿宋_GB2312" w:hAnsi="仿宋_GB2312" w:eastAsia="仿宋_GB2312" w:cs="仿宋_GB2312"/>
          <w:b/>
          <w:bCs/>
          <w:color w:val="auto"/>
          <w:sz w:val="28"/>
          <w:szCs w:val="28"/>
          <w:lang w:val="en-US" w:eastAsia="zh-CN"/>
        </w:rPr>
        <w:t xml:space="preserve">传真：010-56709277、59793349    </w:t>
      </w:r>
      <w:r>
        <w:rPr>
          <w:rFonts w:hint="eastAsia" w:ascii="仿宋_GB2312" w:hAnsi="仿宋_GB2312" w:eastAsia="仿宋_GB2312" w:cs="仿宋_GB2312"/>
          <w:b/>
          <w:bCs/>
          <w:color w:val="auto"/>
          <w:sz w:val="28"/>
          <w:szCs w:val="28"/>
        </w:rPr>
        <w:t>报名邮箱：</w:t>
      </w:r>
      <w:r>
        <w:rPr>
          <w:rFonts w:hint="eastAsia" w:ascii="仿宋_GB2312" w:hAnsi="仿宋_GB2312" w:eastAsia="仿宋_GB2312" w:cs="仿宋_GB2312"/>
          <w:b/>
          <w:bCs/>
          <w:color w:val="auto"/>
          <w:sz w:val="28"/>
          <w:szCs w:val="28"/>
          <w:lang w:val="en-US" w:eastAsia="zh-CN"/>
        </w:rPr>
        <w:t>huiwuzu999@163.com</w:t>
      </w:r>
    </w:p>
    <w:p>
      <w:pPr>
        <w:spacing w:line="500" w:lineRule="exact"/>
        <w:ind w:firstLine="1120" w:firstLineChars="400"/>
        <w:rPr>
          <w:rFonts w:ascii="仿宋" w:hAnsi="仿宋" w:eastAsia="仿宋"/>
          <w:bCs/>
          <w:sz w:val="28"/>
          <w:szCs w:val="28"/>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TBlZTRhNTVlYWY2ZTFjNTE3NTQxOWUyM2QyMzkifQ=="/>
  </w:docVars>
  <w:rsids>
    <w:rsidRoot w:val="00027639"/>
    <w:rsid w:val="00027639"/>
    <w:rsid w:val="000513B4"/>
    <w:rsid w:val="001C250E"/>
    <w:rsid w:val="002239AD"/>
    <w:rsid w:val="00250056"/>
    <w:rsid w:val="00381D72"/>
    <w:rsid w:val="0044601B"/>
    <w:rsid w:val="004F7BCB"/>
    <w:rsid w:val="005C1C7B"/>
    <w:rsid w:val="00601C67"/>
    <w:rsid w:val="006623E6"/>
    <w:rsid w:val="00697750"/>
    <w:rsid w:val="006C0AF0"/>
    <w:rsid w:val="006C5735"/>
    <w:rsid w:val="00843CF0"/>
    <w:rsid w:val="00852A43"/>
    <w:rsid w:val="00870260"/>
    <w:rsid w:val="00893A6E"/>
    <w:rsid w:val="008F5B4C"/>
    <w:rsid w:val="00A1286A"/>
    <w:rsid w:val="00C11E2C"/>
    <w:rsid w:val="00DD5753"/>
    <w:rsid w:val="00E11468"/>
    <w:rsid w:val="01516AF1"/>
    <w:rsid w:val="01987FE8"/>
    <w:rsid w:val="01AE4574"/>
    <w:rsid w:val="02246087"/>
    <w:rsid w:val="02283D27"/>
    <w:rsid w:val="02C16945"/>
    <w:rsid w:val="02E736C5"/>
    <w:rsid w:val="02EC7B2B"/>
    <w:rsid w:val="034A3564"/>
    <w:rsid w:val="03EF1A7B"/>
    <w:rsid w:val="04463A45"/>
    <w:rsid w:val="046B7B3A"/>
    <w:rsid w:val="04B540F9"/>
    <w:rsid w:val="04BF763A"/>
    <w:rsid w:val="04FE368F"/>
    <w:rsid w:val="05417508"/>
    <w:rsid w:val="059A1535"/>
    <w:rsid w:val="05CB627D"/>
    <w:rsid w:val="06D1078B"/>
    <w:rsid w:val="070257B1"/>
    <w:rsid w:val="070D763C"/>
    <w:rsid w:val="07103229"/>
    <w:rsid w:val="07107623"/>
    <w:rsid w:val="075305FE"/>
    <w:rsid w:val="075A03B2"/>
    <w:rsid w:val="078464D6"/>
    <w:rsid w:val="09CB1100"/>
    <w:rsid w:val="0A7210C7"/>
    <w:rsid w:val="0A737B86"/>
    <w:rsid w:val="0A8D5FD1"/>
    <w:rsid w:val="0A946EB5"/>
    <w:rsid w:val="0AE67746"/>
    <w:rsid w:val="0C216BA7"/>
    <w:rsid w:val="0C2A7A8F"/>
    <w:rsid w:val="0C5A58C0"/>
    <w:rsid w:val="0EBC2521"/>
    <w:rsid w:val="0ED41F07"/>
    <w:rsid w:val="0F25330D"/>
    <w:rsid w:val="0F724577"/>
    <w:rsid w:val="11335E1F"/>
    <w:rsid w:val="116C044F"/>
    <w:rsid w:val="127D248A"/>
    <w:rsid w:val="130C0529"/>
    <w:rsid w:val="13B93AA7"/>
    <w:rsid w:val="13F353AF"/>
    <w:rsid w:val="15962717"/>
    <w:rsid w:val="16C819B2"/>
    <w:rsid w:val="17405949"/>
    <w:rsid w:val="17E354E6"/>
    <w:rsid w:val="1839071D"/>
    <w:rsid w:val="19031FD6"/>
    <w:rsid w:val="1995519E"/>
    <w:rsid w:val="1C5D7946"/>
    <w:rsid w:val="1C5E224C"/>
    <w:rsid w:val="1C6B75F8"/>
    <w:rsid w:val="1CA54A2B"/>
    <w:rsid w:val="1CFD2F9D"/>
    <w:rsid w:val="1D712F04"/>
    <w:rsid w:val="1D807902"/>
    <w:rsid w:val="1D8F101C"/>
    <w:rsid w:val="1DE87CF1"/>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5A6146"/>
    <w:rsid w:val="24DA76D0"/>
    <w:rsid w:val="25333A00"/>
    <w:rsid w:val="257162D7"/>
    <w:rsid w:val="25894AE9"/>
    <w:rsid w:val="25B463BE"/>
    <w:rsid w:val="25CF331C"/>
    <w:rsid w:val="25E42F4C"/>
    <w:rsid w:val="263B316A"/>
    <w:rsid w:val="263F0AFB"/>
    <w:rsid w:val="272A3D8F"/>
    <w:rsid w:val="27E234BC"/>
    <w:rsid w:val="27F40B59"/>
    <w:rsid w:val="281D624C"/>
    <w:rsid w:val="284A2E8F"/>
    <w:rsid w:val="285C24E1"/>
    <w:rsid w:val="28B7273F"/>
    <w:rsid w:val="28DF6826"/>
    <w:rsid w:val="29E54625"/>
    <w:rsid w:val="2A842608"/>
    <w:rsid w:val="2AE00186"/>
    <w:rsid w:val="2B1617BA"/>
    <w:rsid w:val="2C1B3710"/>
    <w:rsid w:val="2CF87677"/>
    <w:rsid w:val="2E9740EA"/>
    <w:rsid w:val="2EA919F7"/>
    <w:rsid w:val="2F413115"/>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4D72C4"/>
    <w:rsid w:val="34857C70"/>
    <w:rsid w:val="34E84457"/>
    <w:rsid w:val="3504664F"/>
    <w:rsid w:val="35D00C4E"/>
    <w:rsid w:val="35EC51ED"/>
    <w:rsid w:val="35FC247C"/>
    <w:rsid w:val="3655075B"/>
    <w:rsid w:val="36E92171"/>
    <w:rsid w:val="374660BF"/>
    <w:rsid w:val="37476A89"/>
    <w:rsid w:val="377C07F6"/>
    <w:rsid w:val="387E2E52"/>
    <w:rsid w:val="38E27111"/>
    <w:rsid w:val="38F31DD6"/>
    <w:rsid w:val="393130F5"/>
    <w:rsid w:val="39E64B64"/>
    <w:rsid w:val="3A5B6E57"/>
    <w:rsid w:val="3B173090"/>
    <w:rsid w:val="3B1A08AC"/>
    <w:rsid w:val="3B5566D9"/>
    <w:rsid w:val="3C322776"/>
    <w:rsid w:val="3C9506A5"/>
    <w:rsid w:val="3CE734E8"/>
    <w:rsid w:val="3DEC596B"/>
    <w:rsid w:val="3E2E5006"/>
    <w:rsid w:val="3E5945DA"/>
    <w:rsid w:val="3E9B1F29"/>
    <w:rsid w:val="3EA01D70"/>
    <w:rsid w:val="3EBE7890"/>
    <w:rsid w:val="3ECB6600"/>
    <w:rsid w:val="3EE020AB"/>
    <w:rsid w:val="3EF65E41"/>
    <w:rsid w:val="41140FA4"/>
    <w:rsid w:val="414D55BF"/>
    <w:rsid w:val="415365F3"/>
    <w:rsid w:val="416D064F"/>
    <w:rsid w:val="42037909"/>
    <w:rsid w:val="421A65C9"/>
    <w:rsid w:val="445428A5"/>
    <w:rsid w:val="44F31B62"/>
    <w:rsid w:val="452300F9"/>
    <w:rsid w:val="454A4722"/>
    <w:rsid w:val="455A5594"/>
    <w:rsid w:val="45A21D6F"/>
    <w:rsid w:val="4607616F"/>
    <w:rsid w:val="46C85908"/>
    <w:rsid w:val="4740023F"/>
    <w:rsid w:val="47925F0D"/>
    <w:rsid w:val="47947ED7"/>
    <w:rsid w:val="480D306A"/>
    <w:rsid w:val="482F7BFF"/>
    <w:rsid w:val="485A43AD"/>
    <w:rsid w:val="49100BEF"/>
    <w:rsid w:val="493C25D4"/>
    <w:rsid w:val="4B1D01E3"/>
    <w:rsid w:val="4B2105DB"/>
    <w:rsid w:val="4B935DB5"/>
    <w:rsid w:val="4C270A49"/>
    <w:rsid w:val="4C3F71EA"/>
    <w:rsid w:val="4CA23F11"/>
    <w:rsid w:val="4D01600E"/>
    <w:rsid w:val="4EB0783E"/>
    <w:rsid w:val="4F9B0500"/>
    <w:rsid w:val="4FFE3B4C"/>
    <w:rsid w:val="501E0B2E"/>
    <w:rsid w:val="508227B1"/>
    <w:rsid w:val="50843749"/>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C85650"/>
    <w:rsid w:val="581A2C5C"/>
    <w:rsid w:val="59183369"/>
    <w:rsid w:val="591D44D4"/>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77CD2"/>
    <w:rsid w:val="5FDE1567"/>
    <w:rsid w:val="617E5305"/>
    <w:rsid w:val="61F90E67"/>
    <w:rsid w:val="620324DC"/>
    <w:rsid w:val="62157F05"/>
    <w:rsid w:val="62515973"/>
    <w:rsid w:val="63010E7F"/>
    <w:rsid w:val="631B72A6"/>
    <w:rsid w:val="635F7F10"/>
    <w:rsid w:val="63FA178C"/>
    <w:rsid w:val="63FF0115"/>
    <w:rsid w:val="64B1156D"/>
    <w:rsid w:val="64F6629B"/>
    <w:rsid w:val="65005A5A"/>
    <w:rsid w:val="652F01FE"/>
    <w:rsid w:val="65334239"/>
    <w:rsid w:val="65B82E88"/>
    <w:rsid w:val="65DF3E6E"/>
    <w:rsid w:val="66280DA5"/>
    <w:rsid w:val="677245A4"/>
    <w:rsid w:val="67B06A02"/>
    <w:rsid w:val="67CC4360"/>
    <w:rsid w:val="67D422AC"/>
    <w:rsid w:val="68407ECF"/>
    <w:rsid w:val="69AE723D"/>
    <w:rsid w:val="6A272DD0"/>
    <w:rsid w:val="6A4C1286"/>
    <w:rsid w:val="6AAD6029"/>
    <w:rsid w:val="6ADA3941"/>
    <w:rsid w:val="6B57393D"/>
    <w:rsid w:val="6B59096C"/>
    <w:rsid w:val="6CD3577D"/>
    <w:rsid w:val="6CDB2A7E"/>
    <w:rsid w:val="6DFB7150"/>
    <w:rsid w:val="6E7B18D7"/>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C53F91"/>
    <w:rsid w:val="77E02FA1"/>
    <w:rsid w:val="785A0282"/>
    <w:rsid w:val="789B48A7"/>
    <w:rsid w:val="78CF5E67"/>
    <w:rsid w:val="78E937EF"/>
    <w:rsid w:val="795C6A1C"/>
    <w:rsid w:val="79ED6E4F"/>
    <w:rsid w:val="7AB4450E"/>
    <w:rsid w:val="7AE373EA"/>
    <w:rsid w:val="7B5B0882"/>
    <w:rsid w:val="7B6F834D"/>
    <w:rsid w:val="7BF658CD"/>
    <w:rsid w:val="7C6C3019"/>
    <w:rsid w:val="7C84619E"/>
    <w:rsid w:val="7CC16BC7"/>
    <w:rsid w:val="7CE253F0"/>
    <w:rsid w:val="7CE45748"/>
    <w:rsid w:val="7D030DF0"/>
    <w:rsid w:val="7D144014"/>
    <w:rsid w:val="7E721350"/>
    <w:rsid w:val="7E962F62"/>
    <w:rsid w:val="7FCD356F"/>
    <w:rsid w:val="7FFF04A0"/>
    <w:rsid w:val="9FEFB93E"/>
    <w:rsid w:val="DB7D24D0"/>
    <w:rsid w:val="FEFF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szCs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列出段落1"/>
    <w:basedOn w:val="1"/>
    <w:qFormat/>
    <w:uiPriority w:val="34"/>
    <w:pPr>
      <w:ind w:left="480" w:leftChars="200"/>
    </w:pPr>
  </w:style>
  <w:style w:type="character" w:customStyle="1" w:styleId="14">
    <w:name w:val="页眉 Char"/>
    <w:basedOn w:val="10"/>
    <w:link w:val="5"/>
    <w:qFormat/>
    <w:uiPriority w:val="0"/>
    <w:rPr>
      <w:kern w:val="2"/>
      <w:sz w:val="18"/>
      <w:szCs w:val="18"/>
    </w:rPr>
  </w:style>
  <w:style w:type="character" w:customStyle="1" w:styleId="15">
    <w:name w:val="页脚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6017</Words>
  <Characters>6479</Characters>
  <Lines>26</Lines>
  <Paragraphs>7</Paragraphs>
  <TotalTime>0</TotalTime>
  <ScaleCrop>false</ScaleCrop>
  <LinksUpToDate>false</LinksUpToDate>
  <CharactersWithSpaces>6603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恭喜发财</cp:lastModifiedBy>
  <dcterms:modified xsi:type="dcterms:W3CDTF">2024-06-26T07:52:53Z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15FD9182AFC33857F3347566AB4909E1_43</vt:lpwstr>
  </property>
</Properties>
</file>