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val="en-US" w:eastAsia="zh-CN"/>
        </w:rPr>
      </w:pPr>
      <w:r>
        <w:rPr>
          <w:rFonts w:hint="eastAsia"/>
          <w:b/>
          <w:sz w:val="36"/>
          <w:szCs w:val="36"/>
          <w:lang w:val="en-US" w:eastAsia="zh-CN"/>
        </w:rPr>
        <w:t>端到端流程公开课</w:t>
      </w:r>
    </w:p>
    <w:p>
      <w:pPr>
        <w:jc w:val="center"/>
        <w:rPr>
          <w:rFonts w:hint="default" w:eastAsiaTheme="minorEastAsia"/>
          <w:b/>
          <w:sz w:val="36"/>
          <w:szCs w:val="36"/>
          <w:lang w:val="en-US" w:eastAsia="zh-CN"/>
        </w:rPr>
      </w:pPr>
      <w:r>
        <w:rPr>
          <w:rFonts w:hint="eastAsia"/>
          <w:b/>
          <w:sz w:val="36"/>
          <w:szCs w:val="36"/>
          <w:lang w:val="en-US" w:eastAsia="zh-CN"/>
        </w:rPr>
        <w:t>秋季</w:t>
      </w:r>
      <w:r>
        <w:rPr>
          <w:rFonts w:hint="eastAsia"/>
          <w:b/>
          <w:sz w:val="36"/>
          <w:szCs w:val="36"/>
        </w:rPr>
        <w:t>主题：</w:t>
      </w:r>
      <w:r>
        <w:rPr>
          <w:rFonts w:hint="eastAsia"/>
          <w:b/>
          <w:sz w:val="36"/>
          <w:szCs w:val="36"/>
          <w:lang w:val="en-US" w:eastAsia="zh-CN"/>
        </w:rPr>
        <w:t>流程运营</w:t>
      </w:r>
    </w:p>
    <w:p>
      <w:pPr>
        <w:jc w:val="center"/>
        <w:rPr>
          <w:rFonts w:hint="eastAsia"/>
          <w:b/>
          <w:sz w:val="22"/>
          <w:szCs w:val="22"/>
          <w:lang w:val="en-US" w:eastAsia="zh-CN"/>
        </w:rPr>
      </w:pPr>
    </w:p>
    <w:p>
      <w:pPr>
        <w:jc w:val="center"/>
        <w:rPr>
          <w:b/>
          <w:sz w:val="22"/>
          <w:szCs w:val="22"/>
        </w:rPr>
      </w:pPr>
      <w:r>
        <w:rPr>
          <w:rFonts w:hint="eastAsia"/>
          <w:b/>
          <w:sz w:val="22"/>
          <w:szCs w:val="22"/>
          <w:lang w:val="en-US" w:eastAsia="zh-CN"/>
        </w:rPr>
        <w:t>秋</w:t>
      </w:r>
      <w:r>
        <w:rPr>
          <w:rFonts w:hint="eastAsia"/>
          <w:b/>
          <w:sz w:val="22"/>
          <w:szCs w:val="22"/>
        </w:rPr>
        <w:t>季专家讲师：</w:t>
      </w:r>
      <w:r>
        <w:rPr>
          <w:rFonts w:hint="eastAsia"/>
          <w:b/>
          <w:sz w:val="22"/>
          <w:szCs w:val="22"/>
          <w:lang w:val="en-US" w:eastAsia="zh-CN"/>
        </w:rPr>
        <w:t>胡云峰老师、</w:t>
      </w:r>
      <w:r>
        <w:rPr>
          <w:rFonts w:hint="eastAsia"/>
          <w:b/>
          <w:sz w:val="22"/>
          <w:szCs w:val="22"/>
        </w:rPr>
        <w:t>金国华老师、陈立云老师</w:t>
      </w:r>
    </w:p>
    <w:p/>
    <w:tbl>
      <w:tblPr>
        <w:tblStyle w:val="6"/>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
        <w:gridCol w:w="5290"/>
        <w:gridCol w:w="153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7" w:type="dxa"/>
            <w:gridSpan w:val="2"/>
            <w:shd w:val="clear" w:color="auto" w:fill="D8D8D8" w:themeFill="background1" w:themeFillShade="D9"/>
          </w:tcPr>
          <w:p>
            <w:pPr>
              <w:jc w:val="center"/>
              <w:rPr>
                <w:b/>
                <w:szCs w:val="21"/>
              </w:rPr>
            </w:pPr>
            <w:r>
              <w:rPr>
                <w:rFonts w:hint="eastAsia"/>
                <w:b/>
                <w:szCs w:val="21"/>
                <w:lang w:val="en-US" w:eastAsia="zh-CN"/>
              </w:rPr>
              <w:t>秋季</w:t>
            </w:r>
            <w:r>
              <w:rPr>
                <w:rFonts w:hint="eastAsia"/>
                <w:b/>
                <w:szCs w:val="21"/>
              </w:rPr>
              <w:t>主题</w:t>
            </w:r>
          </w:p>
        </w:tc>
        <w:tc>
          <w:tcPr>
            <w:tcW w:w="1535" w:type="dxa"/>
            <w:shd w:val="clear" w:color="auto" w:fill="D8D8D8" w:themeFill="background1" w:themeFillShade="D9"/>
          </w:tcPr>
          <w:p>
            <w:pPr>
              <w:jc w:val="center"/>
              <w:rPr>
                <w:rFonts w:hint="eastAsia"/>
                <w:b/>
                <w:szCs w:val="21"/>
                <w:lang w:val="en-US" w:eastAsia="zh-CN"/>
              </w:rPr>
            </w:pPr>
            <w:r>
              <w:rPr>
                <w:rFonts w:hint="eastAsia"/>
                <w:b/>
                <w:szCs w:val="21"/>
                <w:lang w:val="en-US" w:eastAsia="zh-CN"/>
              </w:rPr>
              <w:t>主讲老师</w:t>
            </w:r>
          </w:p>
        </w:tc>
        <w:tc>
          <w:tcPr>
            <w:tcW w:w="1436" w:type="dxa"/>
            <w:shd w:val="clear" w:color="auto" w:fill="D8D8D8" w:themeFill="background1" w:themeFillShade="D9"/>
          </w:tcPr>
          <w:p>
            <w:pPr>
              <w:jc w:val="center"/>
              <w:rPr>
                <w:rFonts w:hint="default" w:eastAsiaTheme="minorEastAsia"/>
                <w:b/>
                <w:szCs w:val="21"/>
                <w:lang w:val="en-US" w:eastAsia="zh-CN"/>
              </w:rPr>
            </w:pPr>
            <w:r>
              <w:rPr>
                <w:rFonts w:hint="eastAsia"/>
                <w:b/>
                <w:szCs w:val="21"/>
                <w:lang w:val="en-US" w:eastAsia="zh-CN"/>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dxa"/>
          </w:tcPr>
          <w:p>
            <w:pPr>
              <w:rPr>
                <w:szCs w:val="21"/>
              </w:rPr>
            </w:pPr>
            <w:r>
              <w:rPr>
                <w:rFonts w:hint="eastAsia"/>
                <w:szCs w:val="21"/>
              </w:rPr>
              <w:t>1</w:t>
            </w:r>
          </w:p>
        </w:tc>
        <w:tc>
          <w:tcPr>
            <w:tcW w:w="5290" w:type="dxa"/>
          </w:tcPr>
          <w:p>
            <w:pPr>
              <w:rPr>
                <w:rFonts w:hint="default" w:eastAsiaTheme="minorEastAsia"/>
                <w:szCs w:val="21"/>
                <w:lang w:val="en-US" w:eastAsia="zh-CN"/>
              </w:rPr>
            </w:pPr>
            <w:r>
              <w:rPr>
                <w:rFonts w:hint="eastAsia"/>
                <w:szCs w:val="21"/>
                <w:lang w:val="en-US" w:eastAsia="zh-CN"/>
              </w:rPr>
              <w:t>基于流程的企业卓越运营</w:t>
            </w:r>
          </w:p>
        </w:tc>
        <w:tc>
          <w:tcPr>
            <w:tcW w:w="153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胡云峰</w:t>
            </w:r>
          </w:p>
        </w:tc>
        <w:tc>
          <w:tcPr>
            <w:tcW w:w="1436" w:type="dxa"/>
            <w:vAlign w:val="center"/>
          </w:tcPr>
          <w:p>
            <w:pPr>
              <w:jc w:val="center"/>
              <w:rPr>
                <w:rFonts w:hint="default" w:eastAsiaTheme="minorEastAsia"/>
                <w:szCs w:val="21"/>
                <w:lang w:val="en-US" w:eastAsia="zh-CN"/>
              </w:rPr>
            </w:pPr>
            <w:r>
              <w:rPr>
                <w:rFonts w:hint="eastAsia"/>
                <w:szCs w:val="21"/>
                <w:lang w:val="en-US" w:eastAsia="zh-CN"/>
              </w:rPr>
              <w:t>9月21-22日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dxa"/>
          </w:tcPr>
          <w:p>
            <w:pPr>
              <w:rPr>
                <w:szCs w:val="21"/>
              </w:rPr>
            </w:pPr>
            <w:r>
              <w:rPr>
                <w:rFonts w:hint="eastAsia"/>
                <w:szCs w:val="21"/>
              </w:rPr>
              <w:t>2</w:t>
            </w:r>
          </w:p>
        </w:tc>
        <w:tc>
          <w:tcPr>
            <w:tcW w:w="5290" w:type="dxa"/>
          </w:tcPr>
          <w:p>
            <w:pPr>
              <w:rPr>
                <w:rFonts w:hint="default" w:eastAsiaTheme="minorEastAsia"/>
                <w:szCs w:val="21"/>
                <w:lang w:val="en-US" w:eastAsia="zh-CN"/>
              </w:rPr>
            </w:pPr>
            <w:r>
              <w:rPr>
                <w:rFonts w:hint="eastAsia"/>
                <w:szCs w:val="21"/>
                <w:lang w:val="en-US" w:eastAsia="zh-CN"/>
              </w:rPr>
              <w:t>价值导向的流程绩效实战</w:t>
            </w:r>
          </w:p>
        </w:tc>
        <w:tc>
          <w:tcPr>
            <w:tcW w:w="1535" w:type="dxa"/>
            <w:vAlign w:val="center"/>
          </w:tcPr>
          <w:p>
            <w:pPr>
              <w:jc w:val="center"/>
              <w:rPr>
                <w:rFonts w:hint="eastAsia" w:asciiTheme="minorHAnsi" w:hAnsiTheme="minorHAnsi" w:eastAsiaTheme="minorEastAsia" w:cstheme="minorBidi"/>
                <w:kern w:val="2"/>
                <w:sz w:val="21"/>
                <w:szCs w:val="21"/>
                <w:lang w:val="en-US" w:eastAsia="zh-CN" w:bidi="ar-SA"/>
              </w:rPr>
            </w:pPr>
            <w:r>
              <w:rPr>
                <w:rFonts w:hint="eastAsia"/>
                <w:szCs w:val="21"/>
                <w:lang w:val="en-US" w:eastAsia="zh-CN"/>
              </w:rPr>
              <w:t>金国华</w:t>
            </w:r>
          </w:p>
        </w:tc>
        <w:tc>
          <w:tcPr>
            <w:tcW w:w="1436" w:type="dxa"/>
            <w:vAlign w:val="center"/>
          </w:tcPr>
          <w:p>
            <w:pPr>
              <w:jc w:val="center"/>
              <w:rPr>
                <w:rFonts w:hint="default" w:eastAsiaTheme="minorEastAsia"/>
                <w:szCs w:val="21"/>
                <w:lang w:val="en-US" w:eastAsia="zh-CN"/>
              </w:rPr>
            </w:pPr>
            <w:r>
              <w:rPr>
                <w:rFonts w:hint="eastAsia"/>
                <w:szCs w:val="21"/>
                <w:lang w:val="en-US" w:eastAsia="zh-CN"/>
              </w:rPr>
              <w:t>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 w:type="dxa"/>
          </w:tcPr>
          <w:p>
            <w:pPr>
              <w:rPr>
                <w:szCs w:val="21"/>
              </w:rPr>
            </w:pPr>
            <w:r>
              <w:rPr>
                <w:rFonts w:hint="eastAsia"/>
                <w:szCs w:val="21"/>
              </w:rPr>
              <w:t>3</w:t>
            </w:r>
          </w:p>
        </w:tc>
        <w:tc>
          <w:tcPr>
            <w:tcW w:w="5290" w:type="dxa"/>
          </w:tcPr>
          <w:p>
            <w:pPr>
              <w:rPr>
                <w:rFonts w:hint="default" w:eastAsiaTheme="minorEastAsia"/>
                <w:szCs w:val="21"/>
                <w:lang w:val="en-US" w:eastAsia="zh-CN"/>
              </w:rPr>
            </w:pPr>
            <w:r>
              <w:rPr>
                <w:rFonts w:hint="eastAsia"/>
                <w:szCs w:val="21"/>
                <w:lang w:val="en-US" w:eastAsia="zh-CN"/>
              </w:rPr>
              <w:t>增效导向的流程审计实战</w:t>
            </w:r>
          </w:p>
        </w:tc>
        <w:tc>
          <w:tcPr>
            <w:tcW w:w="1535" w:type="dxa"/>
            <w:vAlign w:val="center"/>
          </w:tcPr>
          <w:p>
            <w:pPr>
              <w:jc w:val="center"/>
              <w:rPr>
                <w:rFonts w:hint="default" w:eastAsiaTheme="minorEastAsia"/>
                <w:szCs w:val="21"/>
                <w:lang w:val="en-US" w:eastAsia="zh-CN"/>
              </w:rPr>
            </w:pPr>
            <w:r>
              <w:rPr>
                <w:rFonts w:hint="eastAsia"/>
                <w:szCs w:val="21"/>
                <w:lang w:val="en-US" w:eastAsia="zh-CN"/>
              </w:rPr>
              <w:t>陈立云</w:t>
            </w:r>
          </w:p>
        </w:tc>
        <w:tc>
          <w:tcPr>
            <w:tcW w:w="1436" w:type="dxa"/>
            <w:vAlign w:val="center"/>
          </w:tcPr>
          <w:p>
            <w:pPr>
              <w:jc w:val="center"/>
              <w:rPr>
                <w:rFonts w:hint="eastAsia"/>
                <w:szCs w:val="21"/>
              </w:rPr>
            </w:pPr>
            <w:r>
              <w:rPr>
                <w:rFonts w:hint="eastAsia"/>
                <w:szCs w:val="21"/>
                <w:lang w:val="en-US" w:eastAsia="zh-CN"/>
              </w:rPr>
              <w:t>9月24日</w:t>
            </w:r>
          </w:p>
        </w:tc>
      </w:tr>
    </w:tbl>
    <w:p/>
    <w:p>
      <w:pPr>
        <w:pStyle w:val="9"/>
        <w:numPr>
          <w:ilvl w:val="0"/>
          <w:numId w:val="1"/>
        </w:numPr>
        <w:ind w:firstLineChars="0"/>
        <w:rPr>
          <w:b/>
        </w:rPr>
      </w:pPr>
      <w:r>
        <w:rPr>
          <w:rFonts w:hint="eastAsia"/>
          <w:b/>
          <w:sz w:val="24"/>
          <w:lang w:val="en-US" w:eastAsia="zh-CN"/>
        </w:rPr>
        <w:t>基于流程的企业卓越运营管理体系建设图解</w:t>
      </w:r>
    </w:p>
    <w:p>
      <w:pPr>
        <w:pStyle w:val="9"/>
        <w:widowControl w:val="0"/>
        <w:numPr>
          <w:ilvl w:val="0"/>
          <w:numId w:val="0"/>
        </w:numPr>
        <w:jc w:val="both"/>
        <w:rPr>
          <w:rFonts w:hint="eastAsia"/>
          <w:b/>
          <w:sz w:val="24"/>
          <w:lang w:val="en-US" w:eastAsia="zh-CN"/>
        </w:rPr>
      </w:pPr>
      <w:r>
        <w:drawing>
          <wp:inline distT="0" distB="0" distL="114300" distR="114300">
            <wp:extent cx="5268595" cy="2610485"/>
            <wp:effectExtent l="0" t="0" r="190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68595" cy="2610485"/>
                    </a:xfrm>
                    <a:prstGeom prst="rect">
                      <a:avLst/>
                    </a:prstGeom>
                    <a:noFill/>
                    <a:ln>
                      <a:noFill/>
                    </a:ln>
                  </pic:spPr>
                </pic:pic>
              </a:graphicData>
            </a:graphic>
          </wp:inline>
        </w:drawing>
      </w:r>
    </w:p>
    <w:p>
      <w:pPr>
        <w:pStyle w:val="9"/>
        <w:numPr>
          <w:ilvl w:val="0"/>
          <w:numId w:val="1"/>
        </w:numPr>
        <w:ind w:firstLineChars="0"/>
        <w:rPr>
          <w:b/>
        </w:rPr>
      </w:pPr>
      <w:r>
        <w:rPr>
          <w:rFonts w:hint="eastAsia"/>
          <w:b/>
          <w:sz w:val="24"/>
          <w:lang w:val="en-US" w:eastAsia="zh-CN"/>
        </w:rPr>
        <w:t>价值导向的流程绩效管理六步法图解</w:t>
      </w:r>
    </w:p>
    <w:p>
      <w:pPr>
        <w:pStyle w:val="9"/>
        <w:widowControl w:val="0"/>
        <w:numPr>
          <w:ilvl w:val="0"/>
          <w:numId w:val="0"/>
        </w:numPr>
        <w:jc w:val="both"/>
        <w:rPr>
          <w:rFonts w:hint="eastAsia"/>
          <w:b/>
          <w:sz w:val="24"/>
          <w:lang w:val="en-US" w:eastAsia="zh-CN"/>
        </w:rPr>
      </w:pPr>
      <w:r>
        <w:drawing>
          <wp:inline distT="0" distB="0" distL="114300" distR="114300">
            <wp:extent cx="5268595" cy="2446655"/>
            <wp:effectExtent l="0" t="0" r="1905" b="44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268595" cy="2446655"/>
                    </a:xfrm>
                    <a:prstGeom prst="rect">
                      <a:avLst/>
                    </a:prstGeom>
                    <a:noFill/>
                    <a:ln>
                      <a:noFill/>
                    </a:ln>
                  </pic:spPr>
                </pic:pic>
              </a:graphicData>
            </a:graphic>
          </wp:inline>
        </w:drawing>
      </w:r>
    </w:p>
    <w:p>
      <w:pPr>
        <w:pStyle w:val="9"/>
        <w:numPr>
          <w:ilvl w:val="0"/>
          <w:numId w:val="0"/>
        </w:numPr>
        <w:ind w:leftChars="0"/>
        <w:rPr>
          <w:rFonts w:hint="eastAsia"/>
          <w:b/>
          <w:sz w:val="24"/>
          <w:lang w:val="en-US" w:eastAsia="zh-CN"/>
        </w:rPr>
      </w:pPr>
    </w:p>
    <w:p>
      <w:pPr>
        <w:pStyle w:val="9"/>
        <w:numPr>
          <w:ilvl w:val="0"/>
          <w:numId w:val="0"/>
        </w:numPr>
        <w:ind w:leftChars="0"/>
        <w:rPr>
          <w:rFonts w:hint="default"/>
          <w:b/>
          <w:sz w:val="24"/>
          <w:lang w:val="en-US" w:eastAsia="zh-CN"/>
        </w:rPr>
      </w:pPr>
      <w:r>
        <w:rPr>
          <w:rFonts w:hint="eastAsia"/>
          <w:b/>
          <w:sz w:val="24"/>
          <w:lang w:val="en-US" w:eastAsia="zh-CN"/>
        </w:rPr>
        <w:t>三、增效导向的流程审计方法论框架图</w:t>
      </w:r>
    </w:p>
    <w:p>
      <w:pPr>
        <w:pStyle w:val="9"/>
        <w:numPr>
          <w:ilvl w:val="0"/>
          <w:numId w:val="0"/>
        </w:numPr>
        <w:ind w:leftChars="0"/>
        <w:rPr>
          <w:rFonts w:hint="eastAsia" w:eastAsiaTheme="minorEastAsia"/>
          <w:b/>
          <w:lang w:eastAsia="zh-CN"/>
        </w:rPr>
      </w:pPr>
      <w:r>
        <w:rPr>
          <w:rFonts w:hint="eastAsia" w:eastAsiaTheme="minorEastAsia"/>
          <w:b/>
          <w:lang w:eastAsia="zh-CN"/>
        </w:rPr>
        <w:drawing>
          <wp:inline distT="0" distB="0" distL="114300" distR="114300">
            <wp:extent cx="5605145" cy="2840990"/>
            <wp:effectExtent l="0" t="0" r="8255" b="3810"/>
            <wp:docPr id="2" name="图片 2" descr="8450f1f1bf67ae63f98da37ee82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50f1f1bf67ae63f98da37ee822014"/>
                    <pic:cNvPicPr>
                      <a:picLocks noChangeAspect="1"/>
                    </pic:cNvPicPr>
                  </pic:nvPicPr>
                  <pic:blipFill>
                    <a:blip r:embed="rId11"/>
                    <a:srcRect l="3727" t="23847" r="2125" b="10930"/>
                    <a:stretch>
                      <a:fillRect/>
                    </a:stretch>
                  </pic:blipFill>
                  <pic:spPr>
                    <a:xfrm>
                      <a:off x="0" y="0"/>
                      <a:ext cx="5605145" cy="2840990"/>
                    </a:xfrm>
                    <a:prstGeom prst="rect">
                      <a:avLst/>
                    </a:prstGeom>
                  </pic:spPr>
                </pic:pic>
              </a:graphicData>
            </a:graphic>
          </wp:inline>
        </w:drawing>
      </w: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default"/>
          <w:b/>
          <w:sz w:val="24"/>
          <w:lang w:val="en-US" w:eastAsia="zh-CN"/>
        </w:rPr>
      </w:pPr>
      <w:r>
        <w:rPr>
          <w:rFonts w:hint="eastAsia"/>
          <w:b/>
          <w:sz w:val="24"/>
          <w:lang w:val="en-US" w:eastAsia="zh-CN"/>
        </w:rPr>
        <w:t>四、课程说明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right="0"/>
        <w:jc w:val="both"/>
        <w:rPr>
          <w:rFonts w:hint="eastAsia" w:asciiTheme="minorEastAsia" w:hAnsiTheme="minorEastAsia" w:eastAsiaTheme="minorEastAsia" w:cstheme="minorEastAsia"/>
          <w:i w:val="0"/>
          <w:iCs w:val="0"/>
          <w:caps w:val="0"/>
          <w:spacing w:val="9"/>
          <w:sz w:val="24"/>
          <w:szCs w:val="24"/>
          <w:shd w:val="clear" w:fill="FFFFFF"/>
        </w:rPr>
      </w:pPr>
      <w:r>
        <w:rPr>
          <w:rStyle w:val="8"/>
          <w:rFonts w:hint="eastAsia" w:asciiTheme="minorEastAsia" w:hAnsiTheme="minorEastAsia" w:cstheme="minorEastAsia"/>
          <w:i w:val="0"/>
          <w:iCs w:val="0"/>
          <w:caps w:val="0"/>
          <w:color w:val="0080FF"/>
          <w:spacing w:val="9"/>
          <w:sz w:val="24"/>
          <w:szCs w:val="24"/>
          <w:u w:val="none"/>
          <w:shd w:val="clear" w:fill="FFFFFF"/>
          <w:lang w:val="en-US" w:eastAsia="zh-CN"/>
        </w:rPr>
        <w:t>1、</w:t>
      </w:r>
      <w:r>
        <w:rPr>
          <w:rStyle w:val="8"/>
          <w:rFonts w:hint="eastAsia" w:asciiTheme="minorEastAsia" w:hAnsiTheme="minorEastAsia" w:eastAsiaTheme="minorEastAsia" w:cstheme="minorEastAsia"/>
          <w:i w:val="0"/>
          <w:iCs w:val="0"/>
          <w:caps w:val="0"/>
          <w:color w:val="0080FF"/>
          <w:spacing w:val="9"/>
          <w:sz w:val="24"/>
          <w:szCs w:val="24"/>
          <w:u w:val="none"/>
          <w:shd w:val="clear" w:fill="FFFFFF"/>
        </w:rPr>
        <w:t>真正厉害的流程是运营与迭代出来的</w:t>
      </w:r>
      <w:r>
        <w:rPr>
          <w:rFonts w:hint="eastAsia" w:asciiTheme="minorEastAsia" w:hAnsiTheme="minorEastAsia" w:eastAsiaTheme="minorEastAsia" w:cstheme="minorEastAsia"/>
          <w:i w:val="0"/>
          <w:iCs w:val="0"/>
          <w:caps w:val="0"/>
          <w:spacing w:val="9"/>
          <w:sz w:val="24"/>
          <w:szCs w:val="24"/>
          <w:u w:val="none"/>
          <w:shd w:val="clear" w:fill="FFFFFF"/>
        </w:rPr>
        <w:t>，能够做到士别三日，即当刮目相看。</w:t>
      </w:r>
      <w:r>
        <w:rPr>
          <w:rFonts w:hint="eastAsia" w:asciiTheme="minorEastAsia" w:hAnsiTheme="minorEastAsia" w:eastAsiaTheme="minorEastAsia" w:cstheme="minorEastAsia"/>
          <w:i w:val="0"/>
          <w:iCs w:val="0"/>
          <w:caps w:val="0"/>
          <w:spacing w:val="9"/>
          <w:sz w:val="24"/>
          <w:szCs w:val="24"/>
          <w:shd w:val="clear" w:fill="FFFFFF"/>
        </w:rPr>
        <w:t>如果企业能够围绕核心端到端业务流程IPD、LTC、ISC、ITR定期（比如每月）进行复盘迭代。如果我们核心业务流程文件能够每个月有一个小版本的迭代升级，将上月成功经验与失败教训迭代到流程中，并能够基于流程外部环境变化进行调整。企业的核心业务流程一定是高效的，也一定是具有核心竞争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right="0"/>
        <w:jc w:val="both"/>
        <w:rPr>
          <w:rFonts w:hint="eastAsia" w:asciiTheme="minorEastAsia" w:hAnsiTheme="minorEastAsia" w:eastAsiaTheme="minorEastAsia" w:cstheme="minorEastAsia"/>
          <w:i w:val="0"/>
          <w:iCs w:val="0"/>
          <w:caps w:val="0"/>
          <w:spacing w:val="8"/>
          <w:sz w:val="24"/>
          <w:szCs w:val="24"/>
        </w:rPr>
      </w:pPr>
      <w:r>
        <w:rPr>
          <w:rFonts w:hint="eastAsia" w:asciiTheme="minorEastAsia" w:hAnsiTheme="minorEastAsia" w:cstheme="minorEastAsia"/>
          <w:i w:val="0"/>
          <w:iCs w:val="0"/>
          <w:caps w:val="0"/>
          <w:spacing w:val="9"/>
          <w:sz w:val="24"/>
          <w:szCs w:val="24"/>
          <w:shd w:val="clear" w:fill="FFFFFF"/>
          <w:lang w:val="en-US" w:eastAsia="zh-CN"/>
        </w:rPr>
        <w:t>2、</w:t>
      </w:r>
      <w:r>
        <w:rPr>
          <w:rFonts w:hint="eastAsia" w:asciiTheme="minorEastAsia" w:hAnsiTheme="minorEastAsia" w:eastAsiaTheme="minorEastAsia" w:cstheme="minorEastAsia"/>
          <w:i w:val="0"/>
          <w:iCs w:val="0"/>
          <w:caps w:val="0"/>
          <w:spacing w:val="9"/>
          <w:sz w:val="24"/>
          <w:szCs w:val="24"/>
          <w:u w:val="none"/>
          <w:shd w:val="clear" w:fill="FFFFFF"/>
        </w:rPr>
        <w:t>对企业而言，</w:t>
      </w:r>
      <w:r>
        <w:rPr>
          <w:rStyle w:val="8"/>
          <w:rFonts w:hint="eastAsia" w:asciiTheme="minorEastAsia" w:hAnsiTheme="minorEastAsia" w:eastAsiaTheme="minorEastAsia" w:cstheme="minorEastAsia"/>
          <w:i w:val="0"/>
          <w:iCs w:val="0"/>
          <w:caps w:val="0"/>
          <w:color w:val="0080FF"/>
          <w:spacing w:val="9"/>
          <w:sz w:val="24"/>
          <w:szCs w:val="24"/>
          <w:u w:val="none"/>
          <w:shd w:val="clear" w:fill="FFFFFF"/>
        </w:rPr>
        <w:t>卓越运营在当下的环境是一个必选项</w:t>
      </w:r>
      <w:r>
        <w:rPr>
          <w:rFonts w:hint="eastAsia" w:asciiTheme="minorEastAsia" w:hAnsiTheme="minorEastAsia" w:eastAsiaTheme="minorEastAsia" w:cstheme="minorEastAsia"/>
          <w:i w:val="0"/>
          <w:iCs w:val="0"/>
          <w:caps w:val="0"/>
          <w:spacing w:val="9"/>
          <w:sz w:val="24"/>
          <w:szCs w:val="24"/>
          <w:u w:val="none"/>
          <w:shd w:val="clear" w:fill="FFFFFF"/>
        </w:rPr>
        <w:t>。离开了卓越运营，再好的战略，再好的产品可能也不会取得多大的成功。例如，苹果自从运营大量库克全面掌管之后，就开启了卓越运营之路。苹果的运营效率远超同行，基于库存周转天数只有5-6天，其人均利润超过了国内多数上市公司的人均收入。运营的重要性不言而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both"/>
        <w:rPr>
          <w:rFonts w:hint="eastAsia" w:asciiTheme="minorEastAsia" w:hAnsiTheme="minorEastAsia" w:eastAsiaTheme="minorEastAsia" w:cstheme="minorEastAsia"/>
          <w:i w:val="0"/>
          <w:iCs w:val="0"/>
          <w:caps w:val="0"/>
          <w:color w:val="000000"/>
          <w:spacing w:val="9"/>
          <w:sz w:val="24"/>
          <w:szCs w:val="24"/>
          <w:u w:val="none"/>
          <w:shd w:val="clear" w:fill="FFFFFF"/>
        </w:rPr>
      </w:pPr>
      <w:r>
        <w:rPr>
          <w:rFonts w:hint="eastAsia" w:asciiTheme="minorEastAsia" w:hAnsiTheme="minorEastAsia" w:cstheme="minorEastAsia"/>
          <w:i w:val="0"/>
          <w:iCs w:val="0"/>
          <w:caps w:val="0"/>
          <w:spacing w:val="9"/>
          <w:sz w:val="24"/>
          <w:szCs w:val="24"/>
          <w:u w:val="none"/>
          <w:shd w:val="clear" w:fill="FFFFFF"/>
          <w:lang w:val="en-US" w:eastAsia="zh-CN"/>
        </w:rPr>
        <w:t>3、</w:t>
      </w:r>
      <w:r>
        <w:rPr>
          <w:rFonts w:hint="eastAsia" w:asciiTheme="minorEastAsia" w:hAnsiTheme="minorEastAsia" w:eastAsiaTheme="minorEastAsia" w:cstheme="minorEastAsia"/>
          <w:i w:val="0"/>
          <w:iCs w:val="0"/>
          <w:caps w:val="0"/>
          <w:spacing w:val="9"/>
          <w:sz w:val="24"/>
          <w:szCs w:val="24"/>
          <w:u w:val="none"/>
          <w:shd w:val="clear" w:fill="FFFFFF"/>
        </w:rPr>
        <w:t>什么是运营管理？流程运营与企业运营之间有什么关系？如何才能够构建卓越运营管理体系？</w:t>
      </w:r>
      <w:r>
        <w:rPr>
          <w:rStyle w:val="8"/>
          <w:rFonts w:hint="eastAsia" w:asciiTheme="minorEastAsia" w:hAnsiTheme="minorEastAsia" w:eastAsiaTheme="minorEastAsia" w:cstheme="minorEastAsia"/>
          <w:color w:val="0080FF"/>
          <w:spacing w:val="9"/>
          <w:kern w:val="0"/>
          <w:sz w:val="24"/>
          <w:szCs w:val="24"/>
          <w:u w:val="none"/>
          <w:lang w:val="en-US" w:eastAsia="zh-CN" w:bidi="ar"/>
        </w:rPr>
        <w:t>胡云峰老师非常精炼地解释说：什么是运营，运营就是跑流程。什么是运营管理，就是让流程跑好。什么是运营管理体系，就是持续让流程跑好。</w:t>
      </w:r>
      <w:r>
        <w:rPr>
          <w:rFonts w:hint="eastAsia" w:asciiTheme="minorEastAsia" w:hAnsiTheme="minorEastAsia" w:eastAsiaTheme="minorEastAsia" w:cstheme="minorEastAsia"/>
          <w:i w:val="0"/>
          <w:iCs w:val="0"/>
          <w:caps w:val="0"/>
          <w:color w:val="000000"/>
          <w:spacing w:val="9"/>
          <w:sz w:val="24"/>
          <w:szCs w:val="24"/>
          <w:u w:val="none"/>
          <w:shd w:val="clear" w:fill="FFFFFF"/>
        </w:rPr>
        <w:t>流程是企业运营管理的核心要素，如果流程得不到有效管理的话，其他的管理要素都是虚无缥缈的。</w:t>
      </w:r>
    </w:p>
    <w:p>
      <w:pPr>
        <w:keepNext w:val="0"/>
        <w:keepLines w:val="0"/>
        <w:widowControl/>
        <w:numPr>
          <w:ilvl w:val="0"/>
          <w:numId w:val="0"/>
        </w:numPr>
        <w:suppressLineNumbers w:val="0"/>
        <w:ind w:leftChars="0"/>
        <w:jc w:val="left"/>
        <w:rPr>
          <w:rStyle w:val="8"/>
          <w:rFonts w:hint="eastAsia" w:asciiTheme="minorEastAsia" w:hAnsiTheme="minorEastAsia" w:eastAsiaTheme="minorEastAsia" w:cstheme="minorEastAsia"/>
          <w:color w:val="0080FF"/>
          <w:spacing w:val="9"/>
          <w:kern w:val="0"/>
          <w:sz w:val="24"/>
          <w:szCs w:val="24"/>
          <w:u w:val="none"/>
          <w:lang w:val="en-US" w:eastAsia="zh-CN" w:bidi="ar"/>
        </w:rPr>
      </w:pPr>
      <w:r>
        <w:rPr>
          <w:rFonts w:hint="eastAsia" w:ascii="等线" w:hAnsi="等线" w:eastAsia="等线" w:cs="等线"/>
          <w:spacing w:val="9"/>
          <w:kern w:val="0"/>
          <w:sz w:val="24"/>
          <w:szCs w:val="24"/>
          <w:u w:val="none"/>
          <w:lang w:val="en-US" w:eastAsia="zh-CN" w:bidi="ar"/>
        </w:rPr>
        <w:t>4、流程绩效是每一个企业最为急迫需要掌握的管理技能。</w:t>
      </w:r>
      <w:r>
        <w:rPr>
          <w:rStyle w:val="8"/>
          <w:rFonts w:hint="eastAsia" w:asciiTheme="minorEastAsia" w:hAnsiTheme="minorEastAsia" w:eastAsiaTheme="minorEastAsia" w:cstheme="minorEastAsia"/>
          <w:color w:val="0080FF"/>
          <w:spacing w:val="9"/>
          <w:kern w:val="0"/>
          <w:sz w:val="24"/>
          <w:szCs w:val="24"/>
          <w:u w:val="none"/>
          <w:lang w:val="en-US" w:eastAsia="zh-CN" w:bidi="ar"/>
        </w:rPr>
        <w:t>只有把流程绩效管好，才能够抓住财务绩效及客户绩效的牛鼻子，才能够真正地把管理体系能力建设工作抓到位。</w:t>
      </w:r>
    </w:p>
    <w:p>
      <w:pPr>
        <w:keepNext w:val="0"/>
        <w:keepLines w:val="0"/>
        <w:widowControl/>
        <w:numPr>
          <w:ilvl w:val="0"/>
          <w:numId w:val="0"/>
        </w:numPr>
        <w:suppressLineNumbers w:val="0"/>
        <w:ind w:leftChars="0"/>
        <w:jc w:val="left"/>
        <w:rPr>
          <w:rFonts w:hint="eastAsia" w:ascii="等线" w:hAnsi="等线" w:eastAsia="等线" w:cs="等线"/>
          <w:spacing w:val="9"/>
          <w:kern w:val="0"/>
          <w:sz w:val="24"/>
          <w:szCs w:val="24"/>
          <w:u w:val="none"/>
          <w:lang w:val="en-US" w:eastAsia="zh-CN" w:bidi="ar"/>
        </w:rPr>
      </w:pPr>
    </w:p>
    <w:p>
      <w:pPr>
        <w:keepNext w:val="0"/>
        <w:keepLines w:val="0"/>
        <w:widowControl/>
        <w:numPr>
          <w:ilvl w:val="0"/>
          <w:numId w:val="0"/>
        </w:numPr>
        <w:suppressLineNumbers w:val="0"/>
        <w:ind w:leftChars="0"/>
        <w:jc w:val="left"/>
        <w:rPr>
          <w:rStyle w:val="8"/>
          <w:rFonts w:hint="eastAsia" w:asciiTheme="minorEastAsia" w:hAnsiTheme="minorEastAsia" w:eastAsiaTheme="minorEastAsia" w:cstheme="minorEastAsia"/>
          <w:color w:val="0080FF"/>
          <w:spacing w:val="9"/>
          <w:kern w:val="0"/>
          <w:sz w:val="24"/>
          <w:szCs w:val="24"/>
          <w:u w:val="none"/>
          <w:lang w:val="en-US" w:eastAsia="zh-CN" w:bidi="ar"/>
        </w:rPr>
      </w:pPr>
      <w:r>
        <w:rPr>
          <w:rFonts w:hint="eastAsia" w:ascii="等线" w:hAnsi="等线" w:eastAsia="等线" w:cs="等线"/>
          <w:spacing w:val="9"/>
          <w:kern w:val="0"/>
          <w:sz w:val="24"/>
          <w:szCs w:val="24"/>
          <w:u w:val="none"/>
          <w:lang w:val="en-US" w:eastAsia="zh-CN" w:bidi="ar"/>
        </w:rPr>
        <w:t>5、流程审计是每一个管理者必须掌握的管理技能。</w:t>
      </w:r>
      <w:r>
        <w:rPr>
          <w:rStyle w:val="8"/>
          <w:rFonts w:hint="eastAsia" w:asciiTheme="minorEastAsia" w:hAnsiTheme="minorEastAsia" w:eastAsiaTheme="minorEastAsia" w:cstheme="minorEastAsia"/>
          <w:color w:val="0080FF"/>
          <w:spacing w:val="9"/>
          <w:kern w:val="0"/>
          <w:sz w:val="24"/>
          <w:szCs w:val="24"/>
          <w:u w:val="none"/>
          <w:lang w:val="en-US" w:eastAsia="zh-CN" w:bidi="ar"/>
        </w:rPr>
        <w:t>如果能够通过流程审计，完成业务诊断，提出效率提升改善措施，则可以持续地推动业务流程的改善，比对手业务进步更快。</w:t>
      </w:r>
    </w:p>
    <w:p>
      <w:pPr>
        <w:keepNext w:val="0"/>
        <w:keepLines w:val="0"/>
        <w:widowControl/>
        <w:numPr>
          <w:ilvl w:val="0"/>
          <w:numId w:val="0"/>
        </w:numPr>
        <w:suppressLineNumbers w:val="0"/>
        <w:ind w:leftChars="0"/>
        <w:jc w:val="left"/>
        <w:rPr>
          <w:rFonts w:hint="default" w:ascii="等线" w:hAnsi="等线" w:eastAsia="等线" w:cs="等线"/>
          <w:spacing w:val="9"/>
          <w:kern w:val="0"/>
          <w:sz w:val="24"/>
          <w:szCs w:val="24"/>
          <w:u w:val="none"/>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both"/>
        <w:rPr>
          <w:rFonts w:hint="eastAsia" w:asciiTheme="minorEastAsia" w:hAnsiTheme="minorEastAsia" w:eastAsiaTheme="minorEastAsia" w:cstheme="minorEastAsia"/>
          <w:i w:val="0"/>
          <w:iCs w:val="0"/>
          <w:caps w:val="0"/>
          <w:color w:val="000000"/>
          <w:spacing w:val="9"/>
          <w:sz w:val="24"/>
          <w:szCs w:val="24"/>
          <w:u w:val="none"/>
          <w:shd w:val="clear" w:fill="FFFFFF"/>
        </w:rPr>
      </w:pPr>
    </w:p>
    <w:p>
      <w:pPr>
        <w:pStyle w:val="9"/>
        <w:widowControl w:val="0"/>
        <w:numPr>
          <w:ilvl w:val="0"/>
          <w:numId w:val="0"/>
        </w:numPr>
        <w:jc w:val="both"/>
        <w:rPr>
          <w:rFonts w:hint="default"/>
          <w:b/>
          <w:sz w:val="24"/>
          <w:lang w:val="en-US" w:eastAsia="zh-CN"/>
        </w:rPr>
      </w:pP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eastAsia"/>
          <w:b/>
          <w:sz w:val="24"/>
          <w:lang w:val="en-US" w:eastAsia="zh-CN"/>
        </w:rPr>
      </w:pPr>
    </w:p>
    <w:p>
      <w:pPr>
        <w:pStyle w:val="9"/>
        <w:widowControl w:val="0"/>
        <w:numPr>
          <w:ilvl w:val="0"/>
          <w:numId w:val="0"/>
        </w:numPr>
        <w:jc w:val="both"/>
        <w:rPr>
          <w:rFonts w:hint="eastAsia"/>
          <w:b/>
          <w:sz w:val="24"/>
          <w:lang w:val="en-US" w:eastAsia="zh-CN"/>
        </w:rPr>
      </w:pPr>
    </w:p>
    <w:p>
      <w:pPr>
        <w:widowControl/>
        <w:jc w:val="left"/>
      </w:pPr>
      <w:r>
        <w:rPr>
          <w:rFonts w:hint="eastAsia"/>
          <w:b/>
          <w:sz w:val="28"/>
          <w:lang w:val="en-US" w:eastAsia="zh-CN"/>
        </w:rPr>
        <w:t>五、端到端秋</w:t>
      </w:r>
      <w:r>
        <w:rPr>
          <w:rFonts w:hint="eastAsia"/>
          <w:b/>
          <w:sz w:val="28"/>
        </w:rPr>
        <w:t>季</w:t>
      </w:r>
      <w:r>
        <w:rPr>
          <w:rFonts w:hint="eastAsia"/>
          <w:b/>
          <w:sz w:val="28"/>
          <w:lang w:val="en-US" w:eastAsia="zh-CN"/>
        </w:rPr>
        <w:t>流程</w:t>
      </w:r>
      <w:r>
        <w:rPr>
          <w:rFonts w:hint="eastAsia"/>
          <w:b/>
          <w:sz w:val="28"/>
        </w:rPr>
        <w:t>公开课</w:t>
      </w:r>
      <w:r>
        <w:rPr>
          <w:rFonts w:hint="eastAsia"/>
          <w:b/>
          <w:sz w:val="28"/>
          <w:lang w:val="en-US" w:eastAsia="zh-CN"/>
        </w:rPr>
        <w:t>开课地点及报名</w:t>
      </w:r>
      <w:r>
        <w:rPr>
          <w:rFonts w:hint="eastAsia"/>
          <w:b/>
          <w:sz w:val="28"/>
        </w:rPr>
        <w:t>：</w:t>
      </w:r>
    </w:p>
    <w:p>
      <w:pPr>
        <w:pStyle w:val="9"/>
        <w:numPr>
          <w:ilvl w:val="0"/>
          <w:numId w:val="2"/>
        </w:numPr>
        <w:ind w:firstLineChars="0"/>
        <w:rPr>
          <w:b w:val="0"/>
          <w:bCs w:val="0"/>
          <w:color w:val="auto"/>
          <w:sz w:val="24"/>
        </w:rPr>
      </w:pPr>
      <w:r>
        <w:rPr>
          <w:rFonts w:hint="eastAsia"/>
          <w:b w:val="0"/>
          <w:bCs w:val="0"/>
          <w:color w:val="auto"/>
          <w:sz w:val="24"/>
          <w:lang w:val="en-US" w:eastAsia="zh-CN"/>
        </w:rPr>
        <w:t>时间：9</w:t>
      </w:r>
      <w:r>
        <w:rPr>
          <w:rFonts w:hint="eastAsia"/>
          <w:b w:val="0"/>
          <w:bCs w:val="0"/>
          <w:color w:val="auto"/>
          <w:sz w:val="24"/>
        </w:rPr>
        <w:t>月</w:t>
      </w:r>
      <w:r>
        <w:rPr>
          <w:b w:val="0"/>
          <w:bCs w:val="0"/>
          <w:color w:val="auto"/>
          <w:sz w:val="24"/>
        </w:rPr>
        <w:t>2</w:t>
      </w:r>
      <w:r>
        <w:rPr>
          <w:rFonts w:hint="eastAsia"/>
          <w:b w:val="0"/>
          <w:bCs w:val="0"/>
          <w:color w:val="auto"/>
          <w:sz w:val="24"/>
          <w:lang w:val="en-US" w:eastAsia="zh-CN"/>
        </w:rPr>
        <w:t>1</w:t>
      </w:r>
      <w:r>
        <w:rPr>
          <w:b w:val="0"/>
          <w:bCs w:val="0"/>
          <w:color w:val="auto"/>
          <w:sz w:val="24"/>
        </w:rPr>
        <w:t>-</w:t>
      </w:r>
      <w:r>
        <w:rPr>
          <w:rFonts w:hint="eastAsia"/>
          <w:b w:val="0"/>
          <w:bCs w:val="0"/>
          <w:color w:val="auto"/>
          <w:sz w:val="24"/>
          <w:lang w:val="en-US" w:eastAsia="zh-CN"/>
        </w:rPr>
        <w:t>24日（</w:t>
      </w:r>
      <w:r>
        <w:rPr>
          <w:rFonts w:hint="eastAsia"/>
          <w:b w:val="0"/>
          <w:bCs w:val="0"/>
          <w:color w:val="auto"/>
          <w:sz w:val="24"/>
        </w:rPr>
        <w:t>四天三晚</w:t>
      </w:r>
      <w:r>
        <w:rPr>
          <w:rFonts w:hint="eastAsia"/>
          <w:b w:val="0"/>
          <w:bCs w:val="0"/>
          <w:color w:val="auto"/>
          <w:sz w:val="24"/>
          <w:lang w:eastAsia="zh-CN"/>
        </w:rPr>
        <w:t>）</w:t>
      </w:r>
    </w:p>
    <w:p>
      <w:pPr>
        <w:pStyle w:val="9"/>
        <w:numPr>
          <w:numId w:val="0"/>
        </w:numPr>
        <w:ind w:leftChars="0"/>
        <w:rPr>
          <w:rFonts w:hint="eastAsia"/>
          <w:b w:val="0"/>
          <w:bCs w:val="0"/>
          <w:color w:val="auto"/>
          <w:sz w:val="24"/>
          <w:lang w:val="en-US" w:eastAsia="zh-CN"/>
        </w:rPr>
      </w:pPr>
      <w:r>
        <w:rPr>
          <w:rFonts w:hint="eastAsia"/>
          <w:b w:val="0"/>
          <w:bCs w:val="0"/>
          <w:color w:val="auto"/>
          <w:sz w:val="24"/>
          <w:lang w:val="en-US" w:eastAsia="zh-CN"/>
        </w:rPr>
        <w:t xml:space="preserve">        </w:t>
      </w:r>
      <w:bookmarkStart w:id="0" w:name="_GoBack"/>
      <w:r>
        <w:rPr>
          <w:rFonts w:hint="eastAsia"/>
          <w:b w:val="0"/>
          <w:bCs w:val="0"/>
          <w:color w:val="auto"/>
          <w:sz w:val="24"/>
          <w:lang w:val="en-US" w:eastAsia="zh-CN"/>
        </w:rPr>
        <w:t xml:space="preserve"> 11月16-19日</w:t>
      </w:r>
    </w:p>
    <w:p>
      <w:pPr>
        <w:pStyle w:val="9"/>
        <w:numPr>
          <w:numId w:val="0"/>
        </w:numPr>
        <w:ind w:leftChars="0"/>
        <w:rPr>
          <w:rFonts w:hint="default"/>
          <w:b w:val="0"/>
          <w:bCs w:val="0"/>
          <w:color w:val="auto"/>
          <w:sz w:val="24"/>
          <w:lang w:val="en-US" w:eastAsia="zh-CN"/>
        </w:rPr>
      </w:pPr>
      <w:r>
        <w:rPr>
          <w:rFonts w:hint="eastAsia"/>
          <w:b w:val="0"/>
          <w:bCs w:val="0"/>
          <w:color w:val="auto"/>
          <w:sz w:val="24"/>
          <w:lang w:val="en-US" w:eastAsia="zh-CN"/>
        </w:rPr>
        <w:t xml:space="preserve">         12月21-24日</w:t>
      </w:r>
    </w:p>
    <w:bookmarkEnd w:id="0"/>
    <w:p>
      <w:pPr>
        <w:pStyle w:val="9"/>
        <w:numPr>
          <w:ilvl w:val="0"/>
          <w:numId w:val="2"/>
        </w:numPr>
        <w:ind w:firstLineChars="0"/>
        <w:rPr>
          <w:b w:val="0"/>
          <w:bCs w:val="0"/>
          <w:color w:val="auto"/>
          <w:sz w:val="24"/>
        </w:rPr>
      </w:pPr>
      <w:r>
        <w:rPr>
          <w:rFonts w:hint="eastAsia"/>
          <w:b w:val="0"/>
          <w:bCs w:val="0"/>
          <w:color w:val="auto"/>
          <w:sz w:val="24"/>
          <w:lang w:val="en-US" w:eastAsia="zh-CN"/>
        </w:rPr>
        <w:t>地点：广东省广州市花都区空港大道10号 美居酒店</w:t>
      </w:r>
    </w:p>
    <w:p>
      <w:pPr>
        <w:pStyle w:val="9"/>
        <w:numPr>
          <w:ilvl w:val="0"/>
          <w:numId w:val="0"/>
        </w:numPr>
        <w:ind w:leftChars="0" w:firstLine="960" w:firstLineChars="400"/>
        <w:rPr>
          <w:b w:val="0"/>
          <w:bCs w:val="0"/>
          <w:color w:val="auto"/>
          <w:sz w:val="24"/>
        </w:rPr>
      </w:pPr>
      <w:r>
        <w:rPr>
          <w:rFonts w:hint="eastAsia"/>
          <w:b w:val="0"/>
          <w:bCs w:val="0"/>
          <w:color w:val="auto"/>
          <w:sz w:val="24"/>
          <w:lang w:val="en-US" w:eastAsia="zh-CN"/>
        </w:rPr>
        <w:t>（距广州白云机场3公里）</w:t>
      </w:r>
    </w:p>
    <w:p>
      <w:pPr>
        <w:keepNext w:val="0"/>
        <w:keepLines w:val="0"/>
        <w:widowControl/>
        <w:numPr>
          <w:ilvl w:val="0"/>
          <w:numId w:val="0"/>
        </w:numPr>
        <w:suppressLineNumbers w:val="0"/>
        <w:jc w:val="left"/>
        <w:rPr>
          <w:rStyle w:val="8"/>
          <w:rFonts w:hint="eastAsia" w:ascii="等线" w:hAnsi="等线" w:eastAsia="等线" w:cs="等线"/>
          <w:b w:val="0"/>
          <w:bCs w:val="0"/>
          <w:color w:val="auto"/>
          <w:spacing w:val="0"/>
          <w:kern w:val="0"/>
          <w:sz w:val="24"/>
          <w:szCs w:val="24"/>
          <w:shd w:val="clear" w:fill="FFFB00"/>
          <w:lang w:val="en-US" w:eastAsia="zh-CN" w:bidi="ar"/>
        </w:rPr>
      </w:pPr>
      <w:r>
        <w:rPr>
          <w:rFonts w:hint="eastAsia" w:ascii="等线" w:hAnsi="等线" w:eastAsia="等线" w:cs="等线"/>
          <w:b w:val="0"/>
          <w:bCs w:val="0"/>
          <w:color w:val="auto"/>
          <w:spacing w:val="0"/>
          <w:kern w:val="0"/>
          <w:sz w:val="24"/>
          <w:szCs w:val="24"/>
          <w:lang w:val="en-US" w:eastAsia="zh-CN" w:bidi="ar"/>
        </w:rPr>
        <w:t>3、价格：单季（四天全报）优惠价</w:t>
      </w:r>
      <w:r>
        <w:rPr>
          <w:rStyle w:val="8"/>
          <w:rFonts w:hint="eastAsia" w:ascii="等线" w:hAnsi="等线" w:eastAsia="等线" w:cs="等线"/>
          <w:b/>
          <w:bCs/>
          <w:color w:val="auto"/>
          <w:spacing w:val="0"/>
          <w:kern w:val="0"/>
          <w:sz w:val="24"/>
          <w:szCs w:val="24"/>
          <w:shd w:val="clear" w:fill="FFFB00"/>
          <w:lang w:val="en-US" w:eastAsia="zh-CN" w:bidi="ar"/>
        </w:rPr>
        <w:t>9600元/人</w:t>
      </w:r>
      <w:r>
        <w:rPr>
          <w:rFonts w:hint="eastAsia" w:ascii="等线" w:hAnsi="等线" w:eastAsia="等线" w:cs="等线"/>
          <w:b w:val="0"/>
          <w:bCs w:val="0"/>
          <w:color w:val="auto"/>
          <w:spacing w:val="0"/>
          <w:kern w:val="0"/>
          <w:sz w:val="24"/>
          <w:szCs w:val="24"/>
          <w:lang w:val="en-US" w:eastAsia="zh-CN" w:bidi="ar"/>
        </w:rPr>
        <w:t>，按天报名单价</w:t>
      </w:r>
      <w:r>
        <w:rPr>
          <w:rStyle w:val="8"/>
          <w:rFonts w:hint="eastAsia" w:ascii="等线" w:hAnsi="等线" w:eastAsia="等线" w:cs="等线"/>
          <w:b/>
          <w:bCs/>
          <w:color w:val="auto"/>
          <w:spacing w:val="0"/>
          <w:kern w:val="0"/>
          <w:sz w:val="24"/>
          <w:szCs w:val="24"/>
          <w:shd w:val="clear" w:fill="FFFB00"/>
          <w:lang w:val="en-US" w:eastAsia="zh-CN" w:bidi="ar"/>
        </w:rPr>
        <w:t>3000元/人天</w:t>
      </w:r>
      <w:r>
        <w:rPr>
          <w:rStyle w:val="8"/>
          <w:rFonts w:hint="eastAsia" w:ascii="等线" w:hAnsi="等线" w:eastAsia="等线" w:cs="等线"/>
          <w:b w:val="0"/>
          <w:bCs w:val="0"/>
          <w:color w:val="auto"/>
          <w:spacing w:val="0"/>
          <w:kern w:val="0"/>
          <w:sz w:val="24"/>
          <w:szCs w:val="24"/>
          <w:shd w:val="clear" w:fill="FFFB00"/>
          <w:lang w:val="en-US" w:eastAsia="zh-CN" w:bidi="ar"/>
        </w:rPr>
        <w:t>。</w:t>
      </w:r>
    </w:p>
    <w:p>
      <w:pPr>
        <w:keepNext w:val="0"/>
        <w:keepLines w:val="0"/>
        <w:widowControl/>
        <w:numPr>
          <w:ilvl w:val="0"/>
          <w:numId w:val="0"/>
        </w:numPr>
        <w:suppressLineNumbers w:val="0"/>
        <w:ind w:firstLine="480" w:firstLineChars="200"/>
        <w:jc w:val="left"/>
        <w:rPr>
          <w:rStyle w:val="8"/>
          <w:rFonts w:hint="eastAsia" w:ascii="等线" w:hAnsi="等线" w:eastAsia="等线" w:cs="等线"/>
          <w:color w:val="auto"/>
          <w:spacing w:val="0"/>
          <w:kern w:val="0"/>
          <w:sz w:val="24"/>
          <w:szCs w:val="24"/>
          <w:shd w:val="clear" w:fill="FFFB00"/>
          <w:lang w:val="en-US" w:eastAsia="zh-CN" w:bidi="ar"/>
        </w:rPr>
      </w:pPr>
      <w:r>
        <w:rPr>
          <w:rFonts w:hint="eastAsia" w:ascii="等线" w:hAnsi="等线" w:eastAsia="等线" w:cs="等线"/>
          <w:b w:val="0"/>
          <w:bCs w:val="0"/>
          <w:color w:val="auto"/>
          <w:spacing w:val="0"/>
          <w:kern w:val="0"/>
          <w:sz w:val="24"/>
          <w:szCs w:val="24"/>
          <w:lang w:val="en-US" w:eastAsia="zh-CN" w:bidi="ar"/>
        </w:rPr>
        <w:t>其</w:t>
      </w:r>
      <w:r>
        <w:rPr>
          <w:rFonts w:hint="eastAsia" w:ascii="等线" w:hAnsi="等线" w:eastAsia="等线" w:cs="等线"/>
          <w:color w:val="auto"/>
          <w:spacing w:val="0"/>
          <w:kern w:val="0"/>
          <w:sz w:val="24"/>
          <w:szCs w:val="24"/>
          <w:lang w:val="en-US" w:eastAsia="zh-CN" w:bidi="ar"/>
        </w:rPr>
        <w:t>他特殊优惠如下：</w:t>
      </w:r>
    </w:p>
    <w:p>
      <w:pPr>
        <w:keepNext w:val="0"/>
        <w:keepLines w:val="0"/>
        <w:widowControl/>
        <w:numPr>
          <w:ilvl w:val="0"/>
          <w:numId w:val="0"/>
        </w:numPr>
        <w:suppressLineNumbers w:val="0"/>
        <w:ind w:firstLine="480" w:firstLineChars="200"/>
        <w:jc w:val="left"/>
        <w:rPr>
          <w:rStyle w:val="8"/>
          <w:rFonts w:hint="eastAsia" w:ascii="等线" w:hAnsi="等线" w:eastAsia="等线" w:cs="等线"/>
          <w:color w:val="auto"/>
          <w:spacing w:val="0"/>
          <w:kern w:val="0"/>
          <w:sz w:val="24"/>
          <w:szCs w:val="24"/>
          <w:shd w:val="clear" w:fill="FFFB00"/>
          <w:lang w:val="en-US" w:eastAsia="zh-CN" w:bidi="ar"/>
        </w:rPr>
      </w:pPr>
      <w:r>
        <w:rPr>
          <w:rFonts w:hint="eastAsia" w:ascii="等线" w:hAnsi="等线" w:eastAsia="等线" w:cs="等线"/>
          <w:color w:val="auto"/>
          <w:spacing w:val="0"/>
          <w:kern w:val="0"/>
          <w:sz w:val="24"/>
          <w:szCs w:val="24"/>
          <w:lang w:val="en-US" w:eastAsia="zh-CN" w:bidi="ar"/>
        </w:rPr>
        <w:t>① 个体报名：2人及以上组队报名，</w:t>
      </w:r>
      <w:r>
        <w:rPr>
          <w:rStyle w:val="8"/>
          <w:rFonts w:hint="eastAsia" w:ascii="等线" w:hAnsi="等线" w:eastAsia="等线" w:cs="等线"/>
          <w:color w:val="auto"/>
          <w:spacing w:val="0"/>
          <w:kern w:val="0"/>
          <w:sz w:val="24"/>
          <w:szCs w:val="24"/>
          <w:shd w:val="clear" w:fill="FFFB00"/>
          <w:lang w:val="en-US" w:eastAsia="zh-CN" w:bidi="ar"/>
        </w:rPr>
        <w:t>享9折优惠。</w:t>
      </w:r>
    </w:p>
    <w:p>
      <w:pPr>
        <w:keepNext w:val="0"/>
        <w:keepLines w:val="0"/>
        <w:widowControl/>
        <w:suppressLineNumbers w:val="0"/>
        <w:ind w:firstLine="480" w:firstLineChars="200"/>
        <w:jc w:val="left"/>
        <w:rPr>
          <w:rStyle w:val="8"/>
          <w:rFonts w:hint="eastAsia" w:ascii="等线" w:hAnsi="等线" w:eastAsia="等线" w:cs="等线"/>
          <w:color w:val="auto"/>
          <w:spacing w:val="0"/>
          <w:kern w:val="0"/>
          <w:sz w:val="24"/>
          <w:szCs w:val="24"/>
          <w:lang w:val="en-US" w:eastAsia="zh-CN" w:bidi="ar"/>
        </w:rPr>
      </w:pPr>
      <w:r>
        <w:rPr>
          <w:rFonts w:hint="eastAsia" w:ascii="等线" w:hAnsi="等线" w:eastAsia="等线" w:cs="等线"/>
          <w:color w:val="auto"/>
          <w:spacing w:val="0"/>
          <w:kern w:val="0"/>
          <w:sz w:val="24"/>
          <w:szCs w:val="24"/>
          <w:lang w:val="en-US" w:eastAsia="zh-CN" w:bidi="ar"/>
        </w:rPr>
        <w:t>② 企业团购：3-10人，整体价格</w:t>
      </w:r>
      <w:r>
        <w:rPr>
          <w:rStyle w:val="8"/>
          <w:rFonts w:hint="eastAsia" w:ascii="等线" w:hAnsi="等线" w:eastAsia="等线" w:cs="等线"/>
          <w:color w:val="auto"/>
          <w:spacing w:val="0"/>
          <w:kern w:val="0"/>
          <w:sz w:val="24"/>
          <w:szCs w:val="24"/>
          <w:shd w:val="clear" w:fill="FFFB00"/>
          <w:lang w:val="en-US" w:eastAsia="zh-CN" w:bidi="ar"/>
        </w:rPr>
        <w:t>8折优惠；</w:t>
      </w:r>
      <w:r>
        <w:rPr>
          <w:rStyle w:val="8"/>
          <w:rFonts w:hint="eastAsia" w:ascii="等线" w:hAnsi="等线" w:eastAsia="等线" w:cs="等线"/>
          <w:color w:val="auto"/>
          <w:spacing w:val="0"/>
          <w:kern w:val="0"/>
          <w:sz w:val="24"/>
          <w:szCs w:val="24"/>
          <w:lang w:val="en-US" w:eastAsia="zh-CN" w:bidi="ar"/>
        </w:rPr>
        <w:t> </w:t>
      </w:r>
    </w:p>
    <w:p>
      <w:pPr>
        <w:keepNext w:val="0"/>
        <w:keepLines w:val="0"/>
        <w:widowControl/>
        <w:suppressLineNumbers w:val="0"/>
        <w:ind w:firstLine="1920" w:firstLineChars="800"/>
        <w:jc w:val="left"/>
        <w:rPr>
          <w:rStyle w:val="8"/>
          <w:rFonts w:hint="eastAsia" w:ascii="等线" w:hAnsi="等线" w:eastAsia="等线" w:cs="等线"/>
          <w:color w:val="auto"/>
          <w:spacing w:val="0"/>
          <w:kern w:val="0"/>
          <w:sz w:val="24"/>
          <w:szCs w:val="24"/>
          <w:shd w:val="clear" w:fill="FFFB00"/>
          <w:lang w:val="en-US" w:eastAsia="zh-CN" w:bidi="ar"/>
        </w:rPr>
      </w:pPr>
      <w:r>
        <w:rPr>
          <w:rFonts w:hint="eastAsia" w:ascii="等线" w:hAnsi="等线" w:eastAsia="等线" w:cs="等线"/>
          <w:color w:val="auto"/>
          <w:spacing w:val="0"/>
          <w:kern w:val="0"/>
          <w:sz w:val="24"/>
          <w:szCs w:val="24"/>
          <w:lang w:val="en-US" w:eastAsia="zh-CN" w:bidi="ar"/>
        </w:rPr>
        <w:t>10人以上，再额外赠送</w:t>
      </w:r>
      <w:r>
        <w:rPr>
          <w:rStyle w:val="8"/>
          <w:rFonts w:hint="eastAsia" w:ascii="等线" w:hAnsi="等线" w:eastAsia="等线" w:cs="等线"/>
          <w:color w:val="auto"/>
          <w:spacing w:val="0"/>
          <w:kern w:val="0"/>
          <w:sz w:val="24"/>
          <w:szCs w:val="24"/>
          <w:shd w:val="clear" w:fill="FFFB00"/>
          <w:lang w:val="en-US" w:eastAsia="zh-CN" w:bidi="ar"/>
        </w:rPr>
        <w:t>老师的一个免费咨询人天。</w:t>
      </w:r>
    </w:p>
    <w:p>
      <w:pPr>
        <w:keepNext w:val="0"/>
        <w:keepLines w:val="0"/>
        <w:widowControl/>
        <w:suppressLineNumbers w:val="0"/>
        <w:ind w:firstLine="480" w:firstLineChars="200"/>
        <w:jc w:val="left"/>
        <w:rPr>
          <w:rStyle w:val="8"/>
          <w:rFonts w:hint="eastAsia" w:ascii="等线" w:hAnsi="等线" w:eastAsia="等线" w:cs="等线"/>
          <w:color w:val="auto"/>
          <w:spacing w:val="9"/>
          <w:kern w:val="0"/>
          <w:sz w:val="24"/>
          <w:szCs w:val="24"/>
          <w:shd w:val="clear" w:fill="FFFB00"/>
          <w:lang w:val="en-US" w:eastAsia="zh-CN" w:bidi="ar"/>
        </w:rPr>
      </w:pPr>
      <w:r>
        <w:rPr>
          <w:rFonts w:hint="eastAsia" w:ascii="等线" w:hAnsi="等线" w:eastAsia="等线" w:cs="等线"/>
          <w:color w:val="auto"/>
          <w:spacing w:val="0"/>
          <w:kern w:val="0"/>
          <w:sz w:val="24"/>
          <w:szCs w:val="24"/>
          <w:lang w:val="en-US" w:eastAsia="zh-CN" w:bidi="ar"/>
        </w:rPr>
        <w:t>③ 限时优惠：2024年8月15日前完成报名可享受</w:t>
      </w:r>
      <w:r>
        <w:rPr>
          <w:rStyle w:val="8"/>
          <w:rFonts w:hint="eastAsia" w:ascii="等线" w:hAnsi="等线" w:eastAsia="等线" w:cs="等线"/>
          <w:color w:val="auto"/>
          <w:spacing w:val="9"/>
          <w:kern w:val="0"/>
          <w:sz w:val="24"/>
          <w:szCs w:val="24"/>
          <w:shd w:val="clear" w:fill="FFFB00"/>
          <w:lang w:val="en-US" w:eastAsia="zh-CN" w:bidi="ar"/>
        </w:rPr>
        <w:t>早鸟价8折优惠！</w:t>
      </w:r>
    </w:p>
    <w:p>
      <w:pPr>
        <w:keepNext w:val="0"/>
        <w:keepLines w:val="0"/>
        <w:widowControl/>
        <w:suppressLineNumbers w:val="0"/>
        <w:ind w:firstLine="480" w:firstLineChars="200"/>
        <w:jc w:val="left"/>
        <w:rPr>
          <w:rFonts w:hint="eastAsia" w:ascii="等线" w:hAnsi="等线" w:eastAsia="等线" w:cs="等线"/>
          <w:color w:val="auto"/>
          <w:spacing w:val="0"/>
          <w:kern w:val="0"/>
          <w:sz w:val="24"/>
          <w:szCs w:val="24"/>
          <w:shd w:val="clear" w:fill="FFFB00"/>
          <w:lang w:val="en-US" w:eastAsia="zh-CN" w:bidi="ar"/>
        </w:rPr>
      </w:pPr>
      <w:r>
        <w:rPr>
          <w:rFonts w:hint="eastAsia" w:ascii="等线" w:hAnsi="等线" w:eastAsia="等线" w:cs="等线"/>
          <w:color w:val="auto"/>
          <w:spacing w:val="0"/>
          <w:kern w:val="0"/>
          <w:sz w:val="24"/>
          <w:szCs w:val="24"/>
          <w:shd w:val="clear" w:fill="FFFB00"/>
          <w:lang w:val="en-US" w:eastAsia="zh-CN" w:bidi="ar"/>
        </w:rPr>
        <w:t>注：上述优惠除单季优惠外，不与其他优惠相互叠加。</w:t>
      </w:r>
    </w:p>
    <w:p>
      <w:pPr>
        <w:keepNext w:val="0"/>
        <w:keepLines w:val="0"/>
        <w:widowControl/>
        <w:numPr>
          <w:ilvl w:val="0"/>
          <w:numId w:val="0"/>
        </w:numPr>
        <w:suppressLineNumbers w:val="0"/>
        <w:jc w:val="left"/>
        <w:rPr>
          <w:rFonts w:hint="default" w:ascii="等线" w:hAnsi="等线" w:eastAsia="等线" w:cs="等线"/>
          <w:color w:val="auto"/>
          <w:spacing w:val="0"/>
          <w:kern w:val="0"/>
          <w:sz w:val="24"/>
          <w:szCs w:val="24"/>
          <w:lang w:val="en-US" w:eastAsia="zh-CN" w:bidi="ar"/>
        </w:rPr>
      </w:pPr>
      <w:r>
        <w:rPr>
          <w:rFonts w:hint="eastAsia" w:ascii="等线" w:hAnsi="等线" w:eastAsia="等线" w:cs="等线"/>
          <w:color w:val="auto"/>
          <w:spacing w:val="0"/>
          <w:kern w:val="0"/>
          <w:sz w:val="24"/>
          <w:szCs w:val="24"/>
          <w:lang w:val="en-US" w:eastAsia="zh-CN" w:bidi="ar"/>
        </w:rPr>
        <w:t>4、报名方式：扫下面二维码报名：</w:t>
      </w:r>
    </w:p>
    <w:p/>
    <w:p>
      <w:r>
        <w:rPr>
          <w:rFonts w:hint="eastAsia" w:ascii="等线" w:hAnsi="等线" w:eastAsia="等线" w:cs="等线"/>
          <w:color w:val="auto"/>
          <w:spacing w:val="0"/>
          <w:kern w:val="0"/>
          <w:sz w:val="24"/>
          <w:szCs w:val="24"/>
          <w:lang w:val="en-US" w:eastAsia="zh-CN" w:bidi="ar"/>
        </w:rPr>
        <w:drawing>
          <wp:anchor distT="0" distB="0" distL="0" distR="0" simplePos="0" relativeHeight="251659264" behindDoc="1" locked="0" layoutInCell="1" allowOverlap="1">
            <wp:simplePos x="0" y="0"/>
            <wp:positionH relativeFrom="column">
              <wp:posOffset>1505585</wp:posOffset>
            </wp:positionH>
            <wp:positionV relativeFrom="paragraph">
              <wp:posOffset>56515</wp:posOffset>
            </wp:positionV>
            <wp:extent cx="2256790" cy="2212340"/>
            <wp:effectExtent l="0" t="0" r="381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extLst>
                        <a:ext uri="{28A0092B-C50C-407E-A947-70E740481C1C}">
                          <a14:useLocalDpi xmlns:a14="http://schemas.microsoft.com/office/drawing/2010/main" val="0"/>
                        </a:ext>
                      </a:extLst>
                    </a:blip>
                    <a:srcRect l="17472" t="29706" r="16532" b="22819"/>
                    <a:stretch>
                      <a:fillRect/>
                    </a:stretch>
                  </pic:blipFill>
                  <pic:spPr>
                    <a:xfrm>
                      <a:off x="0" y="0"/>
                      <a:ext cx="2256790" cy="2212340"/>
                    </a:xfrm>
                    <a:prstGeom prst="rect">
                      <a:avLst/>
                    </a:prstGeom>
                    <a:ln>
                      <a:noFill/>
                    </a:ln>
                  </pic:spPr>
                </pic:pic>
              </a:graphicData>
            </a:graphic>
          </wp:anchor>
        </w:drawing>
      </w:r>
    </w:p>
    <w:p/>
    <w:p/>
    <w:p/>
    <w:p/>
    <w:p/>
    <w:p/>
    <w:p/>
    <w:p/>
    <w:p/>
    <w:p/>
    <w:p/>
    <w:p/>
    <w:p/>
    <w:p/>
    <w:p/>
    <w:p/>
    <w:p/>
    <w:p/>
    <w:p>
      <w:pPr>
        <w:widowControl/>
        <w:numPr>
          <w:ilvl w:val="0"/>
          <w:numId w:val="3"/>
        </w:numPr>
        <w:jc w:val="left"/>
        <w:rPr>
          <w:rFonts w:hint="eastAsia"/>
          <w:b/>
          <w:sz w:val="28"/>
          <w:lang w:val="en-US" w:eastAsia="zh-CN"/>
        </w:rPr>
      </w:pPr>
      <w:r>
        <w:rPr>
          <w:rFonts w:hint="eastAsia"/>
          <w:b/>
          <w:sz w:val="28"/>
          <w:lang w:val="en-US" w:eastAsia="zh-CN"/>
        </w:rPr>
        <w:t>讲师介绍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left"/>
        <w:rPr>
          <w:rFonts w:hint="eastAsia" w:ascii="等线" w:hAnsi="等线" w:eastAsia="等线" w:cs="等线"/>
          <w:i w:val="0"/>
          <w:iCs w:val="0"/>
          <w:caps w:val="0"/>
          <w:spacing w:val="9"/>
          <w:sz w:val="24"/>
          <w:szCs w:val="24"/>
        </w:rPr>
      </w:pPr>
      <w:r>
        <w:rPr>
          <w:rStyle w:val="8"/>
          <w:rFonts w:hint="eastAsia" w:ascii="等线" w:hAnsi="等线" w:eastAsia="等线" w:cs="等线"/>
          <w:i w:val="0"/>
          <w:iCs w:val="0"/>
          <w:caps w:val="0"/>
          <w:color w:val="0080FF"/>
          <w:spacing w:val="9"/>
          <w:sz w:val="24"/>
          <w:szCs w:val="24"/>
          <w:shd w:val="clear" w:fill="FFFFFF"/>
        </w:rPr>
        <w:t>陈立云老师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 -现任多家行业头部（伊之密、瑞翔新材料、西顿照明、老娘舅等）企业常伴顾问，为其提供战略、流程、业务变革等相关管理咨询服务；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 -丰富的世界500强(华为、美的、ATL、中联重科等)流程与IT、战略运营中高层工作经验；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-曾在企业主导IPD、LTC、DSTE、预算管理变革，参与ITR、IFS、ISC变革；在3家企业完成流程体系&amp;机制从0到1建设及有效运营；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-为30余家不同规模/性质/行业的企业提供管理咨询服务，为200家+客户提供培训服务为5家高速成长型企业的常伴顾问；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-曾担任暨南大学MBA及工业工程硕士校友导师；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240" w:lineRule="auto"/>
        <w:ind w:left="0" w:right="0" w:firstLine="0"/>
        <w:jc w:val="left"/>
        <w:rPr>
          <w:rFonts w:hint="eastAsia" w:ascii="等线" w:hAnsi="等线" w:eastAsia="等线" w:cs="等线"/>
          <w:i w:val="0"/>
          <w:iCs w:val="0"/>
          <w:caps w:val="0"/>
          <w:spacing w:val="9"/>
          <w:sz w:val="24"/>
          <w:szCs w:val="24"/>
        </w:rPr>
      </w:pPr>
      <w:r>
        <w:rPr>
          <w:rFonts w:hint="eastAsia" w:ascii="等线" w:hAnsi="等线" w:eastAsia="等线" w:cs="等线"/>
          <w:i w:val="0"/>
          <w:iCs w:val="0"/>
          <w:caps w:val="0"/>
          <w:color w:val="000000"/>
          <w:spacing w:val="9"/>
          <w:sz w:val="24"/>
          <w:szCs w:val="24"/>
          <w:shd w:val="clear" w:fill="FFFFFF"/>
        </w:rPr>
        <w:t>-出版畅销书《跟我们做流程管理》、《跟我们学建流程体系》、《向流程设计要效率》。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left"/>
        <w:rPr>
          <w:rFonts w:hint="eastAsia" w:ascii="等线" w:hAnsi="等线" w:eastAsia="等线" w:cs="等线"/>
          <w:i w:val="0"/>
          <w:iCs w:val="0"/>
          <w:caps w:val="0"/>
          <w:spacing w:val="9"/>
          <w:sz w:val="24"/>
          <w:szCs w:val="24"/>
        </w:rPr>
      </w:pPr>
      <w:r>
        <w:rPr>
          <w:rStyle w:val="8"/>
          <w:rFonts w:hint="eastAsia" w:ascii="等线" w:hAnsi="等线" w:eastAsia="等线" w:cs="等线"/>
          <w:i w:val="0"/>
          <w:iCs w:val="0"/>
          <w:caps w:val="0"/>
          <w:color w:val="0080FF"/>
          <w:spacing w:val="9"/>
          <w:sz w:val="24"/>
          <w:szCs w:val="24"/>
          <w:shd w:val="clear" w:fill="FFFFFF"/>
        </w:rPr>
        <w:t>金国华老师</w:t>
      </w:r>
    </w:p>
    <w:p>
      <w:pPr>
        <w:keepNext w:val="0"/>
        <w:keepLines w:val="0"/>
        <w:widowControl/>
        <w:suppressLineNumbers w:val="0"/>
        <w:jc w:val="left"/>
        <w:rPr>
          <w:rFonts w:hint="eastAsia" w:ascii="等线" w:hAnsi="等线" w:eastAsia="等线" w:cs="等线"/>
          <w:color w:val="000000"/>
          <w:spacing w:val="9"/>
          <w:kern w:val="0"/>
          <w:sz w:val="24"/>
          <w:szCs w:val="24"/>
          <w:lang w:val="en-US" w:eastAsia="zh-CN" w:bidi="ar"/>
        </w:rPr>
      </w:pPr>
      <w:r>
        <w:rPr>
          <w:rFonts w:hint="eastAsia" w:ascii="等线" w:hAnsi="等线" w:eastAsia="等线" w:cs="等线"/>
          <w:color w:val="000000"/>
          <w:spacing w:val="9"/>
          <w:kern w:val="0"/>
          <w:sz w:val="24"/>
          <w:szCs w:val="24"/>
          <w:lang w:val="en-US" w:eastAsia="zh-CN" w:bidi="ar"/>
        </w:rPr>
        <w:t>-前AMT咨询合伙人，流程咨询产品带头人，擅长流程管理、集团管控、快速成长型企业管理升级等领域；-中国流程管理实践派专家，流程研习社创始人；-20年管理变革经验，服务众多500强企业，长期价值服务理念获客户认可：12年长伴服务中国移动，10年长伴服务泸州老窖、湖南钢铁集团、金意陶等；-西安交通大学MEM工程管理硕士班讲师、华南理工 MBA校外导师、香港大学管理心理学 研究生； -出版多本畅销商业类书籍：《跟我们做流程管理》、《人人都要懂流程：全员流程文化导入手册（漫画版）》、《图说流程管理》、《公司大了怎么管？从靠英雄到靠组织》、《中国流程管理实践百问》、《营销/研发/供应链：业务架构与流程管理》。</w:t>
      </w:r>
    </w:p>
    <w:p>
      <w:pPr>
        <w:keepNext w:val="0"/>
        <w:keepLines w:val="0"/>
        <w:widowControl/>
        <w:suppressLineNumbers w:val="0"/>
        <w:jc w:val="left"/>
        <w:rPr>
          <w:rStyle w:val="8"/>
          <w:rFonts w:hint="eastAsia" w:ascii="等线" w:hAnsi="等线" w:eastAsia="等线" w:cs="等线"/>
          <w:color w:val="0080FF"/>
          <w:spacing w:val="9"/>
          <w:kern w:val="0"/>
          <w:sz w:val="24"/>
          <w:szCs w:val="24"/>
          <w:lang w:val="en-US" w:eastAsia="zh-CN" w:bidi="ar"/>
        </w:rPr>
      </w:pPr>
      <w:r>
        <w:rPr>
          <w:rStyle w:val="8"/>
          <w:rFonts w:hint="eastAsia" w:ascii="等线" w:hAnsi="等线" w:eastAsia="等线" w:cs="等线"/>
          <w:color w:val="0080FF"/>
          <w:spacing w:val="9"/>
          <w:kern w:val="0"/>
          <w:sz w:val="24"/>
          <w:szCs w:val="24"/>
          <w:lang w:val="en-US" w:eastAsia="zh-CN" w:bidi="ar"/>
        </w:rPr>
        <w:t>胡云峰老师</w:t>
      </w:r>
    </w:p>
    <w:p>
      <w:pPr>
        <w:keepNext w:val="0"/>
        <w:keepLines w:val="0"/>
        <w:widowControl/>
        <w:suppressLineNumbers w:val="0"/>
        <w:jc w:val="left"/>
        <w:rPr>
          <w:rFonts w:hint="eastAsia" w:ascii="等线" w:hAnsi="等线" w:eastAsia="等线" w:cs="等线"/>
          <w:color w:val="000000"/>
          <w:spacing w:val="9"/>
          <w:kern w:val="0"/>
          <w:sz w:val="24"/>
          <w:szCs w:val="24"/>
          <w:lang w:val="en-US" w:eastAsia="zh-CN" w:bidi="ar"/>
        </w:rPr>
      </w:pPr>
      <w:r>
        <w:rPr>
          <w:rFonts w:hint="eastAsia" w:ascii="等线" w:hAnsi="等线" w:eastAsia="等线" w:cs="等线"/>
          <w:color w:val="000000"/>
          <w:spacing w:val="9"/>
          <w:kern w:val="0"/>
          <w:sz w:val="24"/>
          <w:szCs w:val="24"/>
          <w:lang w:val="en-US" w:eastAsia="zh-CN" w:bidi="ar"/>
        </w:rPr>
        <w:t>-本科毕业于清华大学，天津大学MBA，国际认证项目管理专家，卓越绩效管理模式及政府质量奖评审专家，武大、华科等高校社会导师。</w:t>
      </w:r>
    </w:p>
    <w:p>
      <w:pPr>
        <w:keepNext w:val="0"/>
        <w:keepLines w:val="0"/>
        <w:widowControl/>
        <w:suppressLineNumbers w:val="0"/>
        <w:jc w:val="left"/>
        <w:rPr>
          <w:rFonts w:hint="eastAsia" w:ascii="等线" w:hAnsi="等线" w:eastAsia="等线" w:cs="等线"/>
          <w:color w:val="000000"/>
          <w:spacing w:val="9"/>
          <w:kern w:val="0"/>
          <w:sz w:val="24"/>
          <w:szCs w:val="24"/>
          <w:lang w:val="en-US" w:eastAsia="zh-CN" w:bidi="ar"/>
        </w:rPr>
      </w:pPr>
      <w:r>
        <w:rPr>
          <w:rFonts w:hint="eastAsia" w:ascii="等线" w:hAnsi="等线" w:eastAsia="等线" w:cs="等线"/>
          <w:color w:val="000000"/>
          <w:spacing w:val="9"/>
          <w:kern w:val="0"/>
          <w:sz w:val="24"/>
          <w:szCs w:val="24"/>
          <w:lang w:val="en-US" w:eastAsia="zh-CN" w:bidi="ar"/>
        </w:rPr>
        <w:t>-前烽火通信运营管理副总经理，流程总监，拥有二十多年企业运营管理、流程与项目管理、变革管理咨询和实践经验。</w:t>
      </w:r>
    </w:p>
    <w:p>
      <w:pPr>
        <w:keepNext w:val="0"/>
        <w:keepLines w:val="0"/>
        <w:widowControl/>
        <w:suppressLineNumbers w:val="0"/>
        <w:jc w:val="left"/>
        <w:rPr>
          <w:rFonts w:hint="eastAsia" w:ascii="等线" w:hAnsi="等线" w:eastAsia="等线" w:cs="等线"/>
          <w:color w:val="000000"/>
          <w:spacing w:val="9"/>
          <w:kern w:val="0"/>
          <w:sz w:val="24"/>
          <w:szCs w:val="24"/>
          <w:lang w:val="en-US" w:eastAsia="zh-CN" w:bidi="ar"/>
        </w:rPr>
      </w:pPr>
      <w:r>
        <w:rPr>
          <w:rFonts w:hint="eastAsia" w:ascii="等线" w:hAnsi="等线" w:eastAsia="等线" w:cs="等线"/>
          <w:color w:val="000000"/>
          <w:spacing w:val="9"/>
          <w:kern w:val="0"/>
          <w:sz w:val="24"/>
          <w:szCs w:val="24"/>
          <w:lang w:val="en-US" w:eastAsia="zh-CN" w:bidi="ar"/>
        </w:rPr>
        <w:t>-直接领导或推动烽火公司以流程型组织建设为目标的流程管理业务变革与企业运营管理体系建设。-曾供职深圳华为公司，受聘五级流程管理专家，领导并参与华为公司包括IFS-OTC项目在内的大量流程改进与业务变革项目。</w:t>
      </w:r>
    </w:p>
    <w:p>
      <w:pPr>
        <w:widowControl/>
        <w:numPr>
          <w:ilvl w:val="0"/>
          <w:numId w:val="0"/>
        </w:numPr>
        <w:jc w:val="left"/>
        <w:rPr>
          <w:rFonts w:hint="eastAsia"/>
          <w:b/>
          <w:sz w:val="28"/>
          <w:lang w:val="en-US" w:eastAsia="zh-CN"/>
        </w:rPr>
      </w:pPr>
      <w:r>
        <w:rPr>
          <w:rFonts w:hint="eastAsia" w:ascii="等线" w:hAnsi="等线" w:eastAsia="等线" w:cs="等线"/>
          <w:color w:val="000000"/>
          <w:spacing w:val="9"/>
          <w:kern w:val="0"/>
          <w:sz w:val="24"/>
          <w:szCs w:val="24"/>
          <w:lang w:val="en-US" w:eastAsia="zh-CN" w:bidi="ar"/>
        </w:rPr>
        <w:t>-著有《流程管理与变革实践》、《企业运营管理体系建设》、《大型信息系统建设项目风险管理》等书，得到业内广泛好评。</w:t>
      </w:r>
    </w:p>
    <w:p>
      <w:pPr>
        <w:numPr>
          <w:ilvl w:val="0"/>
          <w:numId w:val="0"/>
        </w:numPr>
        <w:rPr>
          <w:rFonts w:hint="default"/>
          <w:lang w:val="en-US" w:eastAsia="zh-CN"/>
        </w:rPr>
      </w:pPr>
    </w:p>
    <w:p>
      <w:pPr>
        <w:widowControl/>
        <w:numPr>
          <w:ilvl w:val="0"/>
          <w:numId w:val="3"/>
        </w:numPr>
        <w:jc w:val="left"/>
        <w:rPr>
          <w:rFonts w:hint="eastAsia"/>
          <w:b/>
          <w:sz w:val="28"/>
          <w:lang w:val="en-US" w:eastAsia="zh-CN"/>
        </w:rPr>
      </w:pPr>
      <w:r>
        <w:rPr>
          <w:rFonts w:hint="eastAsia"/>
          <w:b/>
          <w:sz w:val="28"/>
          <w:lang w:val="en-US" w:eastAsia="zh-CN"/>
        </w:rPr>
        <w:t>完整课程大纲</w:t>
      </w:r>
    </w:p>
    <w:p>
      <w:pPr>
        <w:pStyle w:val="4"/>
        <w:spacing w:before="0" w:beforeAutospacing="0" w:after="0" w:afterAutospacing="0" w:line="384" w:lineRule="atLeast"/>
        <w:rPr>
          <w:rFonts w:hint="default"/>
          <w:szCs w:val="21"/>
          <w:lang w:val="en-US" w:eastAsia="zh-CN"/>
        </w:rPr>
      </w:pPr>
      <w:r>
        <w:rPr>
          <w:rFonts w:hint="eastAsia" w:ascii="Helvetica Neue" w:hAnsi="Helvetica Neue"/>
          <w:b/>
          <w:bCs/>
          <w:color w:val="0070C0"/>
          <w:lang w:val="en-US" w:eastAsia="zh-CN"/>
        </w:rPr>
        <w:t>前两天：9月21-22日 胡云峰老师的《基于流程的企业卓越运营》</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（一）什么是企业运营（流程）管理体系</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1.管理体系</w:t>
      </w:r>
    </w:p>
    <w:p>
      <w:pPr>
        <w:tabs>
          <w:tab w:val="left" w:pos="540"/>
        </w:tabs>
        <w:spacing w:before="156" w:beforeLines="50" w:line="360" w:lineRule="exact"/>
        <w:ind w:firstLine="1201" w:firstLineChars="5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1.1  ISO关于管理体系的定义及其解读</w:t>
      </w:r>
    </w:p>
    <w:p>
      <w:pPr>
        <w:tabs>
          <w:tab w:val="left" w:pos="540"/>
        </w:tabs>
        <w:spacing w:before="156" w:beforeLines="50" w:line="360" w:lineRule="exact"/>
        <w:ind w:firstLine="1201" w:firstLineChars="5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1.2  企业运营管理体系的框架与要素的颗粒度</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【案例】职能型组织与流程型组织</w:t>
      </w:r>
    </w:p>
    <w:p>
      <w:pPr>
        <w:numPr>
          <w:ilvl w:val="0"/>
          <w:numId w:val="4"/>
        </w:numPr>
        <w:tabs>
          <w:tab w:val="left" w:pos="540"/>
          <w:tab w:val="clear" w:pos="312"/>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企业运营（流程）管理体系</w:t>
      </w:r>
    </w:p>
    <w:p>
      <w:pPr>
        <w:numPr>
          <w:ilvl w:val="1"/>
          <w:numId w:val="4"/>
        </w:numPr>
        <w:tabs>
          <w:tab w:val="left" w:pos="540"/>
        </w:tabs>
        <w:spacing w:before="156" w:beforeLines="50" w:line="360" w:lineRule="exact"/>
        <w:ind w:firstLine="1201" w:firstLineChars="5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企业或组织的运营</w:t>
      </w:r>
    </w:p>
    <w:p>
      <w:pPr>
        <w:numPr>
          <w:ilvl w:val="1"/>
          <w:numId w:val="4"/>
        </w:numPr>
        <w:tabs>
          <w:tab w:val="left" w:pos="540"/>
        </w:tabs>
        <w:spacing w:before="156" w:beforeLines="50" w:line="360" w:lineRule="exact"/>
        <w:ind w:firstLine="1201" w:firstLineChars="5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企业或组织的运营管理</w:t>
      </w:r>
    </w:p>
    <w:p>
      <w:pPr>
        <w:numPr>
          <w:ilvl w:val="1"/>
          <w:numId w:val="4"/>
        </w:numPr>
        <w:tabs>
          <w:tab w:val="left" w:pos="540"/>
        </w:tabs>
        <w:spacing w:before="156" w:beforeLines="50" w:line="360" w:lineRule="exact"/>
        <w:ind w:firstLine="1201" w:firstLineChars="5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企业或组织的运营管理体系</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【案例】企业为什么需要基于价值链来建立管理体系</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【案例】某公司基于业务流程架构的价值链</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【案例】企业总部的行业管理部门与战区管理之间的矩阵关系</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（二）为什么要建立企业（流程）运营管理体系</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1.规模企业运营管控的需要</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1.1  企业管理平台能力建设显性化</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1.2  规模企业运营管理的层次化、结构化</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2.企业持续改进的需要</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2.1  企业运营管理体系的适宜性问题</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2.2  企业的各级管理者需要关注其管理体系及其持续改进</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3.战略落地的需要（发展规模与管理体系支撑之间的矛盾）</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【案例】这些曾经的标王公司为什么纷纷倒下？</w:t>
      </w:r>
    </w:p>
    <w:p>
      <w:pPr>
        <w:tabs>
          <w:tab w:val="left" w:pos="540"/>
        </w:tabs>
        <w:spacing w:before="156" w:beforeLines="50" w:line="360" w:lineRule="exact"/>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（三）企业运营（流程）管理体系与ISO9001等管理体系</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的多标一体化</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什么是企业管理体系的多标一体化</w:t>
      </w:r>
    </w:p>
    <w:p>
      <w:pPr>
        <w:tabs>
          <w:tab w:val="left" w:pos="540"/>
        </w:tabs>
        <w:spacing w:before="156" w:beforeLines="50" w:line="360" w:lineRule="exact"/>
        <w:ind w:firstLine="960" w:firstLineChars="400"/>
        <w:rPr>
          <w:rFonts w:hint="eastAsia"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1.1 企业不断增加的外部强制认证，比如</w:t>
      </w:r>
      <w:r>
        <w:rPr>
          <w:rFonts w:hint="eastAsia" w:cs="Times New Roman"/>
          <w:b/>
          <w:bCs/>
          <w:color w:val="0D0D0D" w:themeColor="text1" w:themeTint="F2"/>
          <w:sz w:val="24"/>
          <w:szCs w:val="24"/>
          <w14:textFill>
            <w14:solidFill>
              <w14:schemeClr w14:val="tx1">
                <w14:lumMod w14:val="95000"/>
                <w14:lumOff w14:val="5000"/>
              </w14:schemeClr>
            </w14:solidFill>
          </w14:textFill>
        </w:rPr>
        <w:t>ISO9001（GB/T19001）、</w:t>
      </w:r>
      <w:r>
        <w:rPr>
          <w:rFonts w:hint="eastAsia"/>
          <w:b/>
          <w:bCs/>
          <w:color w:val="0D0D0D" w:themeColor="text1" w:themeTint="F2"/>
          <w:sz w:val="24"/>
          <w:szCs w:val="24"/>
          <w:lang w:val="de-DE"/>
          <w14:textFill>
            <w14:solidFill>
              <w14:schemeClr w14:val="tx1">
                <w14:lumMod w14:val="95000"/>
                <w14:lumOff w14:val="5000"/>
              </w14:schemeClr>
            </w14:solidFill>
          </w14:textFill>
        </w:rPr>
        <w:t>ISO14001</w:t>
      </w:r>
      <w:r>
        <w:rPr>
          <w:rFonts w:hint="eastAsia" w:hAnsi="宋体"/>
          <w:b/>
          <w:bCs/>
          <w:color w:val="0D0D0D" w:themeColor="text1" w:themeTint="F2"/>
          <w:sz w:val="24"/>
          <w:szCs w:val="24"/>
          <w:lang w:val="de-DE"/>
          <w14:textFill>
            <w14:solidFill>
              <w14:schemeClr w14:val="tx1">
                <w14:lumMod w14:val="95000"/>
                <w14:lumOff w14:val="5000"/>
              </w14:schemeClr>
            </w14:solidFill>
          </w14:textFill>
        </w:rPr>
        <w:t>(GB/T 24001)、</w:t>
      </w:r>
      <w:r>
        <w:rPr>
          <w:b/>
          <w:bCs/>
          <w:color w:val="0D0D0D" w:themeColor="text1" w:themeTint="F2"/>
          <w:sz w:val="24"/>
          <w:szCs w:val="24"/>
          <w:lang w:val="de-DE"/>
          <w14:textFill>
            <w14:solidFill>
              <w14:schemeClr w14:val="tx1">
                <w14:lumMod w14:val="95000"/>
                <w14:lumOff w14:val="5000"/>
              </w14:schemeClr>
            </w14:solidFill>
          </w14:textFill>
        </w:rPr>
        <w:t>ISO45001</w:t>
      </w:r>
      <w:r>
        <w:rPr>
          <w:rFonts w:hint="eastAsia" w:hAnsi="宋体"/>
          <w:b/>
          <w:bCs/>
          <w:color w:val="0D0D0D" w:themeColor="text1" w:themeTint="F2"/>
          <w:sz w:val="24"/>
          <w:szCs w:val="24"/>
          <w:lang w:val="de-DE"/>
          <w14:textFill>
            <w14:solidFill>
              <w14:schemeClr w14:val="tx1">
                <w14:lumMod w14:val="95000"/>
                <w14:lumOff w14:val="5000"/>
              </w14:schemeClr>
            </w14:solidFill>
          </w14:textFill>
        </w:rPr>
        <w:t xml:space="preserve"> (</w:t>
      </w:r>
      <w:r>
        <w:rPr>
          <w:rFonts w:hint="eastAsia"/>
          <w:b/>
          <w:bCs/>
          <w:color w:val="0D0D0D" w:themeColor="text1" w:themeTint="F2"/>
          <w:sz w:val="24"/>
          <w:szCs w:val="24"/>
          <w:lang w:val="de-DE"/>
          <w14:textFill>
            <w14:solidFill>
              <w14:schemeClr w14:val="tx1">
                <w14:lumMod w14:val="95000"/>
                <w14:lumOff w14:val="5000"/>
              </w14:schemeClr>
            </w14:solidFill>
          </w14:textFill>
        </w:rPr>
        <w:t>GB/T</w:t>
      </w:r>
      <w:r>
        <w:rPr>
          <w:b/>
          <w:bCs/>
          <w:color w:val="0D0D0D" w:themeColor="text1" w:themeTint="F2"/>
          <w:sz w:val="24"/>
          <w:szCs w:val="24"/>
          <w:lang w:val="de-DE"/>
          <w14:textFill>
            <w14:solidFill>
              <w14:schemeClr w14:val="tx1">
                <w14:lumMod w14:val="95000"/>
                <w14:lumOff w14:val="5000"/>
              </w14:schemeClr>
            </w14:solidFill>
          </w14:textFill>
        </w:rPr>
        <w:t>45001</w:t>
      </w:r>
      <w:r>
        <w:rPr>
          <w:rFonts w:hint="eastAsia" w:hAnsi="宋体"/>
          <w:b/>
          <w:bCs/>
          <w:color w:val="0D0D0D" w:themeColor="text1" w:themeTint="F2"/>
          <w:sz w:val="24"/>
          <w:szCs w:val="24"/>
          <w:lang w:val="de-DE"/>
          <w14:textFill>
            <w14:solidFill>
              <w14:schemeClr w14:val="tx1">
                <w14:lumMod w14:val="95000"/>
                <w14:lumOff w14:val="5000"/>
              </w14:schemeClr>
            </w14:solidFill>
          </w14:textFill>
        </w:rPr>
        <w:t>-20</w:t>
      </w:r>
      <w:r>
        <w:rPr>
          <w:rFonts w:hAnsi="宋体"/>
          <w:b/>
          <w:bCs/>
          <w:color w:val="0D0D0D" w:themeColor="text1" w:themeTint="F2"/>
          <w:sz w:val="24"/>
          <w:szCs w:val="24"/>
          <w:lang w:val="de-DE"/>
          <w14:textFill>
            <w14:solidFill>
              <w14:schemeClr w14:val="tx1">
                <w14:lumMod w14:val="95000"/>
                <w14:lumOff w14:val="5000"/>
              </w14:schemeClr>
            </w14:solidFill>
          </w14:textFill>
        </w:rPr>
        <w:t>20</w:t>
      </w:r>
      <w:r>
        <w:rPr>
          <w:rFonts w:hint="eastAsia" w:hAnsi="宋体"/>
          <w:b/>
          <w:bCs/>
          <w:color w:val="0D0D0D" w:themeColor="text1" w:themeTint="F2"/>
          <w:sz w:val="24"/>
          <w:szCs w:val="24"/>
          <w:lang w:val="de-DE"/>
          <w14:textFill>
            <w14:solidFill>
              <w14:schemeClr w14:val="tx1">
                <w14:lumMod w14:val="95000"/>
                <w14:lumOff w14:val="5000"/>
              </w14:schemeClr>
            </w14:solidFill>
          </w14:textFill>
        </w:rPr>
        <w:t>)、</w:t>
      </w:r>
      <w:r>
        <w:rPr>
          <w:rFonts w:hint="eastAsia"/>
          <w:b/>
          <w:bCs/>
          <w:color w:val="0D0D0D" w:themeColor="text1" w:themeTint="F2"/>
          <w:sz w:val="24"/>
          <w:szCs w:val="24"/>
          <w:lang w:val="de-DE"/>
          <w14:textFill>
            <w14:solidFill>
              <w14:schemeClr w14:val="tx1">
                <w14:lumMod w14:val="95000"/>
                <w14:lumOff w14:val="5000"/>
              </w14:schemeClr>
            </w14:solidFill>
          </w14:textFill>
        </w:rPr>
        <w:t>GB/T 5043</w:t>
      </w:r>
      <w:r>
        <w:rPr>
          <w:rFonts w:hint="eastAsia" w:hAnsi="宋体"/>
          <w:b/>
          <w:bCs/>
          <w:color w:val="0D0D0D" w:themeColor="text1" w:themeTint="F2"/>
          <w:sz w:val="24"/>
          <w:szCs w:val="24"/>
          <w:lang w:val="de-DE"/>
          <w14:textFill>
            <w14:solidFill>
              <w14:schemeClr w14:val="tx1">
                <w14:lumMod w14:val="95000"/>
                <w14:lumOff w14:val="5000"/>
              </w14:schemeClr>
            </w14:solidFill>
          </w14:textFill>
        </w:rPr>
        <w:t>0-2</w:t>
      </w:r>
      <w:r>
        <w:rPr>
          <w:rFonts w:hint="eastAsia"/>
          <w:b/>
          <w:bCs/>
          <w:color w:val="0D0D0D" w:themeColor="text1" w:themeTint="F2"/>
          <w:sz w:val="24"/>
          <w:szCs w:val="24"/>
          <w:lang w:val="de-DE"/>
          <w14:textFill>
            <w14:solidFill>
              <w14:schemeClr w14:val="tx1">
                <w14:lumMod w14:val="95000"/>
                <w14:lumOff w14:val="5000"/>
              </w14:schemeClr>
            </w14:solidFill>
          </w14:textFill>
        </w:rPr>
        <w:t>017、</w:t>
      </w:r>
      <w:r>
        <w:rPr>
          <w:rFonts w:hint="eastAsia"/>
          <w:b/>
          <w:bCs/>
          <w:color w:val="0D0D0D" w:themeColor="text1" w:themeTint="F2"/>
          <w:sz w:val="24"/>
          <w:szCs w:val="24"/>
          <w14:textFill>
            <w14:solidFill>
              <w14:schemeClr w14:val="tx1">
                <w14:lumMod w14:val="95000"/>
                <w14:lumOff w14:val="5000"/>
              </w14:schemeClr>
            </w14:solidFill>
          </w14:textFill>
        </w:rPr>
        <w:t>风险管理、合规管理、内部控制、</w:t>
      </w:r>
      <w:r>
        <w:rPr>
          <w:rFonts w:hint="eastAsia" w:asciiTheme="majorEastAsia" w:hAnsiTheme="majorEastAsia" w:eastAsiaTheme="majorEastAsia" w:cstheme="majorEastAsia"/>
          <w:b/>
          <w:bCs/>
          <w:color w:val="0D0D0D" w:themeColor="text1" w:themeTint="F2"/>
          <w:sz w:val="24"/>
          <w:szCs w:val="24"/>
          <w14:textFill>
            <w14:solidFill>
              <w14:schemeClr w14:val="tx1">
                <w14:lumMod w14:val="95000"/>
                <w14:lumOff w14:val="5000"/>
              </w14:schemeClr>
            </w14:solidFill>
          </w14:textFill>
        </w:rPr>
        <w:t>GB/T15496-2017企业标准体系、GB/T23001-2017</w:t>
      </w:r>
      <w:r>
        <w:rPr>
          <w:rFonts w:hint="eastAsia"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t>等</w:t>
      </w:r>
    </w:p>
    <w:p>
      <w:pPr>
        <w:tabs>
          <w:tab w:val="left" w:pos="540"/>
        </w:tabs>
        <w:spacing w:before="156" w:beforeLines="50" w:line="360" w:lineRule="exact"/>
        <w:ind w:firstLine="960" w:firstLineChars="400"/>
        <w:rPr>
          <w:rFonts w:hint="default"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t>1.2  ISO9001等管理体系的文件架构及其与流程架构的关系</w:t>
      </w:r>
    </w:p>
    <w:p>
      <w:pPr>
        <w:tabs>
          <w:tab w:val="left" w:pos="540"/>
        </w:tabs>
        <w:spacing w:before="156" w:beforeLines="50" w:line="360" w:lineRule="exact"/>
        <w:ind w:firstLine="960" w:firstLineChars="400"/>
        <w:rPr>
          <w:rFonts w:hint="default"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asciiTheme="majorEastAsia" w:hAnsiTheme="majorEastAsia" w:eastAsiaTheme="majorEastAsia" w:cstheme="majorEastAsia"/>
          <w:b/>
          <w:bCs/>
          <w:color w:val="0D0D0D" w:themeColor="text1" w:themeTint="F2"/>
          <w:sz w:val="24"/>
          <w:szCs w:val="24"/>
          <w:lang w:val="en-US" w:eastAsia="zh-CN"/>
          <w14:textFill>
            <w14:solidFill>
              <w14:schemeClr w14:val="tx1">
                <w14:lumMod w14:val="95000"/>
                <w14:lumOff w14:val="5000"/>
              </w14:schemeClr>
            </w14:solidFill>
          </w14:textFill>
        </w:rPr>
        <w:t>1.3  流程与制度以及各种管理体系的程序文件之间的关系</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企业</w:t>
      </w:r>
      <w:r>
        <w:rPr>
          <w:rFonts w:hint="eastAsia" w:cs="Times New Roman"/>
          <w:b/>
          <w:bCs/>
          <w:color w:val="0D0D0D" w:themeColor="text1" w:themeTint="F2"/>
          <w:sz w:val="24"/>
          <w:szCs w:val="24"/>
          <w14:textFill>
            <w14:solidFill>
              <w14:schemeClr w14:val="tx1">
                <w14:lumMod w14:val="95000"/>
                <w14:lumOff w14:val="5000"/>
              </w14:schemeClr>
            </w14:solidFill>
          </w14:textFill>
        </w:rPr>
        <w:t>运营管理体系的融合管理</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2.1、ISO9001等管理体系的本质与方法</w:t>
      </w:r>
    </w:p>
    <w:p>
      <w:pPr>
        <w:tabs>
          <w:tab w:val="left" w:pos="540"/>
        </w:tabs>
        <w:spacing w:before="156" w:beforeLines="50" w:line="360" w:lineRule="exact"/>
        <w:ind w:firstLine="960" w:firstLineChars="4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2.2、企业</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流程管理与制度管理的融合</w:t>
      </w:r>
    </w:p>
    <w:p>
      <w:pPr>
        <w:tabs>
          <w:tab w:val="left" w:pos="540"/>
        </w:tabs>
        <w:spacing w:before="156" w:beforeLines="50" w:line="360" w:lineRule="exact"/>
        <w:ind w:firstLine="960" w:firstLineChars="400"/>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2.3、</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企业流程管理与ISO9001等管理体系程序文件的融合</w:t>
      </w:r>
    </w:p>
    <w:p>
      <w:pPr>
        <w:tabs>
          <w:tab w:val="left" w:pos="540"/>
        </w:tabs>
        <w:spacing w:before="156" w:beforeLines="50" w:line="360" w:lineRule="exact"/>
        <w:ind w:firstLine="960" w:firstLineChars="400"/>
        <w:rPr>
          <w:rFonts w:hint="eastAsia"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4、企业</w:t>
      </w:r>
      <w:r>
        <w:rPr>
          <w:rFonts w:hint="eastAsia" w:cs="Times New Roman"/>
          <w:b/>
          <w:bCs/>
          <w:color w:val="0D0D0D" w:themeColor="text1" w:themeTint="F2"/>
          <w:sz w:val="24"/>
          <w:szCs w:val="24"/>
          <w14:textFill>
            <w14:solidFill>
              <w14:schemeClr w14:val="tx1">
                <w14:lumMod w14:val="95000"/>
                <w14:lumOff w14:val="5000"/>
              </w14:schemeClr>
            </w14:solidFill>
          </w14:textFill>
        </w:rPr>
        <w:t>运营管理体系与ISO9001等</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管理</w:t>
      </w:r>
      <w:r>
        <w:rPr>
          <w:rFonts w:hint="eastAsia" w:cs="Times New Roman"/>
          <w:b/>
          <w:bCs/>
          <w:color w:val="0D0D0D" w:themeColor="text1" w:themeTint="F2"/>
          <w:sz w:val="24"/>
          <w:szCs w:val="24"/>
          <w14:textFill>
            <w14:solidFill>
              <w14:schemeClr w14:val="tx1">
                <w14:lumMod w14:val="95000"/>
                <w14:lumOff w14:val="5000"/>
              </w14:schemeClr>
            </w14:solidFill>
          </w14:textFill>
        </w:rPr>
        <w:t>体系的</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融合</w:t>
      </w:r>
    </w:p>
    <w:p>
      <w:pPr>
        <w:tabs>
          <w:tab w:val="left" w:pos="540"/>
        </w:tabs>
        <w:spacing w:before="156" w:beforeLines="50" w:line="360" w:lineRule="exact"/>
        <w:ind w:firstLine="1054" w:firstLineChars="439"/>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【案例】某公司运营管理体系</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建设过程中的多标一体化实践</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（四）企业运营（流程）管理体系是企业战略管理的支撑体系 </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1.企业战略、战略地图与战略解码</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1.1 企业战略的最高表现形式以及战略管理的流程架构</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1.2 战略地图、战略解码的功能定位</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【案例】华为的DSTE流程</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2.平衡计分卡原理（五个平衡）及其战略绩效目标管理中的应用</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3.内部运营指标与学习成长指标是组织赋能的关键指标</w:t>
      </w:r>
    </w:p>
    <w:p>
      <w:pPr>
        <w:tabs>
          <w:tab w:val="left" w:pos="540"/>
        </w:tabs>
        <w:spacing w:before="156" w:beforeLines="50" w:line="360" w:lineRule="exact"/>
        <w:ind w:firstLine="720" w:firstLineChars="300"/>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eastAsia="zh-CN"/>
          <w14:textFill>
            <w14:solidFill>
              <w14:schemeClr w14:val="tx1">
                <w14:lumMod w14:val="95000"/>
                <w14:lumOff w14:val="5000"/>
              </w14:schemeClr>
            </w14:solidFill>
          </w14:textFill>
        </w:rPr>
        <w:t>【</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案例</w:t>
      </w:r>
      <w:r>
        <w:rPr>
          <w:rFonts w:hint="eastAsia" w:cs="Times New Roman"/>
          <w:b/>
          <w:bCs/>
          <w:color w:val="0D0D0D" w:themeColor="text1" w:themeTint="F2"/>
          <w:sz w:val="24"/>
          <w:szCs w:val="24"/>
          <w:lang w:eastAsia="zh-CN"/>
          <w14:textFill>
            <w14:solidFill>
              <w14:schemeClr w14:val="tx1">
                <w14:lumMod w14:val="95000"/>
                <w14:lumOff w14:val="5000"/>
              </w14:schemeClr>
            </w14:solidFill>
          </w14:textFill>
        </w:rPr>
        <w:t>】</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土壤肥力与多打粮食之间的关系</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（五）企业运营（流程）管理体系就是集团运营管控体系 </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1.集团最高决策机构的成员构成（CXO与GPO） </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1.1 关于高管团队在组织架构中的功能定位</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1.2 各种专业委员会及其功能定位</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2.集团</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总部管理部门如何开展各个体系的运营管理体系建设工作</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3.总部和战区在体系建设中的分工与协作</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3.1 主干统一与末端灵活的基本原则</w:t>
      </w:r>
    </w:p>
    <w:p>
      <w:pPr>
        <w:tabs>
          <w:tab w:val="left" w:pos="540"/>
        </w:tabs>
        <w:spacing w:before="156" w:beforeLines="50" w:line="360" w:lineRule="exact"/>
        <w:ind w:firstLine="720" w:firstLineChars="3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3.2 总部的服务意识与战区的呼唤炮火</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3.3 一区一策与一品一策</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【案例】某公司集团运营管控的组织架构</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（六）企业运营（流程）管理体系建设就是企业执行力建设，也是管理平台与机制建设 </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1.什么是执行力</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1.1 ISO9001管理体系是如何关注执行力的</w:t>
      </w:r>
    </w:p>
    <w:p>
      <w:pPr>
        <w:tabs>
          <w:tab w:val="left" w:pos="540"/>
        </w:tabs>
        <w:spacing w:before="156" w:beforeLines="50" w:line="360" w:lineRule="exact"/>
        <w:ind w:firstLine="960" w:firstLineChars="4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1.2执行力的层级问题</w:t>
      </w:r>
    </w:p>
    <w:p>
      <w:pPr>
        <w:tabs>
          <w:tab w:val="left" w:pos="540"/>
        </w:tabs>
        <w:spacing w:before="156" w:beforeLines="50" w:line="360" w:lineRule="exact"/>
        <w:ind w:firstLine="720" w:firstLineChars="3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1.3 执行力的两个关注要素</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2</w:t>
      </w:r>
      <w:r>
        <w:rPr>
          <w:rFonts w:cs="Times New Roman"/>
          <w:b/>
          <w:bCs/>
          <w:color w:val="0D0D0D" w:themeColor="text1" w:themeTint="F2"/>
          <w:sz w:val="24"/>
          <w:szCs w:val="24"/>
          <w14:textFill>
            <w14:solidFill>
              <w14:schemeClr w14:val="tx1">
                <w14:lumMod w14:val="95000"/>
                <w14:lumOff w14:val="5000"/>
              </w14:schemeClr>
            </w14:solidFill>
          </w14:textFill>
        </w:rPr>
        <w:t>.</w:t>
      </w:r>
      <w:r>
        <w:rPr>
          <w:rFonts w:hint="eastAsia" w:cs="Times New Roman"/>
          <w:b/>
          <w:bCs/>
          <w:color w:val="0D0D0D" w:themeColor="text1" w:themeTint="F2"/>
          <w:sz w:val="24"/>
          <w:szCs w:val="24"/>
          <w14:textFill>
            <w14:solidFill>
              <w14:schemeClr w14:val="tx1">
                <w14:lumMod w14:val="95000"/>
                <w14:lumOff w14:val="5000"/>
              </w14:schemeClr>
            </w14:solidFill>
          </w14:textFill>
        </w:rPr>
        <w:t>执行力评价的前提条件和评价工具</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2.1 </w:t>
      </w:r>
      <w:r>
        <w:rPr>
          <w:rFonts w:hint="eastAsia" w:cs="Times New Roman"/>
          <w:b/>
          <w:bCs/>
          <w:color w:val="0D0D0D" w:themeColor="text1" w:themeTint="F2"/>
          <w:sz w:val="24"/>
          <w:szCs w:val="24"/>
          <w14:textFill>
            <w14:solidFill>
              <w14:schemeClr w14:val="tx1">
                <w14:lumMod w14:val="95000"/>
                <w14:lumOff w14:val="5000"/>
              </w14:schemeClr>
            </w14:solidFill>
          </w14:textFill>
        </w:rPr>
        <w:t>执行力评价的</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2个</w:t>
      </w:r>
      <w:r>
        <w:rPr>
          <w:rFonts w:hint="eastAsia" w:cs="Times New Roman"/>
          <w:b/>
          <w:bCs/>
          <w:color w:val="0D0D0D" w:themeColor="text1" w:themeTint="F2"/>
          <w:sz w:val="24"/>
          <w:szCs w:val="24"/>
          <w14:textFill>
            <w14:solidFill>
              <w14:schemeClr w14:val="tx1">
                <w14:lumMod w14:val="95000"/>
                <w14:lumOff w14:val="5000"/>
              </w14:schemeClr>
            </w14:solidFill>
          </w14:textFill>
        </w:rPr>
        <w:t>前提条件</w:t>
      </w:r>
    </w:p>
    <w:p>
      <w:pPr>
        <w:tabs>
          <w:tab w:val="left" w:pos="540"/>
        </w:tabs>
        <w:spacing w:before="156" w:beforeLines="50" w:line="360" w:lineRule="exact"/>
        <w:ind w:firstLine="720" w:firstLineChars="300"/>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2.2 </w:t>
      </w:r>
      <w:r>
        <w:rPr>
          <w:rFonts w:hint="eastAsia" w:cs="Times New Roman"/>
          <w:b/>
          <w:bCs/>
          <w:color w:val="0D0D0D" w:themeColor="text1" w:themeTint="F2"/>
          <w:sz w:val="24"/>
          <w:szCs w:val="24"/>
          <w14:textFill>
            <w14:solidFill>
              <w14:schemeClr w14:val="tx1">
                <w14:lumMod w14:val="95000"/>
                <w14:lumOff w14:val="5000"/>
              </w14:schemeClr>
            </w14:solidFill>
          </w14:textFill>
        </w:rPr>
        <w:t>执行力评价的</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2个工具</w:t>
      </w:r>
    </w:p>
    <w:p>
      <w:pPr>
        <w:tabs>
          <w:tab w:val="left" w:pos="540"/>
        </w:tabs>
        <w:spacing w:before="156" w:beforeLines="50" w:line="360" w:lineRule="exact"/>
        <w:ind w:firstLine="720" w:firstLineChars="300"/>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3</w:t>
      </w:r>
      <w:r>
        <w:rPr>
          <w:rFonts w:hint="eastAsia" w:cs="Times New Roman"/>
          <w:b/>
          <w:bCs/>
          <w:color w:val="0D0D0D" w:themeColor="text1" w:themeTint="F2"/>
          <w:sz w:val="24"/>
          <w:szCs w:val="24"/>
          <w14:textFill>
            <w14:solidFill>
              <w14:schemeClr w14:val="tx1">
                <w14:lumMod w14:val="95000"/>
                <w14:lumOff w14:val="5000"/>
              </w14:schemeClr>
            </w14:solidFill>
          </w14:textFill>
        </w:rPr>
        <w:t>.</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企业运营</w:t>
      </w:r>
      <w:r>
        <w:rPr>
          <w:rFonts w:hint="eastAsia" w:cs="Times New Roman"/>
          <w:b/>
          <w:bCs/>
          <w:color w:val="0D0D0D" w:themeColor="text1" w:themeTint="F2"/>
          <w:sz w:val="24"/>
          <w:szCs w:val="24"/>
          <w14:textFill>
            <w14:solidFill>
              <w14:schemeClr w14:val="tx1">
                <w14:lumMod w14:val="95000"/>
                <w14:lumOff w14:val="5000"/>
              </w14:schemeClr>
            </w14:solidFill>
          </w14:textFill>
        </w:rPr>
        <w:t>管理</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体系</w:t>
      </w:r>
      <w:r>
        <w:rPr>
          <w:rFonts w:hint="eastAsia" w:cs="Times New Roman"/>
          <w:b/>
          <w:bCs/>
          <w:color w:val="0D0D0D" w:themeColor="text1" w:themeTint="F2"/>
          <w:sz w:val="24"/>
          <w:szCs w:val="24"/>
          <w14:textFill>
            <w14:solidFill>
              <w14:schemeClr w14:val="tx1">
                <w14:lumMod w14:val="95000"/>
                <w14:lumOff w14:val="5000"/>
              </w14:schemeClr>
            </w14:solidFill>
          </w14:textFill>
        </w:rPr>
        <w:t>建设</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就是执行力建设</w:t>
      </w:r>
    </w:p>
    <w:p>
      <w:pPr>
        <w:tabs>
          <w:tab w:val="left" w:pos="540"/>
        </w:tabs>
        <w:spacing w:before="156" w:beforeLines="50" w:line="360" w:lineRule="exact"/>
        <w:ind w:firstLine="720" w:firstLineChars="30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【案例】某公司流程执行问题分析</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（七）企业运营（流程）管理体系的构成要素及其相互关系</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1.APQC的流程分类框架与企业运营管理体系的过程要素</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2.业务管理体系的构成要素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2.1营销、研发、供应链（采购与制造）、服务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2.2业务管理体系构成要素之间的相互关系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【案例】某公司的供应链管理体系建设</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3.职能管理体系的构成要素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3.1组织与人力资源、流程与IT、绩效管理、财务管理、企业文化、综合事务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3.2职能管理体系构成要素之间的相互关系 </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【案例】某公司的流程管理体系建设</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4.职能管理体系与业务管理体系之间的关系</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【案例】某公司基于区块链去中心化的运营管理流程体系</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（八）流程管理是企业运营（流程）管理体系的核心要素</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1.流程管理及其目的</w:t>
      </w:r>
    </w:p>
    <w:p>
      <w:pPr>
        <w:tabs>
          <w:tab w:val="left" w:pos="540"/>
        </w:tabs>
        <w:spacing w:before="156" w:beforeLines="50" w:line="360" w:lineRule="exact"/>
        <w:ind w:left="108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【案例】某公司坚持了1</w:t>
      </w:r>
      <w:r>
        <w:rPr>
          <w:rFonts w:cs="Times New Roman"/>
          <w:b/>
          <w:bCs/>
          <w:color w:val="0D0D0D" w:themeColor="text1" w:themeTint="F2"/>
          <w:sz w:val="24"/>
          <w:szCs w:val="24"/>
          <w14:textFill>
            <w14:solidFill>
              <w14:schemeClr w14:val="tx1">
                <w14:lumMod w14:val="95000"/>
                <w14:lumOff w14:val="5000"/>
              </w14:schemeClr>
            </w14:solidFill>
          </w14:textFill>
        </w:rPr>
        <w:t>2</w:t>
      </w:r>
      <w:r>
        <w:rPr>
          <w:rFonts w:hint="eastAsia" w:cs="Times New Roman"/>
          <w:b/>
          <w:bCs/>
          <w:color w:val="0D0D0D" w:themeColor="text1" w:themeTint="F2"/>
          <w:sz w:val="24"/>
          <w:szCs w:val="24"/>
          <w14:textFill>
            <w14:solidFill>
              <w14:schemeClr w14:val="tx1">
                <w14:lumMod w14:val="95000"/>
                <w14:lumOff w14:val="5000"/>
              </w14:schemeClr>
            </w14:solidFill>
          </w14:textFill>
        </w:rPr>
        <w:t>年的《流程管理月报》</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2.流程管理对业务与职能管理的主渠（血管）支撑作用</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3.企业业务流程架构设计与开发（顶层设计） </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【案例】某公司的流程架构L</w:t>
      </w:r>
      <w:r>
        <w:rPr>
          <w:rFonts w:cs="Times New Roman"/>
          <w:b/>
          <w:bCs/>
          <w:color w:val="0D0D0D" w:themeColor="text1" w:themeTint="F2"/>
          <w:sz w:val="24"/>
          <w:szCs w:val="24"/>
          <w14:textFill>
            <w14:solidFill>
              <w14:schemeClr w14:val="tx1">
                <w14:lumMod w14:val="95000"/>
                <w14:lumOff w14:val="5000"/>
              </w14:schemeClr>
            </w14:solidFill>
          </w14:textFill>
        </w:rPr>
        <w:t>1-L2-L3-L4</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4.基于流程架构的【主干统一、末端灵活】原则</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【案例】自上而下与自下而上的流程架构建设</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cs="Times New Roman"/>
          <w:b/>
          <w:bCs/>
          <w:color w:val="0D0D0D" w:themeColor="text1" w:themeTint="F2"/>
          <w:sz w:val="24"/>
          <w:szCs w:val="24"/>
          <w14:textFill>
            <w14:solidFill>
              <w14:schemeClr w14:val="tx1">
                <w14:lumMod w14:val="95000"/>
                <w14:lumOff w14:val="5000"/>
              </w14:schemeClr>
            </w14:solidFill>
          </w14:textFill>
        </w:rPr>
        <w:t>5.</w:t>
      </w:r>
      <w:r>
        <w:rPr>
          <w:rFonts w:hint="eastAsia" w:cs="Times New Roman"/>
          <w:b/>
          <w:bCs/>
          <w:color w:val="0D0D0D" w:themeColor="text1" w:themeTint="F2"/>
          <w:sz w:val="24"/>
          <w:szCs w:val="24"/>
          <w14:textFill>
            <w14:solidFill>
              <w14:schemeClr w14:val="tx1">
                <w14:lumMod w14:val="95000"/>
                <w14:lumOff w14:val="5000"/>
              </w14:schemeClr>
            </w14:solidFill>
          </w14:textFill>
        </w:rPr>
        <w:t>【案例】两个流程优化典型案例</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cs="Times New Roman"/>
          <w:b/>
          <w:bCs/>
          <w:color w:val="0D0D0D" w:themeColor="text1" w:themeTint="F2"/>
          <w:sz w:val="24"/>
          <w:szCs w:val="24"/>
          <w14:textFill>
            <w14:solidFill>
              <w14:schemeClr w14:val="tx1">
                <w14:lumMod w14:val="95000"/>
                <w14:lumOff w14:val="5000"/>
              </w14:schemeClr>
            </w14:solidFill>
          </w14:textFill>
        </w:rPr>
        <w:t>6</w:t>
      </w:r>
      <w:r>
        <w:rPr>
          <w:rFonts w:hint="eastAsia" w:cs="Times New Roman"/>
          <w:b/>
          <w:bCs/>
          <w:color w:val="0D0D0D" w:themeColor="text1" w:themeTint="F2"/>
          <w:sz w:val="24"/>
          <w:szCs w:val="24"/>
          <w14:textFill>
            <w14:solidFill>
              <w14:schemeClr w14:val="tx1">
                <w14:lumMod w14:val="95000"/>
                <w14:lumOff w14:val="5000"/>
              </w14:schemeClr>
            </w14:solidFill>
          </w14:textFill>
        </w:rPr>
        <w:t>、流程绩效管理</w:t>
      </w:r>
    </w:p>
    <w:p>
      <w:pPr>
        <w:tabs>
          <w:tab w:val="left" w:pos="540"/>
        </w:tabs>
        <w:spacing w:before="156" w:beforeLines="50" w:line="360" w:lineRule="exact"/>
        <w:ind w:left="1080"/>
        <w:rPr>
          <w:rFonts w:hint="eastAsia"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7、流程与制度的关系</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（九）企业运营（流程）管理体系建设与持续改进</w:t>
      </w:r>
    </w:p>
    <w:p>
      <w:pPr>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1.运营（流程）管理体系建设是一个只有起点、没有终点的过程</w:t>
      </w:r>
    </w:p>
    <w:p>
      <w:pPr>
        <w:pStyle w:val="12"/>
        <w:tabs>
          <w:tab w:val="left" w:pos="540"/>
        </w:tabs>
        <w:spacing w:before="156" w:beforeLines="50" w:line="360" w:lineRule="exact"/>
        <w:ind w:firstLine="720" w:firstLineChars="3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2.运营（流程）管理的组织体系建设</w:t>
      </w:r>
    </w:p>
    <w:p>
      <w:pPr>
        <w:pStyle w:val="12"/>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2.1建立与流程架构对应的运营（流程）管理组织体系</w:t>
      </w:r>
    </w:p>
    <w:p>
      <w:pPr>
        <w:pStyle w:val="12"/>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2.2全球流程责任人（GPO）制度建立</w:t>
      </w:r>
    </w:p>
    <w:p>
      <w:pPr>
        <w:pStyle w:val="12"/>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2.3管理部门在运营（流程）管理以及运营（流程）架构开发中的责任划分</w:t>
      </w:r>
    </w:p>
    <w:p>
      <w:pPr>
        <w:pStyle w:val="12"/>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2.4运营（流程）管理部门的定位</w:t>
      </w:r>
    </w:p>
    <w:p>
      <w:pPr>
        <w:pStyle w:val="12"/>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2.4运营（流程）管理人员队伍建设（含任职资格体系建设）</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       3.运营（流程）管理IT平台的建立与实施</w:t>
      </w:r>
    </w:p>
    <w:p>
      <w:pPr>
        <w:tabs>
          <w:tab w:val="left" w:pos="540"/>
        </w:tabs>
        <w:spacing w:before="156" w:beforeLines="50" w:line="360" w:lineRule="exact"/>
        <w:ind w:firstLine="960" w:firstLineChars="400"/>
        <w:rPr>
          <w:rFonts w:cs="Times New Roman"/>
          <w:b/>
          <w:bCs/>
          <w:color w:val="0D0D0D" w:themeColor="text1" w:themeTint="F2"/>
          <w:sz w:val="24"/>
          <w:szCs w:val="24"/>
          <w14:textFill>
            <w14:solidFill>
              <w14:schemeClr w14:val="tx1">
                <w14:lumMod w14:val="95000"/>
                <w14:lumOff w14:val="5000"/>
              </w14:schemeClr>
            </w14:solidFill>
          </w14:textFill>
        </w:rPr>
      </w:pPr>
      <w:r>
        <w:rPr>
          <w:rFonts w:cs="Times New Roman"/>
          <w:b/>
          <w:bCs/>
          <w:color w:val="0D0D0D" w:themeColor="text1" w:themeTint="F2"/>
          <w:sz w:val="24"/>
          <w:szCs w:val="24"/>
          <w14:textFill>
            <w14:solidFill>
              <w14:schemeClr w14:val="tx1">
                <w14:lumMod w14:val="95000"/>
                <w14:lumOff w14:val="5000"/>
              </w14:schemeClr>
            </w14:solidFill>
          </w14:textFill>
        </w:rPr>
        <w:t>4</w:t>
      </w: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、内审、外审和管理评审 </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供应链体系年度</w:t>
      </w:r>
      <w:r>
        <w:rPr>
          <w:rFonts w:hint="eastAsia" w:cs="Times New Roman"/>
          <w:b/>
          <w:bCs/>
          <w:color w:val="0D0D0D" w:themeColor="text1" w:themeTint="F2"/>
          <w:sz w:val="24"/>
          <w:szCs w:val="24"/>
          <w14:textFill>
            <w14:solidFill>
              <w14:schemeClr w14:val="tx1">
                <w14:lumMod w14:val="95000"/>
                <w14:lumOff w14:val="5000"/>
              </w14:schemeClr>
            </w14:solidFill>
          </w14:textFill>
        </w:rPr>
        <w:t>管理评审实践</w:t>
      </w:r>
    </w:p>
    <w:p>
      <w:pPr>
        <w:tabs>
          <w:tab w:val="left" w:pos="540"/>
        </w:tabs>
        <w:spacing w:before="156" w:beforeLines="50" w:line="360" w:lineRule="exact"/>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 xml:space="preserve">（十）运营（流程）管理体系变革与管理 </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1.以项目和项目管理的方式开展变革</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2.</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企业运营管理体系之</w:t>
      </w:r>
      <w:r>
        <w:rPr>
          <w:rFonts w:hint="eastAsia" w:cs="Times New Roman"/>
          <w:b/>
          <w:bCs/>
          <w:color w:val="0D0D0D" w:themeColor="text1" w:themeTint="F2"/>
          <w:sz w:val="24"/>
          <w:szCs w:val="24"/>
          <w14:textFill>
            <w14:solidFill>
              <w14:schemeClr w14:val="tx1">
                <w14:lumMod w14:val="95000"/>
                <w14:lumOff w14:val="5000"/>
              </w14:schemeClr>
            </w14:solidFill>
          </w14:textFill>
        </w:rPr>
        <w:t>变革管理</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体系</w:t>
      </w:r>
    </w:p>
    <w:p>
      <w:pPr>
        <w:tabs>
          <w:tab w:val="left" w:pos="540"/>
        </w:tabs>
        <w:spacing w:before="156" w:beforeLines="50" w:line="360" w:lineRule="exact"/>
        <w:ind w:left="1080"/>
        <w:rPr>
          <w:rFonts w:hint="default" w:cs="Times New Roman" w:eastAsiaTheme="minorEastAsia"/>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4.变革管理</w:t>
      </w: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体系建设</w:t>
      </w:r>
    </w:p>
    <w:p>
      <w:pPr>
        <w:tabs>
          <w:tab w:val="left" w:pos="540"/>
        </w:tabs>
        <w:spacing w:before="156" w:beforeLines="50" w:line="360" w:lineRule="exact"/>
        <w:ind w:left="108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 xml:space="preserve">   4.1 变革准备度</w:t>
      </w:r>
    </w:p>
    <w:p>
      <w:pPr>
        <w:tabs>
          <w:tab w:val="left" w:pos="540"/>
        </w:tabs>
        <w:spacing w:before="156" w:beforeLines="50" w:line="360" w:lineRule="exact"/>
        <w:ind w:firstLine="1441" w:firstLineChars="600"/>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4.2 变革松土与宣传</w:t>
      </w:r>
    </w:p>
    <w:p>
      <w:pPr>
        <w:tabs>
          <w:tab w:val="left" w:pos="540"/>
        </w:tabs>
        <w:spacing w:before="156" w:beforeLines="50" w:line="360" w:lineRule="exact"/>
        <w:ind w:firstLine="1441" w:firstLineChars="600"/>
        <w:rPr>
          <w:rFonts w:hint="default" w:cs="Times New Roman"/>
          <w:b/>
          <w:bCs/>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b/>
          <w:bCs/>
          <w:color w:val="0D0D0D" w:themeColor="text1" w:themeTint="F2"/>
          <w:sz w:val="24"/>
          <w:szCs w:val="24"/>
          <w:lang w:val="en-US" w:eastAsia="zh-CN"/>
          <w14:textFill>
            <w14:solidFill>
              <w14:schemeClr w14:val="tx1">
                <w14:lumMod w14:val="95000"/>
                <w14:lumOff w14:val="5000"/>
              </w14:schemeClr>
            </w14:solidFill>
          </w14:textFill>
        </w:rPr>
        <w:t>4.3 企业变革的路径选择（自上而下，自下而上）</w:t>
      </w:r>
    </w:p>
    <w:p>
      <w:pPr>
        <w:tabs>
          <w:tab w:val="left" w:pos="540"/>
        </w:tabs>
        <w:spacing w:before="156" w:beforeLines="50" w:line="360" w:lineRule="exact"/>
        <w:ind w:left="1080"/>
        <w:rPr>
          <w:rFonts w:cs="Times New Roman"/>
          <w:b/>
          <w:bCs/>
          <w:color w:val="0D0D0D" w:themeColor="text1" w:themeTint="F2"/>
          <w:sz w:val="24"/>
          <w:szCs w:val="24"/>
          <w14:textFill>
            <w14:solidFill>
              <w14:schemeClr w14:val="tx1">
                <w14:lumMod w14:val="95000"/>
                <w14:lumOff w14:val="5000"/>
              </w14:schemeClr>
            </w14:solidFill>
          </w14:textFill>
        </w:rPr>
      </w:pPr>
      <w:r>
        <w:rPr>
          <w:rFonts w:hint="eastAsia" w:cs="Times New Roman"/>
          <w:b/>
          <w:bCs/>
          <w:color w:val="0D0D0D" w:themeColor="text1" w:themeTint="F2"/>
          <w:sz w:val="24"/>
          <w:szCs w:val="24"/>
          <w14:textFill>
            <w14:solidFill>
              <w14:schemeClr w14:val="tx1">
                <w14:lumMod w14:val="95000"/>
                <w14:lumOff w14:val="5000"/>
              </w14:schemeClr>
            </w14:solidFill>
          </w14:textFill>
        </w:rPr>
        <w:t>【案例】某公司的平台能力建设项目管理</w:t>
      </w:r>
    </w:p>
    <w:p>
      <w:pPr>
        <w:pStyle w:val="4"/>
        <w:spacing w:before="0" w:beforeAutospacing="0" w:after="0" w:afterAutospacing="0" w:line="384" w:lineRule="atLeast"/>
        <w:rPr>
          <w:rFonts w:hint="eastAsia" w:ascii="Helvetica Neue" w:hAnsi="Helvetica Neue"/>
          <w:b/>
          <w:bCs/>
          <w:color w:val="000000"/>
        </w:rPr>
      </w:pPr>
    </w:p>
    <w:p>
      <w:pPr>
        <w:pStyle w:val="4"/>
        <w:spacing w:before="0" w:beforeAutospacing="0" w:after="0" w:afterAutospacing="0" w:line="384" w:lineRule="atLeast"/>
        <w:rPr>
          <w:rFonts w:hint="default"/>
          <w:szCs w:val="21"/>
          <w:lang w:val="en-US" w:eastAsia="zh-CN"/>
        </w:rPr>
      </w:pPr>
      <w:r>
        <w:rPr>
          <w:rFonts w:hint="eastAsia" w:ascii="Helvetica Neue" w:hAnsi="Helvetica Neue"/>
          <w:b/>
          <w:bCs/>
          <w:color w:val="0070C0"/>
          <w:lang w:val="en-US" w:eastAsia="zh-CN"/>
        </w:rPr>
        <w:t>第三天：9月23日 金国华老师的《</w:t>
      </w:r>
      <w:r>
        <w:rPr>
          <w:rFonts w:hint="eastAsia"/>
          <w:b/>
          <w:bCs/>
          <w:color w:val="0070C0"/>
          <w:szCs w:val="21"/>
          <w:lang w:val="en-US" w:eastAsia="zh-CN"/>
        </w:rPr>
        <w:t>价值导向的流程绩效实战》</w:t>
      </w:r>
    </w:p>
    <w:p>
      <w:pPr>
        <w:pStyle w:val="4"/>
        <w:spacing w:before="0" w:beforeAutospacing="0" w:after="0" w:afterAutospacing="0" w:line="384" w:lineRule="atLeast"/>
        <w:rPr>
          <w:rFonts w:ascii="Helvetica Neue" w:hAnsi="Helvetica Neue"/>
          <w:b/>
          <w:bCs/>
          <w:color w:val="000000"/>
        </w:rPr>
      </w:pPr>
      <w:r>
        <w:rPr>
          <w:rFonts w:hint="eastAsia" w:ascii="Helvetica Neue" w:hAnsi="Helvetica Neue"/>
          <w:b/>
          <w:bCs/>
          <w:color w:val="000000"/>
        </w:rPr>
        <w:t>第一部分 流程基本理念回顾</w:t>
      </w:r>
    </w:p>
    <w:p>
      <w:pPr>
        <w:pStyle w:val="4"/>
        <w:numPr>
          <w:ilvl w:val="0"/>
          <w:numId w:val="5"/>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流程是客户价值创造的动态机制</w:t>
      </w:r>
    </w:p>
    <w:p>
      <w:pPr>
        <w:pStyle w:val="4"/>
        <w:numPr>
          <w:ilvl w:val="0"/>
          <w:numId w:val="5"/>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流程设计思维</w:t>
      </w:r>
    </w:p>
    <w:p>
      <w:pPr>
        <w:pStyle w:val="4"/>
        <w:numPr>
          <w:ilvl w:val="0"/>
          <w:numId w:val="5"/>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企业综合运营管理体系</w:t>
      </w:r>
    </w:p>
    <w:p>
      <w:pPr>
        <w:pStyle w:val="4"/>
        <w:spacing w:before="0" w:beforeAutospacing="0" w:after="0" w:afterAutospacing="0" w:line="384" w:lineRule="atLeast"/>
        <w:rPr>
          <w:rFonts w:ascii="Helvetica Neue" w:hAnsi="Helvetica Neue"/>
          <w:bCs/>
          <w:color w:val="000000"/>
        </w:rPr>
      </w:pPr>
    </w:p>
    <w:p>
      <w:pPr>
        <w:pStyle w:val="4"/>
        <w:spacing w:before="0" w:beforeAutospacing="0" w:after="0" w:afterAutospacing="0" w:line="384" w:lineRule="atLeast"/>
        <w:rPr>
          <w:rFonts w:hint="eastAsia" w:ascii="Helvetica Neue" w:hAnsi="Helvetica Neue"/>
          <w:b/>
          <w:bCs/>
          <w:color w:val="000000"/>
        </w:rPr>
      </w:pPr>
      <w:r>
        <w:rPr>
          <w:rFonts w:hint="eastAsia" w:ascii="Helvetica Neue" w:hAnsi="Helvetica Neue"/>
          <w:b/>
          <w:bCs/>
          <w:color w:val="000000"/>
        </w:rPr>
        <w:t>第二部分 流程绩效定义与价值</w:t>
      </w:r>
    </w:p>
    <w:p>
      <w:pPr>
        <w:pStyle w:val="4"/>
        <w:numPr>
          <w:ilvl w:val="0"/>
          <w:numId w:val="6"/>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绩效定义与价值</w:t>
      </w:r>
    </w:p>
    <w:p>
      <w:pPr>
        <w:pStyle w:val="4"/>
        <w:numPr>
          <w:ilvl w:val="0"/>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传统绩效模式的问题</w:t>
      </w:r>
    </w:p>
    <w:p>
      <w:pPr>
        <w:pStyle w:val="4"/>
        <w:numPr>
          <w:ilvl w:val="0"/>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多绩效概念的异同</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绩效的三个层级</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组织绩效</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岗位绩效</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部门绩效</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不同绩效概念的关系</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流程管理绩效与流程绩效的区别</w:t>
      </w:r>
    </w:p>
    <w:p>
      <w:pPr>
        <w:pStyle w:val="4"/>
        <w:numPr>
          <w:ilvl w:val="0"/>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流程绩效管理的本质</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工具而非目的</w:t>
      </w:r>
    </w:p>
    <w:p>
      <w:pPr>
        <w:pStyle w:val="4"/>
        <w:numPr>
          <w:ilvl w:val="1"/>
          <w:numId w:val="6"/>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非起点亦非终点</w:t>
      </w:r>
    </w:p>
    <w:p>
      <w:pPr>
        <w:pStyle w:val="4"/>
        <w:numPr>
          <w:ilvl w:val="1"/>
          <w:numId w:val="6"/>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流程绩效设计的初心</w:t>
      </w:r>
    </w:p>
    <w:p>
      <w:pPr>
        <w:pStyle w:val="4"/>
        <w:numPr>
          <w:ilvl w:val="0"/>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流程绩效管理的目的</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战略落地（案例华为五个一</w:t>
      </w:r>
      <w:r>
        <w:rPr>
          <w:rFonts w:ascii="Helvetica Neue" w:hAnsi="Helvetica Neue"/>
          <w:bCs/>
          <w:color w:val="000000"/>
        </w:rPr>
        <w:t>/</w:t>
      </w:r>
      <w:r>
        <w:rPr>
          <w:rFonts w:hint="eastAsia" w:ascii="Helvetica Neue" w:hAnsi="Helvetica Neue"/>
          <w:bCs/>
          <w:color w:val="000000"/>
        </w:rPr>
        <w:t>美的T</w:t>
      </w:r>
      <w:r>
        <w:rPr>
          <w:rFonts w:ascii="Helvetica Neue" w:hAnsi="Helvetica Neue"/>
          <w:bCs/>
          <w:color w:val="000000"/>
        </w:rPr>
        <w:t>+3</w:t>
      </w:r>
      <w:r>
        <w:rPr>
          <w:rFonts w:hint="eastAsia" w:ascii="Helvetica Neue" w:hAnsi="Helvetica Neue"/>
          <w:bCs/>
          <w:color w:val="000000"/>
        </w:rPr>
        <w:t>）</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端到端管理</w:t>
      </w:r>
    </w:p>
    <w:p>
      <w:pPr>
        <w:pStyle w:val="4"/>
        <w:numPr>
          <w:ilvl w:val="1"/>
          <w:numId w:val="6"/>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流程型组织升级</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数字化转型</w:t>
      </w:r>
    </w:p>
    <w:p>
      <w:pPr>
        <w:pStyle w:val="4"/>
        <w:numPr>
          <w:ilvl w:val="1"/>
          <w:numId w:val="6"/>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新文化塑造</w:t>
      </w:r>
    </w:p>
    <w:p>
      <w:pPr>
        <w:pStyle w:val="4"/>
        <w:spacing w:before="0" w:beforeAutospacing="0" w:after="0" w:afterAutospacing="0" w:line="384" w:lineRule="atLeast"/>
        <w:rPr>
          <w:rFonts w:hint="eastAsia" w:ascii="Helvetica Neue" w:hAnsi="Helvetica Neue"/>
          <w:b/>
          <w:bCs/>
          <w:color w:val="000000"/>
        </w:rPr>
      </w:pPr>
    </w:p>
    <w:p>
      <w:pPr>
        <w:pStyle w:val="4"/>
        <w:spacing w:before="0" w:beforeAutospacing="0" w:after="0" w:afterAutospacing="0" w:line="384" w:lineRule="atLeast"/>
        <w:rPr>
          <w:rFonts w:hint="eastAsia" w:ascii="Helvetica Neue" w:hAnsi="Helvetica Neue"/>
          <w:b/>
          <w:bCs/>
          <w:color w:val="000000"/>
        </w:rPr>
      </w:pPr>
      <w:r>
        <w:rPr>
          <w:rFonts w:hint="eastAsia" w:ascii="Helvetica Neue" w:hAnsi="Helvetica Neue"/>
          <w:b/>
          <w:bCs/>
          <w:color w:val="000000"/>
        </w:rPr>
        <w:t>第三部分 流程绩效管理实施</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流程绩效管理六步法</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第一步 关键业务选择</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第二步 业务价值定义</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业务分析</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客户之声</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对标分析</w:t>
      </w:r>
    </w:p>
    <w:p>
      <w:pPr>
        <w:pStyle w:val="4"/>
        <w:numPr>
          <w:ilvl w:val="1"/>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差距分析</w:t>
      </w:r>
    </w:p>
    <w:p>
      <w:pPr>
        <w:pStyle w:val="4"/>
        <w:numPr>
          <w:ilvl w:val="1"/>
          <w:numId w:val="7"/>
        </w:numPr>
        <w:spacing w:before="0" w:beforeAutospacing="0" w:after="0" w:afterAutospacing="0" w:line="384" w:lineRule="atLeast"/>
        <w:rPr>
          <w:rFonts w:ascii="Helvetica Neue" w:hAnsi="Helvetica Neue"/>
          <w:bCs/>
          <w:color w:val="000000"/>
          <w:highlight w:val="yellow"/>
        </w:rPr>
      </w:pPr>
      <w:r>
        <w:rPr>
          <w:rFonts w:hint="eastAsia" w:ascii="Helvetica Neue" w:hAnsi="Helvetica Neue"/>
          <w:bCs/>
          <w:color w:val="000000"/>
          <w:highlight w:val="yellow"/>
        </w:rPr>
        <w:t>案例演练：某L</w:t>
      </w:r>
      <w:r>
        <w:rPr>
          <w:rFonts w:ascii="Helvetica Neue" w:hAnsi="Helvetica Neue"/>
          <w:bCs/>
          <w:color w:val="000000"/>
          <w:highlight w:val="yellow"/>
        </w:rPr>
        <w:t>1</w:t>
      </w:r>
      <w:r>
        <w:rPr>
          <w:rFonts w:hint="eastAsia" w:ascii="Helvetica Neue" w:hAnsi="Helvetica Neue"/>
          <w:bCs/>
          <w:color w:val="000000"/>
          <w:highlight w:val="yellow"/>
        </w:rPr>
        <w:t>或L</w:t>
      </w:r>
      <w:r>
        <w:rPr>
          <w:rFonts w:ascii="Helvetica Neue" w:hAnsi="Helvetica Neue"/>
          <w:bCs/>
          <w:color w:val="000000"/>
          <w:highlight w:val="yellow"/>
        </w:rPr>
        <w:t>2</w:t>
      </w:r>
      <w:r>
        <w:rPr>
          <w:rFonts w:hint="eastAsia" w:ascii="Helvetica Neue" w:hAnsi="Helvetica Neue"/>
          <w:bCs/>
          <w:color w:val="000000"/>
          <w:highlight w:val="yellow"/>
        </w:rPr>
        <w:t>级流程价值使命定义</w:t>
      </w:r>
    </w:p>
    <w:p>
      <w:pPr>
        <w:pStyle w:val="4"/>
        <w:numPr>
          <w:ilvl w:val="1"/>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各L</w:t>
      </w:r>
      <w:r>
        <w:rPr>
          <w:rFonts w:ascii="Helvetica Neue" w:hAnsi="Helvetica Neue"/>
          <w:bCs/>
          <w:color w:val="000000"/>
        </w:rPr>
        <w:t>1</w:t>
      </w:r>
      <w:r>
        <w:rPr>
          <w:rFonts w:hint="eastAsia" w:ascii="Helvetica Neue" w:hAnsi="Helvetica Neue"/>
          <w:bCs/>
          <w:color w:val="000000"/>
        </w:rPr>
        <w:t>流程与价值使命</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第三步 流程绩效分级定义</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指标定义的原则</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支撑战略要求</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赋能业务运营</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以客户为中心</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端到端拉通</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从点到线再到面</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聚焦聚焦再聚焦</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执行与评估职责分离</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共创共识共进</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指标定义的维度</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指标分解方法</w:t>
      </w:r>
    </w:p>
    <w:p>
      <w:pPr>
        <w:pStyle w:val="4"/>
        <w:numPr>
          <w:ilvl w:val="3"/>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流程分类分级架构法</w:t>
      </w:r>
    </w:p>
    <w:p>
      <w:pPr>
        <w:pStyle w:val="4"/>
        <w:numPr>
          <w:ilvl w:val="3"/>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关键成功因素法</w:t>
      </w:r>
    </w:p>
    <w:p>
      <w:pPr>
        <w:pStyle w:val="4"/>
        <w:numPr>
          <w:ilvl w:val="3"/>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管理要素法</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指标分类</w:t>
      </w:r>
    </w:p>
    <w:p>
      <w:pPr>
        <w:pStyle w:val="4"/>
        <w:numPr>
          <w:ilvl w:val="3"/>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流程指标质量标准</w:t>
      </w:r>
    </w:p>
    <w:p>
      <w:pPr>
        <w:pStyle w:val="4"/>
        <w:numPr>
          <w:ilvl w:val="3"/>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指标属性分类</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不同维度指标：时间</w:t>
      </w:r>
      <w:r>
        <w:rPr>
          <w:rFonts w:ascii="Helvetica Neue" w:hAnsi="Helvetica Neue"/>
          <w:bCs/>
          <w:color w:val="000000"/>
        </w:rPr>
        <w:t>/</w:t>
      </w:r>
      <w:r>
        <w:rPr>
          <w:rFonts w:hint="eastAsia" w:ascii="Helvetica Neue" w:hAnsi="Helvetica Neue"/>
          <w:bCs/>
          <w:color w:val="000000"/>
        </w:rPr>
        <w:t>质量</w:t>
      </w:r>
      <w:r>
        <w:rPr>
          <w:rFonts w:ascii="Helvetica Neue" w:hAnsi="Helvetica Neue"/>
          <w:bCs/>
          <w:color w:val="000000"/>
        </w:rPr>
        <w:t>/</w:t>
      </w:r>
      <w:r>
        <w:rPr>
          <w:rFonts w:hint="eastAsia" w:ascii="Helvetica Neue" w:hAnsi="Helvetica Neue"/>
          <w:bCs/>
          <w:color w:val="000000"/>
        </w:rPr>
        <w:t>成本</w:t>
      </w:r>
      <w:r>
        <w:rPr>
          <w:rFonts w:ascii="Helvetica Neue" w:hAnsi="Helvetica Neue"/>
          <w:bCs/>
          <w:color w:val="000000"/>
        </w:rPr>
        <w:t>/</w:t>
      </w:r>
      <w:r>
        <w:rPr>
          <w:rFonts w:hint="eastAsia" w:ascii="Helvetica Neue" w:hAnsi="Helvetica Neue"/>
          <w:bCs/>
          <w:color w:val="000000"/>
        </w:rPr>
        <w:t>体验</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结果性指标、过程指标；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关键指标（北极星）、常规指标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端到端指标、分段指标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全场景指标、分场景指标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长期指标、短期指标；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正向指标、反向指标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独立指标、互锁指标</w:t>
      </w:r>
    </w:p>
    <w:p>
      <w:pPr>
        <w:pStyle w:val="4"/>
        <w:numPr>
          <w:ilvl w:val="4"/>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终极指标、过渡指标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经营性指标、行为性指标；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考核指标、观察指标；</w:t>
      </w:r>
    </w:p>
    <w:p>
      <w:pPr>
        <w:pStyle w:val="4"/>
        <w:numPr>
          <w:ilvl w:val="4"/>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上级要求指标、本单位</w:t>
      </w:r>
      <w:r>
        <w:rPr>
          <w:rFonts w:ascii="Helvetica Neue" w:hAnsi="Helvetica Neue"/>
          <w:bCs/>
          <w:color w:val="000000"/>
        </w:rPr>
        <w:t>/</w:t>
      </w:r>
      <w:r>
        <w:rPr>
          <w:rFonts w:hint="eastAsia" w:ascii="Helvetica Neue" w:hAnsi="Helvetica Neue"/>
          <w:bCs/>
          <w:color w:val="000000"/>
        </w:rPr>
        <w:t>本部门指标；</w:t>
      </w:r>
    </w:p>
    <w:p>
      <w:pPr>
        <w:pStyle w:val="4"/>
        <w:numPr>
          <w:ilvl w:val="3"/>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指标分批实施策略</w:t>
      </w:r>
    </w:p>
    <w:p>
      <w:pPr>
        <w:pStyle w:val="4"/>
        <w:numPr>
          <w:ilvl w:val="2"/>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指标设计方法</w:t>
      </w:r>
    </w:p>
    <w:p>
      <w:pPr>
        <w:pStyle w:val="4"/>
        <w:numPr>
          <w:ilvl w:val="1"/>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定义流程绩效管理责任</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模板《流程绩效定义表》</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某企业公司流程绩效体系案例解析</w:t>
      </w:r>
    </w:p>
    <w:p>
      <w:pPr>
        <w:pStyle w:val="4"/>
        <w:numPr>
          <w:ilvl w:val="1"/>
          <w:numId w:val="7"/>
        </w:numPr>
        <w:spacing w:before="0" w:beforeAutospacing="0" w:after="0" w:afterAutospacing="0" w:line="384" w:lineRule="atLeast"/>
        <w:rPr>
          <w:rFonts w:hint="eastAsia" w:ascii="Helvetica Neue" w:hAnsi="Helvetica Neue"/>
          <w:bCs/>
          <w:color w:val="000000"/>
          <w:highlight w:val="yellow"/>
        </w:rPr>
      </w:pPr>
      <w:r>
        <w:rPr>
          <w:rFonts w:hint="eastAsia" w:ascii="Helvetica Neue" w:hAnsi="Helvetica Neue"/>
          <w:bCs/>
          <w:color w:val="000000"/>
          <w:highlight w:val="yellow"/>
        </w:rPr>
        <w:t>演练：选择某L</w:t>
      </w:r>
      <w:r>
        <w:rPr>
          <w:rFonts w:ascii="Helvetica Neue" w:hAnsi="Helvetica Neue"/>
          <w:bCs/>
          <w:color w:val="000000"/>
          <w:highlight w:val="yellow"/>
        </w:rPr>
        <w:t>1</w:t>
      </w:r>
      <w:r>
        <w:rPr>
          <w:rFonts w:hint="eastAsia" w:ascii="Helvetica Neue" w:hAnsi="Helvetica Neue"/>
          <w:bCs/>
          <w:color w:val="000000"/>
          <w:highlight w:val="yellow"/>
        </w:rPr>
        <w:t>或L</w:t>
      </w:r>
      <w:r>
        <w:rPr>
          <w:rFonts w:ascii="Helvetica Neue" w:hAnsi="Helvetica Neue"/>
          <w:bCs/>
          <w:color w:val="000000"/>
          <w:highlight w:val="yellow"/>
        </w:rPr>
        <w:t>2</w:t>
      </w:r>
      <w:r>
        <w:rPr>
          <w:rFonts w:hint="eastAsia" w:ascii="Helvetica Neue" w:hAnsi="Helvetica Neue"/>
          <w:bCs/>
          <w:color w:val="000000"/>
          <w:highlight w:val="yellow"/>
        </w:rPr>
        <w:t>级流程定义指标</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标杆流程绩效指标标杆解析</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L</w:t>
      </w:r>
      <w:r>
        <w:rPr>
          <w:rFonts w:ascii="Helvetica Neue" w:hAnsi="Helvetica Neue"/>
          <w:bCs/>
          <w:color w:val="000000"/>
        </w:rPr>
        <w:t>TC/</w:t>
      </w:r>
      <w:r>
        <w:rPr>
          <w:rFonts w:hint="eastAsia" w:ascii="Helvetica Neue" w:hAnsi="Helvetica Neue"/>
          <w:bCs/>
          <w:color w:val="000000"/>
        </w:rPr>
        <w:t>I</w:t>
      </w:r>
      <w:r>
        <w:rPr>
          <w:rFonts w:ascii="Helvetica Neue" w:hAnsi="Helvetica Neue"/>
          <w:bCs/>
          <w:color w:val="000000"/>
        </w:rPr>
        <w:t>SC/</w:t>
      </w:r>
      <w:r>
        <w:rPr>
          <w:rFonts w:hint="eastAsia" w:ascii="Helvetica Neue" w:hAnsi="Helvetica Neue"/>
          <w:bCs/>
          <w:color w:val="000000"/>
        </w:rPr>
        <w:t>I</w:t>
      </w:r>
      <w:r>
        <w:rPr>
          <w:rFonts w:ascii="Helvetica Neue" w:hAnsi="Helvetica Neue"/>
          <w:bCs/>
          <w:color w:val="000000"/>
        </w:rPr>
        <w:t>PD/</w:t>
      </w:r>
      <w:r>
        <w:rPr>
          <w:rFonts w:hint="eastAsia" w:ascii="Helvetica Neue" w:hAnsi="Helvetica Neue"/>
          <w:bCs/>
          <w:color w:val="000000"/>
        </w:rPr>
        <w:t>I</w:t>
      </w:r>
      <w:r>
        <w:rPr>
          <w:rFonts w:ascii="Helvetica Neue" w:hAnsi="Helvetica Neue"/>
          <w:bCs/>
          <w:color w:val="000000"/>
        </w:rPr>
        <w:t>TR</w:t>
      </w:r>
      <w:r>
        <w:rPr>
          <w:rFonts w:hint="eastAsia" w:ascii="Helvetica Neue" w:hAnsi="Helvetica Neue"/>
          <w:bCs/>
          <w:color w:val="000000"/>
        </w:rPr>
        <w:t>关键业务域流程指标定义解析</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其他领域流程K</w:t>
      </w:r>
      <w:r>
        <w:rPr>
          <w:rFonts w:ascii="Helvetica Neue" w:hAnsi="Helvetica Neue"/>
          <w:bCs/>
          <w:color w:val="000000"/>
        </w:rPr>
        <w:t>PI</w:t>
      </w:r>
      <w:r>
        <w:rPr>
          <w:rFonts w:hint="eastAsia" w:ascii="Helvetica Neue" w:hAnsi="Helvetica Neue"/>
          <w:bCs/>
          <w:color w:val="000000"/>
        </w:rPr>
        <w:t>参考</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第四步 流程绩效方案开发</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流程绩效方案内容</w:t>
      </w:r>
    </w:p>
    <w:p>
      <w:pPr>
        <w:pStyle w:val="4"/>
        <w:numPr>
          <w:ilvl w:val="1"/>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流程绩效目标设定</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分场景定义法</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历史数据法</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外部标杆法</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内部标杆法</w:t>
      </w:r>
    </w:p>
    <w:p>
      <w:pPr>
        <w:pStyle w:val="4"/>
        <w:numPr>
          <w:ilvl w:val="2"/>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理论目标法</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I</w:t>
      </w:r>
      <w:r>
        <w:rPr>
          <w:rFonts w:ascii="Helvetica Neue" w:hAnsi="Helvetica Neue"/>
          <w:bCs/>
          <w:color w:val="000000"/>
        </w:rPr>
        <w:t>T</w:t>
      </w:r>
      <w:r>
        <w:rPr>
          <w:rFonts w:hint="eastAsia" w:ascii="Helvetica Neue" w:hAnsi="Helvetica Neue"/>
          <w:bCs/>
          <w:color w:val="000000"/>
        </w:rPr>
        <w:t>支持</w:t>
      </w:r>
    </w:p>
    <w:p>
      <w:pPr>
        <w:pStyle w:val="4"/>
        <w:numPr>
          <w:ilvl w:val="1"/>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激励方案设计</w:t>
      </w:r>
    </w:p>
    <w:p>
      <w:pPr>
        <w:pStyle w:val="4"/>
        <w:numPr>
          <w:ilvl w:val="1"/>
          <w:numId w:val="7"/>
        </w:numPr>
        <w:spacing w:before="0" w:beforeAutospacing="0" w:after="0" w:afterAutospacing="0" w:line="384" w:lineRule="atLeast"/>
        <w:rPr>
          <w:rFonts w:ascii="Helvetica Neue" w:hAnsi="Helvetica Neue"/>
          <w:bCs/>
          <w:color w:val="000000"/>
          <w:highlight w:val="yellow"/>
        </w:rPr>
      </w:pPr>
      <w:r>
        <w:rPr>
          <w:rFonts w:hint="eastAsia" w:ascii="Helvetica Neue" w:hAnsi="Helvetica Neue"/>
          <w:bCs/>
          <w:color w:val="000000"/>
          <w:highlight w:val="yellow"/>
        </w:rPr>
        <w:t>头脑风暴：</w:t>
      </w:r>
      <w:r>
        <w:rPr>
          <w:rFonts w:ascii="Helvetica Neue" w:hAnsi="Helvetica Neue"/>
          <w:bCs/>
          <w:color w:val="000000"/>
          <w:highlight w:val="yellow"/>
        </w:rPr>
        <w:t>HW</w:t>
      </w:r>
      <w:r>
        <w:rPr>
          <w:rFonts w:hint="eastAsia" w:ascii="Helvetica Neue" w:hAnsi="Helvetica Neue"/>
          <w:bCs/>
          <w:color w:val="000000"/>
          <w:highlight w:val="yellow"/>
        </w:rPr>
        <w:t>订单流程K</w:t>
      </w:r>
      <w:r>
        <w:rPr>
          <w:rFonts w:ascii="Helvetica Neue" w:hAnsi="Helvetica Neue"/>
          <w:bCs/>
          <w:color w:val="000000"/>
          <w:highlight w:val="yellow"/>
        </w:rPr>
        <w:t>PI</w:t>
      </w:r>
      <w:r>
        <w:rPr>
          <w:rFonts w:hint="eastAsia" w:ascii="Helvetica Neue" w:hAnsi="Helvetica Neue"/>
          <w:bCs/>
          <w:color w:val="000000"/>
          <w:highlight w:val="yellow"/>
        </w:rPr>
        <w:t>案例分析</w:t>
      </w:r>
    </w:p>
    <w:p>
      <w:pPr>
        <w:pStyle w:val="4"/>
        <w:numPr>
          <w:ilvl w:val="1"/>
          <w:numId w:val="7"/>
        </w:numPr>
        <w:spacing w:before="0" w:beforeAutospacing="0" w:after="0" w:afterAutospacing="0" w:line="384" w:lineRule="atLeast"/>
        <w:rPr>
          <w:rFonts w:ascii="Helvetica Neue" w:hAnsi="Helvetica Neue"/>
          <w:bCs/>
          <w:color w:val="000000"/>
          <w:highlight w:val="yellow"/>
        </w:rPr>
      </w:pPr>
      <w:r>
        <w:rPr>
          <w:rFonts w:hint="eastAsia" w:ascii="Helvetica Neue" w:hAnsi="Helvetica Neue"/>
          <w:bCs/>
          <w:color w:val="000000"/>
          <w:highlight w:val="yellow"/>
        </w:rPr>
        <w:t>案例：某企业打板流程绩效方案详细设计</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第五步 流程绩效监测评价</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流程绩效运营机制</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流程绩效分析</w:t>
      </w:r>
    </w:p>
    <w:p>
      <w:pPr>
        <w:pStyle w:val="4"/>
        <w:numPr>
          <w:ilvl w:val="2"/>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流程K</w:t>
      </w:r>
      <w:r>
        <w:rPr>
          <w:rFonts w:ascii="Helvetica Neue" w:hAnsi="Helvetica Neue"/>
          <w:bCs/>
          <w:color w:val="000000"/>
        </w:rPr>
        <w:t>PI</w:t>
      </w:r>
      <w:r>
        <w:rPr>
          <w:rFonts w:hint="eastAsia" w:ascii="Helvetica Neue" w:hAnsi="Helvetica Neue"/>
          <w:bCs/>
          <w:color w:val="000000"/>
        </w:rPr>
        <w:t>基线管理</w:t>
      </w:r>
    </w:p>
    <w:p>
      <w:pPr>
        <w:pStyle w:val="4"/>
        <w:numPr>
          <w:ilvl w:val="2"/>
          <w:numId w:val="7"/>
        </w:numPr>
        <w:spacing w:before="0" w:beforeAutospacing="0" w:after="0" w:afterAutospacing="0" w:line="384" w:lineRule="atLeast"/>
        <w:rPr>
          <w:rFonts w:hint="eastAsia" w:ascii="Helvetica Neue" w:hAnsi="Helvetica Neue"/>
          <w:bCs/>
          <w:color w:val="000000"/>
        </w:rPr>
      </w:pPr>
      <w:r>
        <w:rPr>
          <w:rFonts w:hint="eastAsia" w:ascii="Helvetica Neue" w:hAnsi="Helvetica Neue"/>
          <w:bCs/>
          <w:color w:val="000000"/>
        </w:rPr>
        <w:t>对比分析法</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第六步 流程绩效结果应用</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变革规划</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管理改进（组织/流程/I</w:t>
      </w:r>
      <w:r>
        <w:rPr>
          <w:rFonts w:ascii="Helvetica Neue" w:hAnsi="Helvetica Neue"/>
          <w:bCs/>
          <w:color w:val="000000"/>
        </w:rPr>
        <w:t>T</w:t>
      </w:r>
      <w:r>
        <w:rPr>
          <w:rFonts w:hint="eastAsia" w:ascii="Helvetica Neue" w:hAnsi="Helvetica Neue"/>
          <w:bCs/>
          <w:color w:val="000000"/>
        </w:rPr>
        <w:t>等）</w:t>
      </w:r>
    </w:p>
    <w:p>
      <w:pPr>
        <w:pStyle w:val="4"/>
        <w:numPr>
          <w:ilvl w:val="1"/>
          <w:numId w:val="7"/>
        </w:numPr>
        <w:spacing w:before="0" w:beforeAutospacing="0" w:after="0" w:afterAutospacing="0" w:line="384" w:lineRule="atLeast"/>
        <w:rPr>
          <w:rFonts w:ascii="Helvetica Neue" w:hAnsi="Helvetica Neue"/>
          <w:bCs/>
          <w:color w:val="000000"/>
        </w:rPr>
      </w:pPr>
      <w:r>
        <w:rPr>
          <w:rFonts w:ascii="Helvetica Neue" w:hAnsi="Helvetica Neue"/>
          <w:bCs/>
          <w:color w:val="000000"/>
        </w:rPr>
        <w:t>HR</w:t>
      </w:r>
      <w:r>
        <w:rPr>
          <w:rFonts w:hint="eastAsia" w:ascii="Helvetica Neue" w:hAnsi="Helvetica Neue"/>
          <w:bCs/>
          <w:color w:val="000000"/>
        </w:rPr>
        <w:t>绩效管理</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H</w:t>
      </w:r>
      <w:r>
        <w:rPr>
          <w:rFonts w:ascii="Helvetica Neue" w:hAnsi="Helvetica Neue"/>
          <w:bCs/>
          <w:color w:val="000000"/>
        </w:rPr>
        <w:t>R</w:t>
      </w:r>
      <w:r>
        <w:rPr>
          <w:rFonts w:hint="eastAsia" w:ascii="Helvetica Neue" w:hAnsi="Helvetica Neue"/>
          <w:bCs/>
          <w:color w:val="000000"/>
        </w:rPr>
        <w:t>学习发展</w:t>
      </w:r>
    </w:p>
    <w:p>
      <w:pPr>
        <w:pStyle w:val="4"/>
        <w:numPr>
          <w:ilvl w:val="1"/>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流程审计</w:t>
      </w:r>
    </w:p>
    <w:p>
      <w:pPr>
        <w:pStyle w:val="4"/>
        <w:numPr>
          <w:ilvl w:val="0"/>
          <w:numId w:val="7"/>
        </w:numPr>
        <w:spacing w:before="0" w:beforeAutospacing="0" w:after="0" w:afterAutospacing="0" w:line="384" w:lineRule="atLeast"/>
        <w:rPr>
          <w:rFonts w:ascii="Helvetica Neue" w:hAnsi="Helvetica Neue"/>
          <w:bCs/>
          <w:color w:val="000000"/>
        </w:rPr>
      </w:pPr>
      <w:r>
        <w:rPr>
          <w:rFonts w:hint="eastAsia" w:ascii="Helvetica Neue" w:hAnsi="Helvetica Neue"/>
          <w:bCs/>
          <w:color w:val="000000"/>
        </w:rPr>
        <w:t>流程绩效管理体系责任制</w:t>
      </w:r>
    </w:p>
    <w:p>
      <w:pPr>
        <w:widowControl/>
        <w:numPr>
          <w:ilvl w:val="0"/>
          <w:numId w:val="0"/>
        </w:numPr>
        <w:jc w:val="left"/>
        <w:rPr>
          <w:rFonts w:hint="eastAsia" w:ascii="Helvetica Neue" w:hAnsi="Helvetica Neue"/>
          <w:b/>
          <w:bCs/>
          <w:color w:val="0070C0"/>
          <w:lang w:val="en-US" w:eastAsia="zh-CN"/>
        </w:rPr>
      </w:pPr>
    </w:p>
    <w:p>
      <w:pPr>
        <w:widowControl/>
        <w:numPr>
          <w:ilvl w:val="0"/>
          <w:numId w:val="0"/>
        </w:numPr>
        <w:jc w:val="left"/>
        <w:rPr>
          <w:rFonts w:hint="eastAsia"/>
          <w:b/>
          <w:sz w:val="28"/>
          <w:lang w:val="en-US" w:eastAsia="zh-CN"/>
        </w:rPr>
      </w:pPr>
      <w:r>
        <w:rPr>
          <w:rFonts w:hint="eastAsia" w:ascii="Helvetica Neue" w:hAnsi="Helvetica Neue"/>
          <w:b/>
          <w:bCs/>
          <w:color w:val="0070C0"/>
          <w:lang w:val="en-US" w:eastAsia="zh-CN"/>
        </w:rPr>
        <w:t>第四天：9月24日 陈立云老师的《</w:t>
      </w:r>
      <w:r>
        <w:rPr>
          <w:rFonts w:hint="eastAsia" w:ascii="宋体" w:hAnsi="宋体" w:eastAsia="宋体" w:cs="宋体"/>
          <w:b/>
          <w:bCs/>
          <w:color w:val="0070C0"/>
          <w:sz w:val="21"/>
          <w:szCs w:val="21"/>
          <w:lang w:val="en-US" w:eastAsia="zh-CN"/>
        </w:rPr>
        <w:t>增效导向的流程审计实战</w:t>
      </w:r>
      <w:r>
        <w:rPr>
          <w:rFonts w:hint="eastAsia"/>
          <w:b/>
          <w:bCs/>
          <w:color w:val="0070C0"/>
          <w:szCs w:val="21"/>
          <w:lang w:val="en-US" w:eastAsia="zh-CN"/>
        </w:rPr>
        <w:t>》：</w:t>
      </w:r>
    </w:p>
    <w:p>
      <w:pPr>
        <w:pStyle w:val="9"/>
        <w:numPr>
          <w:ilvl w:val="0"/>
          <w:numId w:val="0"/>
        </w:numPr>
        <w:spacing w:line="360" w:lineRule="auto"/>
        <w:ind w:leftChars="0"/>
        <w:rPr>
          <w:rFonts w:hint="default" w:ascii="微软雅黑" w:hAnsi="微软雅黑" w:eastAsia="微软雅黑" w:cs="宋体"/>
          <w:b/>
          <w:color w:val="000000"/>
          <w:sz w:val="21"/>
          <w:szCs w:val="21"/>
          <w:lang w:val="en-US" w:eastAsia="zh-CN"/>
        </w:rPr>
      </w:pPr>
      <w:r>
        <w:rPr>
          <w:rFonts w:hint="eastAsia" w:ascii="微软雅黑" w:hAnsi="微软雅黑" w:eastAsia="微软雅黑" w:cs="宋体"/>
          <w:b/>
          <w:color w:val="000000"/>
          <w:sz w:val="21"/>
          <w:szCs w:val="21"/>
          <w:lang w:val="en-US" w:eastAsia="zh-CN"/>
        </w:rPr>
        <w:t>一、咨询式流程审计</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1、流程审计目的</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2、流程审计</w:t>
      </w:r>
      <w:r>
        <w:rPr>
          <w:rFonts w:hint="eastAsia" w:ascii="仿宋" w:hAnsi="仿宋" w:eastAsia="仿宋" w:cs="仿宋"/>
          <w:color w:val="000000"/>
          <w:sz w:val="21"/>
          <w:szCs w:val="21"/>
        </w:rPr>
        <w:t>定义</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流程审计与财务审计的区别</w:t>
      </w:r>
    </w:p>
    <w:p>
      <w:pPr>
        <w:pStyle w:val="9"/>
        <w:numPr>
          <w:ilvl w:val="0"/>
          <w:numId w:val="0"/>
        </w:numPr>
        <w:spacing w:line="360" w:lineRule="auto"/>
        <w:ind w:left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4、内控与流程审计</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流程审计</w:t>
      </w:r>
      <w:r>
        <w:rPr>
          <w:rFonts w:hint="eastAsia" w:ascii="仿宋" w:hAnsi="仿宋" w:eastAsia="仿宋" w:cs="仿宋"/>
          <w:color w:val="000000"/>
          <w:sz w:val="21"/>
          <w:szCs w:val="21"/>
          <w:lang w:val="en-US" w:eastAsia="zh-CN"/>
        </w:rPr>
        <w:t>组织</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6、咨询式流程审计框架</w:t>
      </w:r>
    </w:p>
    <w:p>
      <w:pPr>
        <w:pStyle w:val="9"/>
        <w:numPr>
          <w:ilvl w:val="0"/>
          <w:numId w:val="0"/>
        </w:numPr>
        <w:spacing w:line="360" w:lineRule="auto"/>
        <w:ind w:leftChars="0"/>
        <w:rPr>
          <w:rFonts w:hint="eastAsia" w:ascii="仿宋" w:hAnsi="仿宋" w:eastAsia="仿宋" w:cs="仿宋"/>
          <w:color w:val="000000"/>
          <w:sz w:val="21"/>
          <w:szCs w:val="21"/>
          <w:highlight w:val="yellow"/>
          <w:lang w:val="en-US" w:eastAsia="zh-CN"/>
        </w:rPr>
      </w:pPr>
      <w:r>
        <w:rPr>
          <w:rFonts w:hint="eastAsia" w:ascii="仿宋" w:hAnsi="仿宋" w:eastAsia="仿宋" w:cs="仿宋"/>
          <w:color w:val="000000"/>
          <w:sz w:val="21"/>
          <w:szCs w:val="21"/>
          <w:highlight w:val="yellow"/>
          <w:lang w:val="en-US" w:eastAsia="zh-CN"/>
        </w:rPr>
        <w:t>7、体系审核与流程审计融合</w:t>
      </w:r>
    </w:p>
    <w:p>
      <w:pPr>
        <w:pStyle w:val="9"/>
        <w:numPr>
          <w:ilvl w:val="0"/>
          <w:numId w:val="0"/>
        </w:numPr>
        <w:spacing w:line="360" w:lineRule="auto"/>
        <w:ind w:leftChars="0"/>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8、标杆案例：GE审计署—效率管理利器</w:t>
      </w:r>
    </w:p>
    <w:p>
      <w:pPr>
        <w:pStyle w:val="9"/>
        <w:numPr>
          <w:ilvl w:val="0"/>
          <w:numId w:val="0"/>
        </w:numPr>
        <w:spacing w:line="360" w:lineRule="auto"/>
        <w:ind w:leftChars="0"/>
        <w:rPr>
          <w:rFonts w:hint="eastAsia" w:ascii="微软雅黑" w:hAnsi="微软雅黑" w:eastAsia="微软雅黑" w:cs="宋体"/>
          <w:b/>
          <w:color w:val="000000"/>
          <w:sz w:val="21"/>
          <w:szCs w:val="21"/>
          <w:lang w:val="en-US" w:eastAsia="zh-CN"/>
        </w:rPr>
      </w:pPr>
      <w:r>
        <w:rPr>
          <w:rFonts w:hint="eastAsia" w:ascii="微软雅黑" w:hAnsi="微软雅黑" w:eastAsia="微软雅黑" w:cs="宋体"/>
          <w:b/>
          <w:color w:val="000000"/>
          <w:sz w:val="21"/>
          <w:szCs w:val="21"/>
          <w:lang w:val="en-US" w:eastAsia="zh-CN"/>
        </w:rPr>
        <w:t>二、</w:t>
      </w:r>
      <w:r>
        <w:rPr>
          <w:rFonts w:hint="eastAsia" w:ascii="微软雅黑" w:hAnsi="微软雅黑" w:eastAsia="微软雅黑" w:cs="宋体"/>
          <w:b/>
          <w:color w:val="000000"/>
          <w:sz w:val="21"/>
          <w:szCs w:val="21"/>
        </w:rPr>
        <w:t>流程</w:t>
      </w:r>
      <w:r>
        <w:rPr>
          <w:rFonts w:hint="eastAsia" w:ascii="微软雅黑" w:hAnsi="微软雅黑" w:eastAsia="微软雅黑" w:cs="宋体"/>
          <w:b/>
          <w:color w:val="000000"/>
          <w:sz w:val="21"/>
          <w:szCs w:val="21"/>
          <w:lang w:val="en-US" w:eastAsia="zh-CN"/>
        </w:rPr>
        <w:t>结果</w:t>
      </w:r>
      <w:r>
        <w:rPr>
          <w:rFonts w:hint="eastAsia" w:ascii="微软雅黑" w:hAnsi="微软雅黑" w:eastAsia="微软雅黑" w:cs="宋体"/>
          <w:b/>
          <w:color w:val="000000"/>
          <w:sz w:val="21"/>
          <w:szCs w:val="21"/>
        </w:rPr>
        <w:t>审计</w:t>
      </w:r>
      <w:r>
        <w:rPr>
          <w:rFonts w:hint="eastAsia" w:ascii="微软雅黑" w:hAnsi="微软雅黑" w:eastAsia="微软雅黑" w:cs="宋体"/>
          <w:b/>
          <w:color w:val="000000"/>
          <w:sz w:val="21"/>
          <w:szCs w:val="21"/>
          <w:lang w:eastAsia="zh-CN"/>
        </w:rPr>
        <w:t>【</w:t>
      </w:r>
      <w:r>
        <w:rPr>
          <w:rFonts w:hint="eastAsia" w:ascii="微软雅黑" w:hAnsi="微软雅黑" w:eastAsia="微软雅黑" w:cs="宋体"/>
          <w:b/>
          <w:color w:val="000000"/>
          <w:sz w:val="21"/>
          <w:szCs w:val="21"/>
          <w:lang w:val="en-US" w:eastAsia="zh-CN"/>
        </w:rPr>
        <w:t>演练</w:t>
      </w:r>
      <w:r>
        <w:rPr>
          <w:rFonts w:hint="eastAsia" w:ascii="微软雅黑" w:hAnsi="微软雅黑" w:eastAsia="微软雅黑" w:cs="宋体"/>
          <w:b/>
          <w:color w:val="000000"/>
          <w:sz w:val="21"/>
          <w:szCs w:val="21"/>
          <w:lang w:eastAsia="zh-CN"/>
        </w:rPr>
        <w:t>】</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流程</w:t>
      </w:r>
      <w:r>
        <w:rPr>
          <w:rFonts w:hint="eastAsia" w:ascii="仿宋" w:hAnsi="仿宋" w:eastAsia="仿宋" w:cs="仿宋"/>
          <w:color w:val="000000"/>
          <w:sz w:val="21"/>
          <w:szCs w:val="21"/>
          <w:lang w:val="en-US" w:eastAsia="zh-CN"/>
        </w:rPr>
        <w:t>业务本质</w:t>
      </w:r>
      <w:r>
        <w:rPr>
          <w:rFonts w:hint="eastAsia" w:ascii="仿宋" w:hAnsi="仿宋" w:eastAsia="仿宋" w:cs="仿宋"/>
          <w:color w:val="000000"/>
          <w:sz w:val="21"/>
          <w:szCs w:val="21"/>
        </w:rPr>
        <w:t>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2、流程绩效目标确定</w:t>
      </w:r>
    </w:p>
    <w:p>
      <w:pPr>
        <w:pStyle w:val="9"/>
        <w:numPr>
          <w:ilvl w:val="0"/>
          <w:numId w:val="0"/>
        </w:numPr>
        <w:spacing w:line="360" w:lineRule="auto"/>
        <w:ind w:leftChars="0"/>
        <w:rPr>
          <w:rFonts w:hint="eastAsia"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流程</w:t>
      </w:r>
      <w:r>
        <w:rPr>
          <w:rFonts w:hint="eastAsia" w:ascii="仿宋" w:hAnsi="仿宋" w:eastAsia="仿宋" w:cs="仿宋"/>
          <w:color w:val="000000"/>
          <w:sz w:val="21"/>
          <w:szCs w:val="21"/>
          <w:lang w:val="en-US" w:eastAsia="zh-CN"/>
        </w:rPr>
        <w:t>KPI选取</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流程绩效统计</w:t>
      </w:r>
    </w:p>
    <w:p>
      <w:pPr>
        <w:pStyle w:val="9"/>
        <w:numPr>
          <w:ilvl w:val="0"/>
          <w:numId w:val="0"/>
        </w:numPr>
        <w:spacing w:line="360" w:lineRule="auto"/>
        <w:ind w:left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流程绩效</w:t>
      </w:r>
      <w:r>
        <w:rPr>
          <w:rFonts w:hint="eastAsia" w:ascii="仿宋" w:hAnsi="仿宋" w:eastAsia="仿宋" w:cs="仿宋"/>
          <w:color w:val="000000"/>
          <w:sz w:val="21"/>
          <w:szCs w:val="21"/>
          <w:lang w:val="en-US" w:eastAsia="zh-CN"/>
        </w:rPr>
        <w:t>分析与判定</w:t>
      </w:r>
    </w:p>
    <w:p>
      <w:pPr>
        <w:pStyle w:val="9"/>
        <w:numPr>
          <w:ilvl w:val="0"/>
          <w:numId w:val="0"/>
        </w:numPr>
        <w:spacing w:line="360" w:lineRule="auto"/>
        <w:ind w:leftChars="0"/>
        <w:rPr>
          <w:rFonts w:hint="eastAsia" w:ascii="微软雅黑" w:hAnsi="微软雅黑" w:eastAsia="微软雅黑" w:cs="宋体"/>
          <w:b/>
          <w:color w:val="000000"/>
          <w:sz w:val="21"/>
          <w:szCs w:val="21"/>
          <w:lang w:val="en-US" w:eastAsia="zh-CN"/>
        </w:rPr>
      </w:pPr>
      <w:r>
        <w:rPr>
          <w:rFonts w:hint="eastAsia" w:ascii="微软雅黑" w:hAnsi="微软雅黑" w:eastAsia="微软雅黑" w:cs="宋体"/>
          <w:b/>
          <w:color w:val="000000"/>
          <w:sz w:val="21"/>
          <w:szCs w:val="21"/>
          <w:lang w:val="en-US" w:eastAsia="zh-CN"/>
        </w:rPr>
        <w:t>三、</w:t>
      </w:r>
      <w:r>
        <w:rPr>
          <w:rFonts w:hint="eastAsia" w:ascii="微软雅黑" w:hAnsi="微软雅黑" w:eastAsia="微软雅黑" w:cs="宋体"/>
          <w:b/>
          <w:color w:val="000000"/>
          <w:sz w:val="21"/>
          <w:szCs w:val="21"/>
        </w:rPr>
        <w:t>流程</w:t>
      </w:r>
      <w:r>
        <w:rPr>
          <w:rFonts w:hint="eastAsia" w:ascii="微软雅黑" w:hAnsi="微软雅黑" w:eastAsia="微软雅黑" w:cs="宋体"/>
          <w:b/>
          <w:color w:val="000000"/>
          <w:sz w:val="21"/>
          <w:szCs w:val="21"/>
          <w:lang w:val="en-US" w:eastAsia="zh-CN"/>
        </w:rPr>
        <w:t>设计</w:t>
      </w:r>
      <w:r>
        <w:rPr>
          <w:rFonts w:hint="eastAsia" w:ascii="微软雅黑" w:hAnsi="微软雅黑" w:eastAsia="微软雅黑" w:cs="宋体"/>
          <w:b/>
          <w:color w:val="000000"/>
          <w:sz w:val="21"/>
          <w:szCs w:val="21"/>
        </w:rPr>
        <w:t>审计</w:t>
      </w:r>
      <w:r>
        <w:rPr>
          <w:rFonts w:hint="eastAsia" w:ascii="微软雅黑" w:hAnsi="微软雅黑" w:eastAsia="微软雅黑" w:cs="宋体"/>
          <w:b/>
          <w:color w:val="000000"/>
          <w:sz w:val="21"/>
          <w:szCs w:val="21"/>
          <w:lang w:eastAsia="zh-CN"/>
        </w:rPr>
        <w:t>【</w:t>
      </w:r>
      <w:r>
        <w:rPr>
          <w:rFonts w:hint="eastAsia" w:ascii="微软雅黑" w:hAnsi="微软雅黑" w:eastAsia="微软雅黑" w:cs="宋体"/>
          <w:b/>
          <w:color w:val="000000"/>
          <w:sz w:val="21"/>
          <w:szCs w:val="21"/>
          <w:lang w:val="en-US" w:eastAsia="zh-CN"/>
        </w:rPr>
        <w:t>演练</w:t>
      </w:r>
      <w:r>
        <w:rPr>
          <w:rFonts w:hint="eastAsia" w:ascii="微软雅黑" w:hAnsi="微软雅黑" w:eastAsia="微软雅黑" w:cs="宋体"/>
          <w:b/>
          <w:color w:val="000000"/>
          <w:sz w:val="21"/>
          <w:szCs w:val="21"/>
          <w:lang w:eastAsia="zh-CN"/>
        </w:rPr>
        <w:t>】</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1、流程文件制度阅读</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2、流程增值水平分析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3、流程管控水平分析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4、流程赋能水平分析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5、流程集成水平分析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6、组织适配水平分析</w:t>
      </w:r>
    </w:p>
    <w:p>
      <w:pPr>
        <w:pStyle w:val="9"/>
        <w:numPr>
          <w:ilvl w:val="0"/>
          <w:numId w:val="0"/>
        </w:numPr>
        <w:spacing w:line="360" w:lineRule="auto"/>
        <w:ind w:left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7、IT适配水平分析</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8、流程设计综合判断</w:t>
      </w:r>
    </w:p>
    <w:p>
      <w:pPr>
        <w:pStyle w:val="9"/>
        <w:numPr>
          <w:ilvl w:val="0"/>
          <w:numId w:val="0"/>
        </w:numPr>
        <w:spacing w:line="360" w:lineRule="auto"/>
        <w:ind w:leftChars="0"/>
        <w:rPr>
          <w:rFonts w:hint="eastAsia" w:ascii="微软雅黑" w:hAnsi="微软雅黑" w:eastAsia="微软雅黑" w:cs="宋体"/>
          <w:b/>
          <w:color w:val="000000"/>
          <w:sz w:val="21"/>
          <w:szCs w:val="21"/>
          <w:lang w:val="en-US" w:eastAsia="zh-CN"/>
        </w:rPr>
      </w:pPr>
      <w:r>
        <w:rPr>
          <w:rFonts w:hint="eastAsia" w:ascii="微软雅黑" w:hAnsi="微软雅黑" w:eastAsia="微软雅黑" w:cs="宋体"/>
          <w:b/>
          <w:color w:val="000000"/>
          <w:sz w:val="21"/>
          <w:szCs w:val="21"/>
          <w:lang w:val="en-US" w:eastAsia="zh-CN"/>
        </w:rPr>
        <w:t>四、</w:t>
      </w:r>
      <w:r>
        <w:rPr>
          <w:rFonts w:hint="eastAsia" w:ascii="微软雅黑" w:hAnsi="微软雅黑" w:eastAsia="微软雅黑" w:cs="宋体"/>
          <w:b/>
          <w:color w:val="000000"/>
          <w:sz w:val="21"/>
          <w:szCs w:val="21"/>
        </w:rPr>
        <w:t>流程</w:t>
      </w:r>
      <w:r>
        <w:rPr>
          <w:rFonts w:hint="eastAsia" w:ascii="微软雅黑" w:hAnsi="微软雅黑" w:eastAsia="微软雅黑" w:cs="宋体"/>
          <w:b/>
          <w:color w:val="000000"/>
          <w:sz w:val="21"/>
          <w:szCs w:val="21"/>
          <w:lang w:val="en-US" w:eastAsia="zh-CN"/>
        </w:rPr>
        <w:t>执行</w:t>
      </w:r>
      <w:r>
        <w:rPr>
          <w:rFonts w:hint="eastAsia" w:ascii="微软雅黑" w:hAnsi="微软雅黑" w:eastAsia="微软雅黑" w:cs="宋体"/>
          <w:b/>
          <w:color w:val="000000"/>
          <w:sz w:val="21"/>
          <w:szCs w:val="21"/>
        </w:rPr>
        <w:t>审计</w:t>
      </w:r>
      <w:r>
        <w:rPr>
          <w:rFonts w:hint="eastAsia" w:ascii="微软雅黑" w:hAnsi="微软雅黑" w:eastAsia="微软雅黑" w:cs="宋体"/>
          <w:b/>
          <w:color w:val="000000"/>
          <w:sz w:val="21"/>
          <w:szCs w:val="21"/>
          <w:lang w:eastAsia="zh-CN"/>
        </w:rPr>
        <w:t>【</w:t>
      </w:r>
      <w:r>
        <w:rPr>
          <w:rFonts w:hint="eastAsia" w:ascii="微软雅黑" w:hAnsi="微软雅黑" w:eastAsia="微软雅黑" w:cs="宋体"/>
          <w:b/>
          <w:color w:val="000000"/>
          <w:sz w:val="21"/>
          <w:szCs w:val="21"/>
          <w:lang w:val="en-US" w:eastAsia="zh-CN"/>
        </w:rPr>
        <w:t>演练</w:t>
      </w:r>
      <w:r>
        <w:rPr>
          <w:rFonts w:hint="eastAsia" w:ascii="微软雅黑" w:hAnsi="微软雅黑" w:eastAsia="微软雅黑" w:cs="宋体"/>
          <w:b/>
          <w:color w:val="000000"/>
          <w:sz w:val="21"/>
          <w:szCs w:val="21"/>
          <w:lang w:eastAsia="zh-CN"/>
        </w:rPr>
        <w:t>】</w:t>
      </w:r>
    </w:p>
    <w:p>
      <w:pPr>
        <w:pStyle w:val="9"/>
        <w:numPr>
          <w:ilvl w:val="0"/>
          <w:numId w:val="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审计计划编制</w:t>
      </w:r>
    </w:p>
    <w:p>
      <w:pPr>
        <w:pStyle w:val="9"/>
        <w:numPr>
          <w:ilvl w:val="0"/>
          <w:numId w:val="0"/>
        </w:numPr>
        <w:spacing w:line="360" w:lineRule="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审计小组组建</w:t>
      </w:r>
    </w:p>
    <w:p>
      <w:pPr>
        <w:pStyle w:val="9"/>
        <w:numPr>
          <w:ilvl w:val="0"/>
          <w:numId w:val="0"/>
        </w:numPr>
        <w:spacing w:line="360" w:lineRule="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流程文件</w:t>
      </w:r>
      <w:r>
        <w:rPr>
          <w:rFonts w:hint="eastAsia" w:ascii="仿宋" w:hAnsi="仿宋" w:eastAsia="仿宋" w:cs="仿宋"/>
          <w:color w:val="000000"/>
          <w:sz w:val="21"/>
          <w:szCs w:val="21"/>
          <w:lang w:val="en-US" w:eastAsia="zh-CN"/>
        </w:rPr>
        <w:t>收集与阅读</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审计检查表编制</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6、审计抽样</w:t>
      </w:r>
    </w:p>
    <w:p>
      <w:pPr>
        <w:pStyle w:val="9"/>
        <w:numPr>
          <w:ilvl w:val="0"/>
          <w:numId w:val="8"/>
        </w:numPr>
        <w:spacing w:line="360" w:lineRule="auto"/>
        <w:ind w:left="420" w:leftChars="0" w:hanging="420" w:firstLine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抽样方法</w:t>
      </w:r>
    </w:p>
    <w:p>
      <w:pPr>
        <w:pStyle w:val="9"/>
        <w:numPr>
          <w:ilvl w:val="0"/>
          <w:numId w:val="8"/>
        </w:numPr>
        <w:spacing w:line="360" w:lineRule="auto"/>
        <w:ind w:left="420" w:leftChars="0" w:hanging="420" w:firstLine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高风险样本抽取</w:t>
      </w:r>
    </w:p>
    <w:p>
      <w:pPr>
        <w:pStyle w:val="9"/>
        <w:numPr>
          <w:ilvl w:val="0"/>
          <w:numId w:val="0"/>
        </w:numPr>
        <w:spacing w:line="360" w:lineRule="auto"/>
        <w:ind w:left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流程审计实施</w:t>
      </w:r>
    </w:p>
    <w:p>
      <w:pPr>
        <w:pStyle w:val="9"/>
        <w:numPr>
          <w:ilvl w:val="0"/>
          <w:numId w:val="9"/>
        </w:numPr>
        <w:spacing w:line="360" w:lineRule="auto"/>
        <w:ind w:left="420" w:leftChars="0" w:hanging="420" w:firstLine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流程审计方法</w:t>
      </w:r>
    </w:p>
    <w:p>
      <w:pPr>
        <w:pStyle w:val="9"/>
        <w:numPr>
          <w:ilvl w:val="0"/>
          <w:numId w:val="9"/>
        </w:numPr>
        <w:spacing w:line="360" w:lineRule="auto"/>
        <w:ind w:left="420" w:leftChars="0" w:hanging="420" w:firstLineChars="0"/>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流程审计技巧</w:t>
      </w:r>
    </w:p>
    <w:p>
      <w:pPr>
        <w:pStyle w:val="9"/>
        <w:numPr>
          <w:ilvl w:val="0"/>
          <w:numId w:val="0"/>
        </w:numPr>
        <w:spacing w:line="360" w:lineRule="auto"/>
        <w:ind w:leftChars="0"/>
        <w:rPr>
          <w:rFonts w:hint="eastAsia" w:ascii="微软雅黑" w:hAnsi="微软雅黑" w:eastAsia="微软雅黑" w:cs="宋体"/>
          <w:b/>
          <w:color w:val="000000"/>
          <w:sz w:val="21"/>
          <w:szCs w:val="21"/>
          <w:lang w:val="en-US" w:eastAsia="zh-CN"/>
        </w:rPr>
      </w:pPr>
      <w:r>
        <w:rPr>
          <w:rFonts w:hint="eastAsia" w:ascii="微软雅黑" w:hAnsi="微软雅黑" w:eastAsia="微软雅黑" w:cs="宋体"/>
          <w:b/>
          <w:color w:val="000000"/>
          <w:sz w:val="21"/>
          <w:szCs w:val="21"/>
          <w:lang w:val="en-US" w:eastAsia="zh-CN"/>
        </w:rPr>
        <w:t>五、</w:t>
      </w:r>
      <w:r>
        <w:rPr>
          <w:rFonts w:hint="eastAsia" w:ascii="微软雅黑" w:hAnsi="微软雅黑" w:eastAsia="微软雅黑" w:cs="宋体"/>
          <w:b/>
          <w:color w:val="000000"/>
          <w:sz w:val="21"/>
          <w:szCs w:val="21"/>
        </w:rPr>
        <w:t>审计</w:t>
      </w:r>
      <w:r>
        <w:rPr>
          <w:rFonts w:hint="eastAsia" w:ascii="微软雅黑" w:hAnsi="微软雅黑" w:eastAsia="微软雅黑" w:cs="宋体"/>
          <w:b/>
          <w:color w:val="000000"/>
          <w:sz w:val="21"/>
          <w:szCs w:val="21"/>
          <w:lang w:val="en-US" w:eastAsia="zh-CN"/>
        </w:rPr>
        <w:t>结果</w:t>
      </w:r>
      <w:r>
        <w:rPr>
          <w:rFonts w:hint="eastAsia" w:ascii="微软雅黑" w:hAnsi="微软雅黑" w:eastAsia="微软雅黑" w:cs="宋体"/>
          <w:b/>
          <w:color w:val="000000"/>
          <w:sz w:val="21"/>
          <w:szCs w:val="21"/>
        </w:rPr>
        <w:t>报告</w:t>
      </w:r>
    </w:p>
    <w:p>
      <w:pPr>
        <w:pStyle w:val="9"/>
        <w:numPr>
          <w:ilvl w:val="0"/>
          <w:numId w:val="0"/>
        </w:numPr>
        <w:spacing w:line="360" w:lineRule="auto"/>
        <w:ind w:left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1、审计结果诊断</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2、根本原因分析</w:t>
      </w:r>
    </w:p>
    <w:p>
      <w:pPr>
        <w:pStyle w:val="9"/>
        <w:numPr>
          <w:ilvl w:val="0"/>
          <w:numId w:val="0"/>
        </w:numPr>
        <w:spacing w:line="360" w:lineRule="auto"/>
        <w:ind w:leftChars="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3、改进建议制定</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4、审计报告编制</w:t>
      </w:r>
    </w:p>
    <w:p>
      <w:pPr>
        <w:pStyle w:val="9"/>
        <w:numPr>
          <w:ilvl w:val="0"/>
          <w:numId w:val="0"/>
        </w:numPr>
        <w:spacing w:line="360" w:lineRule="auto"/>
        <w:ind w:left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5、审计结果汇报</w:t>
      </w:r>
    </w:p>
    <w:p>
      <w:pPr>
        <w:pStyle w:val="9"/>
        <w:numPr>
          <w:ilvl w:val="0"/>
          <w:numId w:val="0"/>
        </w:numPr>
        <w:spacing w:line="360" w:lineRule="auto"/>
        <w:ind w:leftChars="0"/>
        <w:rPr>
          <w:rFonts w:hint="eastAsia" w:ascii="微软雅黑" w:hAnsi="微软雅黑" w:eastAsia="微软雅黑" w:cs="宋体"/>
          <w:b/>
          <w:color w:val="000000"/>
          <w:sz w:val="21"/>
          <w:szCs w:val="21"/>
        </w:rPr>
      </w:pPr>
      <w:r>
        <w:rPr>
          <w:rFonts w:hint="eastAsia" w:ascii="微软雅黑" w:hAnsi="微软雅黑" w:eastAsia="微软雅黑" w:cs="宋体"/>
          <w:b/>
          <w:color w:val="000000"/>
          <w:sz w:val="21"/>
          <w:szCs w:val="21"/>
          <w:lang w:val="en-US" w:eastAsia="zh-CN"/>
        </w:rPr>
        <w:t>六、审计</w:t>
      </w:r>
      <w:r>
        <w:rPr>
          <w:rFonts w:hint="eastAsia" w:ascii="微软雅黑" w:hAnsi="微软雅黑" w:eastAsia="微软雅黑" w:cs="宋体"/>
          <w:b/>
          <w:color w:val="000000"/>
          <w:sz w:val="21"/>
          <w:szCs w:val="21"/>
        </w:rPr>
        <w:t>问题整改</w:t>
      </w:r>
    </w:p>
    <w:p>
      <w:pPr>
        <w:pStyle w:val="9"/>
        <w:numPr>
          <w:ilvl w:val="0"/>
          <w:numId w:val="10"/>
        </w:numPr>
        <w:spacing w:line="360" w:lineRule="auto"/>
        <w:ind w:left="425" w:leftChars="0" w:hanging="425" w:firstLine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审计整改措施编制</w:t>
      </w:r>
    </w:p>
    <w:p>
      <w:pPr>
        <w:pStyle w:val="9"/>
        <w:numPr>
          <w:ilvl w:val="0"/>
          <w:numId w:val="10"/>
        </w:numPr>
        <w:spacing w:line="360" w:lineRule="auto"/>
        <w:ind w:left="425" w:leftChars="0" w:hanging="425" w:firstLine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审计整改执行监控</w:t>
      </w:r>
    </w:p>
    <w:p>
      <w:pPr>
        <w:pStyle w:val="9"/>
        <w:numPr>
          <w:ilvl w:val="0"/>
          <w:numId w:val="10"/>
        </w:numPr>
        <w:spacing w:line="360" w:lineRule="auto"/>
        <w:ind w:left="425" w:leftChars="0" w:hanging="425" w:firstLine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审计整改效果验证</w:t>
      </w:r>
    </w:p>
    <w:p>
      <w:pPr>
        <w:pStyle w:val="9"/>
        <w:numPr>
          <w:ilvl w:val="0"/>
          <w:numId w:val="10"/>
        </w:numPr>
        <w:spacing w:line="360" w:lineRule="auto"/>
        <w:ind w:left="425" w:leftChars="0" w:hanging="425" w:firstLineChars="0"/>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成功经验固化</w:t>
      </w:r>
    </w:p>
    <w:p>
      <w:pPr>
        <w:numPr>
          <w:ilvl w:val="0"/>
          <w:numId w:val="0"/>
        </w:numPr>
        <w:rPr>
          <w:rFonts w:hint="default"/>
          <w:lang w:val="en-US" w:eastAsia="zh-CN"/>
        </w:rPr>
      </w:pPr>
    </w:p>
    <w:sectPr>
      <w:headerReference r:id="rId5" w:type="first"/>
      <w:footerReference r:id="rId7" w:type="first"/>
      <w:headerReference r:id="rId3" w:type="default"/>
      <w:headerReference r:id="rId4" w:type="even"/>
      <w:footerReference r:id="rId6" w:type="even"/>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楷体" w:hAnsi="楷体" w:eastAsia="楷体"/>
        <w:b/>
        <w:color w:val="4472C4" w:themeColor="accent1"/>
        <w:sz w:val="24"/>
        <w:szCs w:val="32"/>
        <w14:textFill>
          <w14:solidFill>
            <w14:schemeClr w14:val="accent1"/>
          </w14:solidFill>
        </w14:textFill>
      </w:rPr>
    </w:pPr>
    <w:r>
      <w:rPr>
        <w:rFonts w:hint="eastAsia" w:ascii="楷体" w:hAnsi="楷体" w:eastAsia="楷体"/>
        <w:b/>
        <w:color w:val="C00000"/>
        <w:sz w:val="24"/>
        <w:szCs w:val="32"/>
        <w:lang w:val="en-US" w:eastAsia="zh-CN"/>
      </w:rPr>
      <w:t>最实战的流程公开课、赋能企业数字化转型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CE1E67"/>
    <w:multiLevelType w:val="singleLevel"/>
    <w:tmpl w:val="BACE1E67"/>
    <w:lvl w:ilvl="0" w:tentative="0">
      <w:start w:val="1"/>
      <w:numFmt w:val="bullet"/>
      <w:lvlText w:val=""/>
      <w:lvlJc w:val="left"/>
      <w:pPr>
        <w:ind w:left="420" w:hanging="420"/>
      </w:pPr>
      <w:rPr>
        <w:rFonts w:hint="default" w:ascii="Wingdings" w:hAnsi="Wingdings"/>
      </w:rPr>
    </w:lvl>
  </w:abstractNum>
  <w:abstractNum w:abstractNumId="1">
    <w:nsid w:val="00B2BD51"/>
    <w:multiLevelType w:val="singleLevel"/>
    <w:tmpl w:val="00B2BD51"/>
    <w:lvl w:ilvl="0" w:tentative="0">
      <w:start w:val="1"/>
      <w:numFmt w:val="decimal"/>
      <w:lvlText w:val="%1."/>
      <w:lvlJc w:val="left"/>
      <w:pPr>
        <w:ind w:left="425" w:hanging="425"/>
      </w:pPr>
      <w:rPr>
        <w:rFonts w:hint="default"/>
      </w:rPr>
    </w:lvl>
  </w:abstractNum>
  <w:abstractNum w:abstractNumId="2">
    <w:nsid w:val="1065FE51"/>
    <w:multiLevelType w:val="singleLevel"/>
    <w:tmpl w:val="1065FE51"/>
    <w:lvl w:ilvl="0" w:tentative="0">
      <w:start w:val="6"/>
      <w:numFmt w:val="chineseCounting"/>
      <w:suff w:val="nothing"/>
      <w:lvlText w:val="%1、"/>
      <w:lvlJc w:val="left"/>
      <w:rPr>
        <w:rFonts w:hint="eastAsia"/>
      </w:rPr>
    </w:lvl>
  </w:abstractNum>
  <w:abstractNum w:abstractNumId="3">
    <w:nsid w:val="2DC132E4"/>
    <w:multiLevelType w:val="multilevel"/>
    <w:tmpl w:val="2DC132E4"/>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2EEF40F1"/>
    <w:multiLevelType w:val="multilevel"/>
    <w:tmpl w:val="2EEF40F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5B66FC"/>
    <w:multiLevelType w:val="singleLevel"/>
    <w:tmpl w:val="345B66FC"/>
    <w:lvl w:ilvl="0" w:tentative="0">
      <w:start w:val="1"/>
      <w:numFmt w:val="bullet"/>
      <w:lvlText w:val=""/>
      <w:lvlJc w:val="left"/>
      <w:pPr>
        <w:ind w:left="420" w:hanging="420"/>
      </w:pPr>
      <w:rPr>
        <w:rFonts w:hint="default" w:ascii="Wingdings" w:hAnsi="Wingdings"/>
      </w:rPr>
    </w:lvl>
  </w:abstractNum>
  <w:abstractNum w:abstractNumId="6">
    <w:nsid w:val="3FBD7365"/>
    <w:multiLevelType w:val="multilevel"/>
    <w:tmpl w:val="3FBD73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0605F29"/>
    <w:multiLevelType w:val="multilevel"/>
    <w:tmpl w:val="40605F29"/>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FE614B"/>
    <w:multiLevelType w:val="multilevel"/>
    <w:tmpl w:val="50FE61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17C7C16"/>
    <w:multiLevelType w:val="multilevel"/>
    <w:tmpl w:val="717C7C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8"/>
  </w:num>
  <w:num w:numId="3">
    <w:abstractNumId w:val="2"/>
  </w:num>
  <w:num w:numId="4">
    <w:abstractNumId w:val="3"/>
  </w:num>
  <w:num w:numId="5">
    <w:abstractNumId w:val="4"/>
  </w:num>
  <w:num w:numId="6">
    <w:abstractNumId w:val="6"/>
  </w:num>
  <w:num w:numId="7">
    <w:abstractNumId w:val="9"/>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ZTQ3MjZhNzE3NzZmYmMwYzhmNzQzOWI0Njg2M2EifQ=="/>
  </w:docVars>
  <w:rsids>
    <w:rsidRoot w:val="003E5117"/>
    <w:rsid w:val="00024423"/>
    <w:rsid w:val="00074BBA"/>
    <w:rsid w:val="000C7C59"/>
    <w:rsid w:val="00106A79"/>
    <w:rsid w:val="0011493C"/>
    <w:rsid w:val="00123F74"/>
    <w:rsid w:val="001324B0"/>
    <w:rsid w:val="00140829"/>
    <w:rsid w:val="00171226"/>
    <w:rsid w:val="0017148E"/>
    <w:rsid w:val="00185C6B"/>
    <w:rsid w:val="00197B5D"/>
    <w:rsid w:val="001B5E20"/>
    <w:rsid w:val="001D2A31"/>
    <w:rsid w:val="00236308"/>
    <w:rsid w:val="0023699C"/>
    <w:rsid w:val="0027658D"/>
    <w:rsid w:val="002812FF"/>
    <w:rsid w:val="002823B9"/>
    <w:rsid w:val="00297E41"/>
    <w:rsid w:val="002E7C2D"/>
    <w:rsid w:val="002F0BFA"/>
    <w:rsid w:val="0033742C"/>
    <w:rsid w:val="00363B61"/>
    <w:rsid w:val="00371B2F"/>
    <w:rsid w:val="00390F1A"/>
    <w:rsid w:val="00391BD9"/>
    <w:rsid w:val="0039643B"/>
    <w:rsid w:val="003B5C74"/>
    <w:rsid w:val="003E2E99"/>
    <w:rsid w:val="003E5117"/>
    <w:rsid w:val="00421A4D"/>
    <w:rsid w:val="004273CB"/>
    <w:rsid w:val="00427483"/>
    <w:rsid w:val="00434356"/>
    <w:rsid w:val="00441F30"/>
    <w:rsid w:val="0047639A"/>
    <w:rsid w:val="00484484"/>
    <w:rsid w:val="00485572"/>
    <w:rsid w:val="00491915"/>
    <w:rsid w:val="004A443E"/>
    <w:rsid w:val="004B2901"/>
    <w:rsid w:val="004B3533"/>
    <w:rsid w:val="004B4CDC"/>
    <w:rsid w:val="004B688A"/>
    <w:rsid w:val="00507929"/>
    <w:rsid w:val="00512AFC"/>
    <w:rsid w:val="00537AE9"/>
    <w:rsid w:val="0054657C"/>
    <w:rsid w:val="0056479A"/>
    <w:rsid w:val="00585D44"/>
    <w:rsid w:val="00587DF6"/>
    <w:rsid w:val="005A1684"/>
    <w:rsid w:val="005D2CDE"/>
    <w:rsid w:val="005F4A29"/>
    <w:rsid w:val="00606E0F"/>
    <w:rsid w:val="0064159C"/>
    <w:rsid w:val="00643A20"/>
    <w:rsid w:val="00660311"/>
    <w:rsid w:val="00671ACD"/>
    <w:rsid w:val="006802B5"/>
    <w:rsid w:val="00683BD7"/>
    <w:rsid w:val="006A1A41"/>
    <w:rsid w:val="006A458B"/>
    <w:rsid w:val="006A4CA8"/>
    <w:rsid w:val="006D302A"/>
    <w:rsid w:val="006D6720"/>
    <w:rsid w:val="00701DC6"/>
    <w:rsid w:val="007133BB"/>
    <w:rsid w:val="00733B9A"/>
    <w:rsid w:val="00785815"/>
    <w:rsid w:val="007A4F49"/>
    <w:rsid w:val="007A503D"/>
    <w:rsid w:val="007B2819"/>
    <w:rsid w:val="007C0CB2"/>
    <w:rsid w:val="007D3876"/>
    <w:rsid w:val="007F477E"/>
    <w:rsid w:val="007F667D"/>
    <w:rsid w:val="0081499B"/>
    <w:rsid w:val="00817F77"/>
    <w:rsid w:val="0088003C"/>
    <w:rsid w:val="008A789B"/>
    <w:rsid w:val="008B3331"/>
    <w:rsid w:val="008B37CB"/>
    <w:rsid w:val="008E143C"/>
    <w:rsid w:val="00967E08"/>
    <w:rsid w:val="009733D7"/>
    <w:rsid w:val="00976E23"/>
    <w:rsid w:val="009806BB"/>
    <w:rsid w:val="00996620"/>
    <w:rsid w:val="009B037D"/>
    <w:rsid w:val="009D24BE"/>
    <w:rsid w:val="009D4F64"/>
    <w:rsid w:val="009F6F40"/>
    <w:rsid w:val="00A02A65"/>
    <w:rsid w:val="00A11C15"/>
    <w:rsid w:val="00A11C43"/>
    <w:rsid w:val="00A1346D"/>
    <w:rsid w:val="00A31E51"/>
    <w:rsid w:val="00A364D8"/>
    <w:rsid w:val="00A448B0"/>
    <w:rsid w:val="00A76E23"/>
    <w:rsid w:val="00A92271"/>
    <w:rsid w:val="00A94353"/>
    <w:rsid w:val="00AA51E6"/>
    <w:rsid w:val="00AB4DED"/>
    <w:rsid w:val="00AC1012"/>
    <w:rsid w:val="00B74983"/>
    <w:rsid w:val="00B83005"/>
    <w:rsid w:val="00B86B5D"/>
    <w:rsid w:val="00BB77E6"/>
    <w:rsid w:val="00C05AEA"/>
    <w:rsid w:val="00C069D2"/>
    <w:rsid w:val="00C33181"/>
    <w:rsid w:val="00C34743"/>
    <w:rsid w:val="00C369E7"/>
    <w:rsid w:val="00C52C6E"/>
    <w:rsid w:val="00C56805"/>
    <w:rsid w:val="00C77704"/>
    <w:rsid w:val="00CA0897"/>
    <w:rsid w:val="00CF1BDC"/>
    <w:rsid w:val="00D20E05"/>
    <w:rsid w:val="00D26F3F"/>
    <w:rsid w:val="00D374A2"/>
    <w:rsid w:val="00D54B96"/>
    <w:rsid w:val="00D76766"/>
    <w:rsid w:val="00DB01DD"/>
    <w:rsid w:val="00DF1B50"/>
    <w:rsid w:val="00DF2405"/>
    <w:rsid w:val="00E1090E"/>
    <w:rsid w:val="00E11C9C"/>
    <w:rsid w:val="00E52DA6"/>
    <w:rsid w:val="00E5749E"/>
    <w:rsid w:val="00E8361A"/>
    <w:rsid w:val="00E857FA"/>
    <w:rsid w:val="00EC15B5"/>
    <w:rsid w:val="00EE35FA"/>
    <w:rsid w:val="00EF1385"/>
    <w:rsid w:val="00F00DC9"/>
    <w:rsid w:val="00F057FF"/>
    <w:rsid w:val="00F34F1F"/>
    <w:rsid w:val="00F52917"/>
    <w:rsid w:val="00F66067"/>
    <w:rsid w:val="00F8062D"/>
    <w:rsid w:val="00FE3BE4"/>
    <w:rsid w:val="00FF4E22"/>
    <w:rsid w:val="00FF630C"/>
    <w:rsid w:val="0DDA2D67"/>
    <w:rsid w:val="0F072065"/>
    <w:rsid w:val="127C2A58"/>
    <w:rsid w:val="14AF1479"/>
    <w:rsid w:val="163968D6"/>
    <w:rsid w:val="2C0917F2"/>
    <w:rsid w:val="31894DBE"/>
    <w:rsid w:val="40157F22"/>
    <w:rsid w:val="4473623B"/>
    <w:rsid w:val="52CF6F92"/>
    <w:rsid w:val="5B593F9F"/>
    <w:rsid w:val="7AF3082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 w:type="paragraph" w:customStyle="1" w:styleId="12">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5070</Words>
  <Characters>5450</Characters>
  <Lines>20</Lines>
  <Paragraphs>5</Paragraphs>
  <TotalTime>1</TotalTime>
  <ScaleCrop>false</ScaleCrop>
  <LinksUpToDate>false</LinksUpToDate>
  <CharactersWithSpaces>5567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2024-04-09T00:23:00Z</dcterms:created>
  <dc:creator>Microsoft Office User</dc:creator>
  <cp:lastModifiedBy>何老师企赢培训18820199226</cp:lastModifiedBy>
  <cp:lastPrinted>2024-04-14T11:46:00Z</cp:lastPrinted>
  <dcterms:modified xsi:type="dcterms:W3CDTF">2024-07-24T03:50:44Z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130589DEA25C477CBFD18C30651D40CA_13</vt:lpwstr>
  </property>
</Properties>
</file>