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9"/>
        <w:spacing w:before="371" w:line="184" w:lineRule="auto"/>
        <w:outlineLvl w:val="0"/>
        <w:rPr>
          <w:sz w:val="100"/>
          <w:szCs w:val="100"/>
        </w:rPr>
      </w:pPr>
      <w:r>
        <w:rPr>
          <w:sz w:val="100"/>
          <w:szCs w:val="100"/>
          <w:b/>
          <w:bCs/>
          <w:color w:val="FF0000"/>
          <w:spacing w:val="-28"/>
          <w:w w:val="80"/>
        </w:rPr>
        <w:t>卫协医联国际医学研究院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895"/>
        <w:spacing w:before="133" w:line="189" w:lineRule="auto"/>
        <w:rPr/>
      </w:pPr>
      <w:r>
        <w:rPr>
          <w:spacing w:val="-9"/>
        </w:rPr>
        <w:t>卫协医联〔2024〕</w:t>
      </w:r>
      <w:r>
        <w:rPr>
          <w:spacing w:val="-53"/>
        </w:rPr>
        <w:t xml:space="preserve"> </w:t>
      </w:r>
      <w:r>
        <w:rPr>
          <w:spacing w:val="-9"/>
        </w:rPr>
        <w:t>39 号</w:t>
      </w:r>
    </w:p>
    <w:p>
      <w:pPr>
        <w:spacing w:before="142" w:line="75" w:lineRule="exact"/>
        <w:rPr/>
      </w:pPr>
      <w:r>
        <w:rPr>
          <w:position w:val="-1"/>
        </w:rPr>
        <w:pict>
          <v:shape id="_x0000_s2" style="mso-position-vertical-relative:line;mso-position-horizontal-relative:char;width:461.3pt;height:3.75pt;" filled="false" strokecolor="#FF0000" strokeweight="2.25pt" coordsize="9225,75" coordorigin="0,0" path="m0,22l9225,52e">
            <v:stroke joinstyle="miter" miterlimit="10"/>
          </v:shape>
        </w:pic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454"/>
        <w:spacing w:before="139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关于举办“提升患者就医体验</w:t>
      </w:r>
      <w:r>
        <w:rPr>
          <w:rFonts w:ascii="SimHei" w:hAnsi="SimHei" w:eastAsia="SimHei" w:cs="SimHei"/>
          <w:sz w:val="43"/>
          <w:szCs w:val="43"/>
          <w:spacing w:val="5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用“心”服</w:t>
      </w:r>
    </w:p>
    <w:p>
      <w:pPr>
        <w:ind w:left="559"/>
        <w:spacing w:before="102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6"/>
        </w:rPr>
        <w:t>务—公立医院服务质量与患者满意度提升</w:t>
      </w:r>
    </w:p>
    <w:p>
      <w:pPr>
        <w:ind w:left="2090"/>
        <w:spacing w:before="108" w:line="221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6"/>
        </w:rPr>
        <w:t>线上专题培训班”的通知</w:t>
      </w:r>
    </w:p>
    <w:p>
      <w:pPr>
        <w:pStyle w:val="BodyText"/>
        <w:ind w:left="377"/>
        <w:spacing w:before="327" w:line="188" w:lineRule="auto"/>
        <w:rPr/>
      </w:pPr>
      <w:r>
        <w:rPr>
          <w:spacing w:val="3"/>
        </w:rPr>
        <w:t>各有关单位：</w:t>
      </w:r>
    </w:p>
    <w:p>
      <w:pPr>
        <w:pStyle w:val="BodyText"/>
        <w:ind w:left="375" w:right="561" w:firstLine="635"/>
        <w:spacing w:before="213" w:line="281" w:lineRule="auto"/>
        <w:rPr/>
      </w:pPr>
      <w:r>
        <w:rPr>
          <w:spacing w:val="-6"/>
        </w:rPr>
        <w:t>2023</w:t>
      </w:r>
      <w:r>
        <w:rPr>
          <w:spacing w:val="50"/>
        </w:rPr>
        <w:t xml:space="preserve"> </w:t>
      </w:r>
      <w:r>
        <w:rPr>
          <w:spacing w:val="-6"/>
        </w:rPr>
        <w:t>年 5</w:t>
      </w:r>
      <w:r>
        <w:rPr>
          <w:spacing w:val="38"/>
        </w:rPr>
        <w:t xml:space="preserve"> </w:t>
      </w:r>
      <w:r>
        <w:rPr>
          <w:spacing w:val="-6"/>
        </w:rPr>
        <w:t>月</w:t>
      </w:r>
      <w:r>
        <w:rPr>
          <w:spacing w:val="24"/>
        </w:rPr>
        <w:t xml:space="preserve"> </w:t>
      </w:r>
      <w:r>
        <w:rPr>
          <w:spacing w:val="-6"/>
        </w:rPr>
        <w:t>26  日，医政司发布了《关于开展改善就医</w:t>
      </w:r>
      <w:r>
        <w:rPr/>
        <w:t xml:space="preserve"> </w:t>
      </w:r>
      <w:r>
        <w:rPr>
          <w:spacing w:val="-7"/>
        </w:rPr>
        <w:t>感受提升患者体验主题活动的通知》，</w:t>
      </w:r>
      <w:r>
        <w:rPr>
          <w:spacing w:val="-27"/>
        </w:rPr>
        <w:t xml:space="preserve"> </w:t>
      </w:r>
      <w:r>
        <w:rPr>
          <w:spacing w:val="-7"/>
        </w:rPr>
        <w:t>2024</w:t>
      </w:r>
      <w:r>
        <w:rPr>
          <w:spacing w:val="37"/>
        </w:rPr>
        <w:t xml:space="preserve"> </w:t>
      </w:r>
      <w:r>
        <w:rPr>
          <w:spacing w:val="-7"/>
        </w:rPr>
        <w:t>年 3</w:t>
      </w:r>
      <w:r>
        <w:rPr>
          <w:spacing w:val="45"/>
        </w:rPr>
        <w:t xml:space="preserve"> </w:t>
      </w:r>
      <w:r>
        <w:rPr>
          <w:spacing w:val="-7"/>
        </w:rPr>
        <w:t>月</w:t>
      </w:r>
      <w:r>
        <w:rPr>
          <w:spacing w:val="24"/>
        </w:rPr>
        <w:t xml:space="preserve"> </w:t>
      </w:r>
      <w:r>
        <w:rPr>
          <w:spacing w:val="-7"/>
        </w:rPr>
        <w:t>21  日，</w:t>
      </w:r>
      <w:r>
        <w:rPr/>
        <w:t xml:space="preserve"> </w:t>
      </w:r>
      <w:r>
        <w:rPr>
          <w:spacing w:val="8"/>
        </w:rPr>
        <w:t>国家卫生健康委办公厅又下发了《关于印发国家三级公立医</w:t>
      </w:r>
      <w:r>
        <w:rPr>
          <w:spacing w:val="9"/>
        </w:rPr>
        <w:t xml:space="preserve"> </w:t>
      </w:r>
      <w:r>
        <w:rPr/>
        <w:t>院绩效考核操作手册（2024 版）</w:t>
      </w:r>
      <w:r>
        <w:rPr>
          <w:spacing w:val="-69"/>
        </w:rPr>
        <w:t xml:space="preserve"> </w:t>
      </w:r>
      <w:r>
        <w:rPr/>
        <w:t>的通知》。在这两大政策的 </w:t>
      </w:r>
      <w:r>
        <w:rPr>
          <w:spacing w:val="7"/>
        </w:rPr>
        <w:t>推动下，</w:t>
      </w:r>
      <w:r>
        <w:rPr>
          <w:spacing w:val="-53"/>
        </w:rPr>
        <w:t xml:space="preserve"> </w:t>
      </w:r>
      <w:r>
        <w:rPr>
          <w:spacing w:val="7"/>
        </w:rPr>
        <w:t>我们更加聚焦于国考绩效体系中的患者满</w:t>
      </w:r>
      <w:r>
        <w:rPr>
          <w:spacing w:val="6"/>
        </w:rPr>
        <w:t>意度考核</w:t>
      </w:r>
      <w:r>
        <w:rPr/>
        <w:t xml:space="preserve"> </w:t>
      </w:r>
      <w:r>
        <w:rPr>
          <w:spacing w:val="14"/>
        </w:rPr>
        <w:t>指标。这一指标，既是服务质量的直观展现，也是‚以患者</w:t>
      </w:r>
      <w:r>
        <w:rPr>
          <w:spacing w:val="8"/>
        </w:rPr>
        <w:t xml:space="preserve"> </w:t>
      </w:r>
      <w:r>
        <w:rPr>
          <w:spacing w:val="19"/>
        </w:rPr>
        <w:t>为中心‛医疗服务理念深入实践的必然要求。</w:t>
      </w:r>
    </w:p>
    <w:p>
      <w:pPr>
        <w:pStyle w:val="BodyText"/>
        <w:ind w:left="377" w:right="562" w:firstLine="647"/>
        <w:spacing w:before="1" w:line="281" w:lineRule="auto"/>
        <w:rPr/>
      </w:pPr>
      <w:r>
        <w:rPr>
          <w:spacing w:val="8"/>
        </w:rPr>
        <w:t>党建作为医院发展的灵魂，引领着我们向高质量医疗服</w:t>
      </w:r>
      <w:r>
        <w:rPr>
          <w:spacing w:val="4"/>
        </w:rPr>
        <w:t xml:space="preserve"> </w:t>
      </w:r>
      <w:r>
        <w:rPr>
          <w:spacing w:val="8"/>
        </w:rPr>
        <w:t>务迈进，确保医疗服务在追求技术精湛的同时，也不忘注入 </w:t>
      </w:r>
      <w:r>
        <w:rPr>
          <w:spacing w:val="6"/>
        </w:rPr>
        <w:t>人文关怀的温暖。而医患沟通，</w:t>
      </w:r>
      <w:r>
        <w:rPr>
          <w:spacing w:val="-32"/>
        </w:rPr>
        <w:t xml:space="preserve"> </w:t>
      </w:r>
      <w:r>
        <w:rPr>
          <w:spacing w:val="6"/>
        </w:rPr>
        <w:t>则如同一座坚实的桥梁，连</w:t>
      </w:r>
      <w:r>
        <w:rPr/>
        <w:t xml:space="preserve"> </w:t>
      </w:r>
      <w:r>
        <w:rPr>
          <w:spacing w:val="7"/>
        </w:rPr>
        <w:t>接着医生与患者的心灵，增强了双方的理解与信任，为治疗</w:t>
      </w:r>
    </w:p>
    <w:p>
      <w:pPr>
        <w:spacing w:line="281" w:lineRule="auto"/>
        <w:sectPr>
          <w:footerReference w:type="default" r:id="rId1"/>
          <w:pgSz w:w="11909" w:h="16841"/>
          <w:pgMar w:top="1431" w:right="1237" w:bottom="1158" w:left="1445" w:header="0" w:footer="996" w:gutter="0"/>
        </w:sectPr>
        <w:rPr/>
      </w:pPr>
    </w:p>
    <w:p>
      <w:pPr>
        <w:pStyle w:val="BodyText"/>
        <w:ind w:left="39"/>
        <w:spacing w:before="162" w:line="187" w:lineRule="auto"/>
        <w:rPr/>
      </w:pPr>
      <w:r>
        <w:rPr>
          <w:spacing w:val="5"/>
        </w:rPr>
        <w:t>过程铺设了顺畅的道路。</w:t>
      </w:r>
    </w:p>
    <w:p>
      <w:pPr>
        <w:pStyle w:val="BodyText"/>
        <w:ind w:left="35" w:right="14" w:firstLine="647"/>
        <w:spacing w:before="212" w:line="281" w:lineRule="auto"/>
        <w:jc w:val="both"/>
        <w:rPr/>
      </w:pPr>
      <w:r>
        <w:rPr>
          <w:spacing w:val="4"/>
        </w:rPr>
        <w:t>这三者紧密相连，</w:t>
      </w:r>
      <w:r>
        <w:rPr>
          <w:spacing w:val="-55"/>
        </w:rPr>
        <w:t xml:space="preserve"> </w:t>
      </w:r>
      <w:r>
        <w:rPr>
          <w:spacing w:val="4"/>
        </w:rPr>
        <w:t>共同构建了一个闭环系统：</w:t>
      </w:r>
      <w:r>
        <w:rPr>
          <w:spacing w:val="-26"/>
        </w:rPr>
        <w:t xml:space="preserve"> </w:t>
      </w:r>
      <w:r>
        <w:rPr>
          <w:spacing w:val="4"/>
        </w:rPr>
        <w:t>国考</w:t>
      </w:r>
      <w:r>
        <w:rPr>
          <w:spacing w:val="3"/>
        </w:rPr>
        <w:t>绩效</w:t>
      </w:r>
      <w:r>
        <w:rPr/>
        <w:t xml:space="preserve"> </w:t>
      </w:r>
      <w:r>
        <w:rPr>
          <w:spacing w:val="8"/>
        </w:rPr>
        <w:t>机制的完善促进了患者满意度的提升，党建工作的强化为医</w:t>
      </w:r>
      <w:r>
        <w:rPr>
          <w:spacing w:val="9"/>
        </w:rPr>
        <w:t xml:space="preserve"> </w:t>
      </w:r>
      <w:r>
        <w:rPr>
          <w:spacing w:val="7"/>
        </w:rPr>
        <w:t>疗服务增添了更多的人文关怀，</w:t>
      </w:r>
      <w:r>
        <w:rPr>
          <w:spacing w:val="-51"/>
        </w:rPr>
        <w:t xml:space="preserve"> </w:t>
      </w:r>
      <w:r>
        <w:rPr>
          <w:spacing w:val="7"/>
        </w:rPr>
        <w:t>而医患沟通机</w:t>
      </w:r>
      <w:r>
        <w:rPr>
          <w:spacing w:val="6"/>
        </w:rPr>
        <w:t>制的优化则极</w:t>
      </w:r>
      <w:r>
        <w:rPr/>
        <w:t xml:space="preserve"> </w:t>
      </w:r>
      <w:r>
        <w:rPr>
          <w:spacing w:val="6"/>
        </w:rPr>
        <w:t>大地改善了患者的就医体验。</w:t>
      </w:r>
    </w:p>
    <w:p>
      <w:pPr>
        <w:pStyle w:val="BodyText"/>
        <w:ind w:left="24" w:right="10" w:firstLine="663"/>
        <w:spacing w:before="8" w:line="281" w:lineRule="auto"/>
        <w:jc w:val="both"/>
        <w:rPr/>
      </w:pPr>
      <w:r>
        <w:rPr>
          <w:spacing w:val="7"/>
        </w:rPr>
        <w:t>为此，</w:t>
      </w:r>
      <w:r>
        <w:rPr>
          <w:spacing w:val="-52"/>
        </w:rPr>
        <w:t xml:space="preserve"> </w:t>
      </w:r>
      <w:r>
        <w:rPr>
          <w:spacing w:val="7"/>
        </w:rPr>
        <w:t>我院特举办</w:t>
      </w:r>
      <w:r>
        <w:rPr>
          <w:spacing w:val="49"/>
        </w:rPr>
        <w:t xml:space="preserve"> </w:t>
      </w:r>
      <w:r>
        <w:rPr>
          <w:b/>
          <w:bCs/>
          <w:spacing w:val="7"/>
        </w:rPr>
        <w:t>‚提升患者就医体验，用‘心’服务</w:t>
      </w:r>
      <w:r>
        <w:rPr>
          <w:b/>
          <w:bCs/>
        </w:rPr>
        <w:t xml:space="preserve"> </w:t>
      </w:r>
      <w:r>
        <w:rPr>
          <w:b/>
          <w:bCs/>
          <w:spacing w:val="33"/>
        </w:rPr>
        <w:t>——公立医院服务质量与患者满意度提升线上专题培训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10"/>
        </w:rPr>
        <w:t>班‛</w:t>
      </w:r>
      <w:r>
        <w:rPr>
          <w:b/>
          <w:bCs/>
          <w:spacing w:val="44"/>
        </w:rPr>
        <w:t xml:space="preserve"> </w:t>
      </w:r>
      <w:r>
        <w:rPr>
          <w:spacing w:val="10"/>
        </w:rPr>
        <w:t>。本次培训旨在深化国考绩效理念的理解与应用，进</w:t>
      </w:r>
      <w:r>
        <w:rPr>
          <w:spacing w:val="-44"/>
        </w:rPr>
        <w:t xml:space="preserve"> </w:t>
      </w:r>
      <w:r>
        <w:rPr>
          <w:spacing w:val="10"/>
        </w:rPr>
        <w:t>一</w:t>
      </w:r>
      <w:r>
        <w:rPr/>
        <w:t xml:space="preserve"> </w:t>
      </w:r>
      <w:r>
        <w:rPr>
          <w:spacing w:val="6"/>
        </w:rPr>
        <w:t>步强化党建的引领作用，同时优化医患沟通机制，</w:t>
      </w:r>
      <w:r>
        <w:rPr>
          <w:spacing w:val="-20"/>
        </w:rPr>
        <w:t xml:space="preserve"> </w:t>
      </w:r>
      <w:r>
        <w:rPr>
          <w:spacing w:val="6"/>
        </w:rPr>
        <w:t>以期实现</w:t>
      </w:r>
      <w:r>
        <w:rPr/>
        <w:t xml:space="preserve"> </w:t>
      </w:r>
      <w:r>
        <w:rPr>
          <w:spacing w:val="9"/>
        </w:rPr>
        <w:t>患者就医体验的根本性飞跃。这一课程不仅是</w:t>
      </w:r>
      <w:r>
        <w:rPr>
          <w:spacing w:val="8"/>
        </w:rPr>
        <w:t>上述闭环系统</w:t>
      </w:r>
      <w:r>
        <w:rPr/>
        <w:t xml:space="preserve"> </w:t>
      </w:r>
      <w:r>
        <w:rPr>
          <w:spacing w:val="6"/>
        </w:rPr>
        <w:t>中的关键节点，</w:t>
      </w:r>
      <w:r>
        <w:rPr>
          <w:spacing w:val="-28"/>
        </w:rPr>
        <w:t xml:space="preserve"> </w:t>
      </w:r>
      <w:r>
        <w:rPr>
          <w:spacing w:val="6"/>
        </w:rPr>
        <w:t>更是推动医院高质量发展的强大引擎。</w:t>
      </w:r>
    </w:p>
    <w:p>
      <w:pPr>
        <w:pStyle w:val="BodyText"/>
        <w:ind w:left="35" w:right="22" w:firstLine="652"/>
        <w:spacing w:before="4" w:line="281" w:lineRule="auto"/>
        <w:jc w:val="both"/>
        <w:rPr/>
      </w:pPr>
      <w:r>
        <w:rPr>
          <w:spacing w:val="7"/>
        </w:rPr>
        <w:t>我们诚挚邀请各医疗卫生单位积极参与，共同学习，携</w:t>
      </w:r>
      <w:r>
        <w:rPr>
          <w:spacing w:val="3"/>
        </w:rPr>
        <w:t xml:space="preserve"> </w:t>
      </w:r>
      <w:r>
        <w:rPr>
          <w:spacing w:val="8"/>
        </w:rPr>
        <w:t>手并进，为提升医疗服务质量、改善患者就医体验贡献智慧</w:t>
      </w:r>
      <w:r>
        <w:rPr>
          <w:spacing w:val="9"/>
        </w:rPr>
        <w:t xml:space="preserve"> </w:t>
      </w:r>
      <w:r>
        <w:rPr>
          <w:spacing w:val="5"/>
        </w:rPr>
        <w:t>和力量。</w:t>
      </w:r>
      <w:r>
        <w:rPr>
          <w:spacing w:val="-57"/>
        </w:rPr>
        <w:t xml:space="preserve"> </w:t>
      </w:r>
      <w:r>
        <w:rPr>
          <w:spacing w:val="5"/>
        </w:rPr>
        <w:t>现将有关事项通知如下：</w:t>
      </w:r>
    </w:p>
    <w:p>
      <w:pPr>
        <w:ind w:left="673"/>
        <w:spacing w:before="2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一、组织机构</w:t>
      </w:r>
    </w:p>
    <w:p>
      <w:pPr>
        <w:pStyle w:val="BodyText"/>
        <w:ind w:left="685"/>
        <w:spacing w:before="250" w:line="189" w:lineRule="auto"/>
        <w:rPr/>
      </w:pPr>
      <w:r>
        <w:rPr>
          <w:spacing w:val="2"/>
        </w:rPr>
        <w:t>主              办：</w:t>
      </w:r>
      <w:r>
        <w:rPr>
          <w:spacing w:val="-33"/>
        </w:rPr>
        <w:t xml:space="preserve"> </w:t>
      </w:r>
      <w:r>
        <w:rPr>
          <w:spacing w:val="2"/>
        </w:rPr>
        <w:t>北京卫协医联国际医学研究院</w:t>
      </w:r>
    </w:p>
    <w:p>
      <w:pPr>
        <w:pStyle w:val="BodyText"/>
        <w:ind w:left="678"/>
        <w:spacing w:before="208" w:line="188" w:lineRule="auto"/>
        <w:rPr/>
      </w:pPr>
      <w:r>
        <w:rPr>
          <w:spacing w:val="2"/>
        </w:rPr>
        <w:t>协              办：</w:t>
      </w:r>
      <w:r>
        <w:rPr>
          <w:spacing w:val="-38"/>
        </w:rPr>
        <w:t xml:space="preserve"> </w:t>
      </w:r>
      <w:r>
        <w:rPr>
          <w:spacing w:val="2"/>
        </w:rPr>
        <w:t>全国卫生产业企业管理协会</w:t>
      </w:r>
    </w:p>
    <w:p>
      <w:pPr>
        <w:pStyle w:val="BodyText"/>
        <w:ind w:left="2919" w:right="329" w:firstLine="24"/>
        <w:spacing w:before="205" w:line="281" w:lineRule="auto"/>
        <w:rPr/>
      </w:pPr>
      <w:r>
        <w:rPr>
          <w:spacing w:val="6"/>
        </w:rPr>
        <w:t>医院党政建设与人文管理专业委员会</w:t>
      </w:r>
      <w:r>
        <w:rPr>
          <w:spacing w:val="5"/>
        </w:rPr>
        <w:t xml:space="preserve"> </w:t>
      </w:r>
      <w:r>
        <w:rPr>
          <w:spacing w:val="6"/>
        </w:rPr>
        <w:t>深圳市医院管理者协会</w:t>
      </w:r>
    </w:p>
    <w:p>
      <w:pPr>
        <w:pStyle w:val="BodyText"/>
        <w:ind w:left="675"/>
        <w:spacing w:before="7" w:line="183" w:lineRule="auto"/>
        <w:rPr/>
      </w:pPr>
      <w:r>
        <w:rPr>
          <w:spacing w:val="6"/>
        </w:rPr>
        <w:t>教学支持单位：</w:t>
      </w:r>
      <w:r>
        <w:rPr>
          <w:spacing w:val="-31"/>
        </w:rPr>
        <w:t xml:space="preserve"> </w:t>
      </w:r>
      <w:r>
        <w:rPr>
          <w:spacing w:val="6"/>
        </w:rPr>
        <w:t>卫协医联互联网医院（海南）分院</w:t>
      </w:r>
    </w:p>
    <w:p>
      <w:pPr>
        <w:ind w:left="673"/>
        <w:spacing w:before="213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二、课程纲要</w:t>
      </w:r>
    </w:p>
    <w:p>
      <w:pPr>
        <w:pStyle w:val="BodyText"/>
        <w:ind w:left="690"/>
        <w:spacing w:before="253" w:line="188" w:lineRule="auto"/>
        <w:rPr/>
      </w:pPr>
      <w:r>
        <w:rPr>
          <w:spacing w:val="7"/>
        </w:rPr>
        <w:t>第一部分</w:t>
      </w:r>
      <w:r>
        <w:rPr>
          <w:spacing w:val="97"/>
        </w:rPr>
        <w:t xml:space="preserve"> </w:t>
      </w:r>
      <w:r>
        <w:rPr>
          <w:spacing w:val="7"/>
        </w:rPr>
        <w:t>从国家绩效考核满意度测评谈医疗服务质量</w:t>
      </w:r>
    </w:p>
    <w:p>
      <w:pPr>
        <w:spacing w:line="188" w:lineRule="auto"/>
        <w:sectPr>
          <w:footerReference w:type="default" r:id="rId2"/>
          <w:pgSz w:w="11909" w:h="16841"/>
          <w:pgMar w:top="1431" w:right="1786" w:bottom="1159" w:left="1786" w:header="0" w:footer="996" w:gutter="0"/>
        </w:sectPr>
        <w:rPr/>
      </w:pPr>
    </w:p>
    <w:p>
      <w:pPr>
        <w:pStyle w:val="BodyText"/>
        <w:ind w:left="38"/>
        <w:spacing w:before="162" w:line="188" w:lineRule="auto"/>
        <w:rPr/>
      </w:pPr>
      <w:r>
        <w:rPr>
          <w:spacing w:val="-3"/>
        </w:rPr>
        <w:t>提升</w:t>
      </w:r>
    </w:p>
    <w:p>
      <w:pPr>
        <w:pStyle w:val="BodyText"/>
        <w:ind w:left="62" w:right="182" w:firstLine="627"/>
        <w:spacing w:before="209" w:line="278" w:lineRule="auto"/>
        <w:rPr/>
      </w:pPr>
      <w:r>
        <w:rPr>
          <w:spacing w:val="5"/>
        </w:rPr>
        <w:t>第二部分  党建引领、改善就医感受提升患者体验，</w:t>
      </w:r>
      <w:r>
        <w:rPr>
          <w:spacing w:val="-50"/>
        </w:rPr>
        <w:t xml:space="preserve"> </w:t>
      </w:r>
      <w:r>
        <w:rPr>
          <w:spacing w:val="5"/>
        </w:rPr>
        <w:t>让</w:t>
      </w:r>
      <w:r>
        <w:rPr/>
        <w:t xml:space="preserve"> </w:t>
      </w:r>
      <w:r>
        <w:rPr>
          <w:spacing w:val="1"/>
        </w:rPr>
        <w:t>医疗不止医疗</w:t>
      </w:r>
    </w:p>
    <w:p>
      <w:pPr>
        <w:pStyle w:val="BodyText"/>
        <w:ind w:left="49" w:right="179" w:firstLine="641"/>
        <w:spacing w:before="13" w:line="281" w:lineRule="auto"/>
        <w:rPr/>
      </w:pPr>
      <w:r>
        <w:rPr>
          <w:spacing w:val="5"/>
        </w:rPr>
        <w:t>第三部分</w:t>
      </w:r>
      <w:r>
        <w:rPr>
          <w:spacing w:val="97"/>
        </w:rPr>
        <w:t xml:space="preserve"> </w:t>
      </w:r>
      <w:r>
        <w:rPr>
          <w:spacing w:val="5"/>
        </w:rPr>
        <w:t>如何提升患者的就医体验——河北医科大学</w:t>
      </w:r>
      <w:r>
        <w:rPr/>
        <w:t xml:space="preserve"> </w:t>
      </w:r>
      <w:r>
        <w:rPr>
          <w:spacing w:val="3"/>
        </w:rPr>
        <w:t>第一医院实践</w:t>
      </w:r>
    </w:p>
    <w:p>
      <w:pPr>
        <w:pStyle w:val="BodyText"/>
        <w:ind w:left="690"/>
        <w:spacing w:before="1" w:line="187" w:lineRule="auto"/>
        <w:rPr/>
      </w:pPr>
      <w:r>
        <w:rPr>
          <w:spacing w:val="5"/>
        </w:rPr>
        <w:t>第四部分  医患沟通与冲突处理技能培训</w:t>
      </w:r>
    </w:p>
    <w:p>
      <w:pPr>
        <w:ind w:left="674"/>
        <w:spacing w:before="212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pStyle w:val="BodyText"/>
        <w:ind w:left="38" w:firstLine="622"/>
        <w:spacing w:before="254" w:line="280" w:lineRule="auto"/>
        <w:jc w:val="both"/>
        <w:rPr/>
      </w:pPr>
      <w:r>
        <w:rPr>
          <w:spacing w:val="-12"/>
          <w:w w:val="99"/>
        </w:rPr>
        <w:t>医疗卫生系统各级卫健委、卫健局，各级公立医疗机构院领</w:t>
      </w:r>
      <w:r>
        <w:rPr>
          <w:spacing w:val="18"/>
        </w:rPr>
        <w:t xml:space="preserve"> </w:t>
      </w:r>
      <w:r>
        <w:rPr>
          <w:spacing w:val="-14"/>
        </w:rPr>
        <w:t>导、办公室、门诊办</w:t>
      </w:r>
      <w:r>
        <w:rPr>
          <w:spacing w:val="-13"/>
        </w:rPr>
        <w:t>、护理部、一站式服务中心、客服部、医</w:t>
      </w:r>
      <w:r>
        <w:rPr>
          <w:spacing w:val="-4"/>
        </w:rPr>
        <w:t>患</w:t>
      </w:r>
      <w:r>
        <w:rPr/>
        <w:t xml:space="preserve"> </w:t>
      </w:r>
      <w:r>
        <w:rPr>
          <w:spacing w:val="-10"/>
        </w:rPr>
        <w:t>沟通办公室、医务科等人员。</w:t>
      </w:r>
    </w:p>
    <w:p>
      <w:pPr>
        <w:ind w:left="686"/>
        <w:spacing w:before="11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四、直播时间</w:t>
      </w:r>
    </w:p>
    <w:p>
      <w:pPr>
        <w:pStyle w:val="BodyText"/>
        <w:ind w:left="670"/>
        <w:spacing w:before="242" w:line="188" w:lineRule="auto"/>
        <w:rPr/>
      </w:pPr>
      <w:r>
        <w:rPr>
          <w:spacing w:val="-7"/>
        </w:rPr>
        <w:t>2024</w:t>
      </w:r>
      <w:r>
        <w:rPr>
          <w:spacing w:val="23"/>
        </w:rPr>
        <w:t xml:space="preserve"> </w:t>
      </w:r>
      <w:r>
        <w:rPr>
          <w:spacing w:val="-7"/>
        </w:rPr>
        <w:t>年 8</w:t>
      </w:r>
      <w:r>
        <w:rPr>
          <w:spacing w:val="24"/>
        </w:rPr>
        <w:t xml:space="preserve"> </w:t>
      </w:r>
      <w:r>
        <w:rPr>
          <w:spacing w:val="-7"/>
        </w:rPr>
        <w:t>月 30-31  日  9</w:t>
      </w:r>
      <w:r>
        <w:rPr>
          <w:spacing w:val="-8"/>
        </w:rPr>
        <w:t>:00-12:00  14:00-17:00</w:t>
      </w:r>
    </w:p>
    <w:p>
      <w:pPr>
        <w:ind w:left="676"/>
        <w:spacing w:before="211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pStyle w:val="BodyText"/>
        <w:ind w:left="36" w:right="5" w:firstLine="650"/>
        <w:spacing w:before="248" w:line="279" w:lineRule="auto"/>
        <w:jc w:val="both"/>
        <w:rPr/>
      </w:pPr>
      <w:r>
        <w:rPr>
          <w:spacing w:val="-14"/>
        </w:rPr>
        <w:t>线上：</w:t>
      </w:r>
      <w:r>
        <w:rPr>
          <w:spacing w:val="-36"/>
        </w:rPr>
        <w:t xml:space="preserve"> </w:t>
      </w:r>
      <w:r>
        <w:rPr>
          <w:spacing w:val="-14"/>
        </w:rPr>
        <w:t>费用</w:t>
      </w:r>
      <w:r>
        <w:rPr>
          <w:spacing w:val="42"/>
        </w:rPr>
        <w:t xml:space="preserve"> </w:t>
      </w:r>
      <w:r>
        <w:rPr>
          <w:spacing w:val="-14"/>
        </w:rPr>
        <w:t>3500</w:t>
      </w:r>
      <w:r>
        <w:rPr>
          <w:spacing w:val="56"/>
        </w:rPr>
        <w:t xml:space="preserve"> </w:t>
      </w:r>
      <w:r>
        <w:rPr>
          <w:spacing w:val="-14"/>
        </w:rPr>
        <w:t>元/单位（仅限本单位人员听课，</w:t>
      </w:r>
      <w:r>
        <w:rPr>
          <w:spacing w:val="-70"/>
        </w:rPr>
        <w:t xml:space="preserve"> </w:t>
      </w:r>
      <w:r>
        <w:rPr>
          <w:spacing w:val="-14"/>
        </w:rPr>
        <w:t>不限制</w:t>
      </w:r>
      <w:r>
        <w:rPr/>
        <w:t xml:space="preserve"> </w:t>
      </w:r>
      <w:r>
        <w:rPr>
          <w:spacing w:val="-12"/>
        </w:rPr>
        <w:t>人数，每个人均可获得听课端口可手机同步自行观看，可回放 7</w:t>
      </w:r>
      <w:r>
        <w:rPr>
          <w:spacing w:val="9"/>
        </w:rPr>
        <w:t xml:space="preserve"> </w:t>
      </w:r>
      <w:r>
        <w:rPr>
          <w:spacing w:val="2"/>
        </w:rPr>
        <w:t>天）。</w:t>
      </w:r>
    </w:p>
    <w:p>
      <w:pPr>
        <w:pStyle w:val="BodyText"/>
        <w:ind w:left="39" w:right="33" w:firstLine="638"/>
        <w:spacing w:before="20" w:line="278" w:lineRule="auto"/>
        <w:rPr/>
      </w:pPr>
      <w:r>
        <w:rPr>
          <w:spacing w:val="5"/>
        </w:rPr>
        <w:t>本次会议由会务公司协办，</w:t>
      </w:r>
      <w:r>
        <w:rPr>
          <w:spacing w:val="-48"/>
        </w:rPr>
        <w:t xml:space="preserve"> </w:t>
      </w:r>
      <w:r>
        <w:rPr>
          <w:spacing w:val="5"/>
        </w:rPr>
        <w:t>提供技术和服务支持，</w:t>
      </w:r>
      <w:r>
        <w:rPr>
          <w:spacing w:val="-54"/>
        </w:rPr>
        <w:t xml:space="preserve"> </w:t>
      </w:r>
      <w:r>
        <w:rPr>
          <w:spacing w:val="5"/>
        </w:rPr>
        <w:t>会务</w:t>
      </w:r>
      <w:r>
        <w:rPr/>
        <w:t xml:space="preserve"> </w:t>
      </w:r>
      <w:r>
        <w:rPr>
          <w:spacing w:val="5"/>
        </w:rPr>
        <w:t>正式发票由会务公司统一开具。</w:t>
      </w:r>
    </w:p>
    <w:p>
      <w:pPr>
        <w:ind w:left="678"/>
        <w:spacing w:before="1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六、报名方法及联系方式</w:t>
      </w:r>
    </w:p>
    <w:p>
      <w:pPr>
        <w:pStyle w:val="BodyText"/>
        <w:ind w:left="44" w:right="32" w:firstLine="632"/>
        <w:spacing w:before="252" w:line="262" w:lineRule="auto"/>
        <w:rPr/>
      </w:pPr>
      <w:r>
        <w:rPr>
          <w:spacing w:val="8"/>
        </w:rPr>
        <w:t>请尽快将填好的《报名确认表》传真、邮件或微信至会</w:t>
      </w:r>
      <w:r>
        <w:rPr>
          <w:spacing w:val="12"/>
        </w:rPr>
        <w:t xml:space="preserve"> </w:t>
      </w:r>
      <w:r>
        <w:rPr>
          <w:spacing w:val="3"/>
        </w:rPr>
        <w:t>务组并同步办理转账业务。</w:t>
      </w:r>
    </w:p>
    <w:p>
      <w:pPr>
        <w:pStyle w:val="BodyText"/>
        <w:ind w:left="32"/>
        <w:spacing w:before="2" w:line="185" w:lineRule="auto"/>
        <w:rPr>
          <w:sz w:val="28"/>
          <w:szCs w:val="28"/>
        </w:rPr>
      </w:pPr>
      <w:r>
        <w:rPr>
          <w:spacing w:val="-18"/>
        </w:rPr>
        <w:t>联系方式</w:t>
      </w:r>
      <w:r>
        <w:rPr>
          <w:spacing w:val="-33"/>
        </w:rPr>
        <w:t xml:space="preserve"> </w:t>
      </w:r>
      <w:r>
        <w:rPr>
          <w:spacing w:val="-18"/>
        </w:rPr>
        <w:t>:  </w:t>
      </w:r>
      <w:r>
        <w:rPr>
          <w:sz w:val="28"/>
          <w:szCs w:val="28"/>
          <w:b/>
          <w:bCs/>
          <w:spacing w:val="-18"/>
        </w:rPr>
        <w:t>杨影  主任 18001248368（同微信）</w:t>
      </w:r>
    </w:p>
    <w:p>
      <w:pPr>
        <w:spacing w:line="185" w:lineRule="auto"/>
        <w:sectPr>
          <w:footerReference w:type="default" r:id="rId3"/>
          <w:pgSz w:w="11909" w:h="16841"/>
          <w:pgMar w:top="1431" w:right="1768" w:bottom="1159" w:left="1786" w:header="0" w:footer="996" w:gutter="0"/>
        </w:sectPr>
        <w:rPr>
          <w:sz w:val="28"/>
          <w:szCs w:val="28"/>
        </w:rPr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647" w:right="4323" w:firstLine="53"/>
        <w:spacing w:before="133" w:line="278" w:lineRule="auto"/>
        <w:rPr/>
      </w:pPr>
      <w:r>
        <w:rPr>
          <w:spacing w:val="-31"/>
          <w:w w:val="97"/>
        </w:rPr>
        <w:t>邮箱：</w:t>
      </w:r>
      <w:r>
        <w:rPr>
          <w:spacing w:val="-42"/>
        </w:rPr>
        <w:t xml:space="preserve"> </w:t>
      </w:r>
      <w:r>
        <w:rPr>
          <w:sz w:val="28"/>
          <w:szCs w:val="28"/>
          <w:b/>
          <w:bCs/>
          <w:spacing w:val="-31"/>
          <w:w w:val="97"/>
        </w:rPr>
        <w:t>1475633357@qq.com</w:t>
      </w:r>
      <w:r>
        <w:rPr>
          <w:sz w:val="28"/>
          <w:szCs w:val="28"/>
          <w:b/>
          <w:bCs/>
        </w:rPr>
        <w:t xml:space="preserve"> </w:t>
      </w:r>
      <w:r>
        <w:rPr>
          <w:spacing w:val="-6"/>
          <w:w w:val="98"/>
        </w:rPr>
        <w:t>附件一</w:t>
      </w:r>
      <w:r>
        <w:rPr>
          <w:spacing w:val="62"/>
        </w:rPr>
        <w:t xml:space="preserve"> </w:t>
      </w:r>
      <w:r>
        <w:rPr>
          <w:spacing w:val="-6"/>
          <w:w w:val="98"/>
        </w:rPr>
        <w:t>报名确认表</w:t>
      </w:r>
    </w:p>
    <w:p>
      <w:pPr>
        <w:pStyle w:val="BodyText"/>
        <w:ind w:left="690"/>
        <w:spacing w:before="12" w:line="189" w:lineRule="auto"/>
        <w:rPr/>
      </w:pPr>
      <w:r>
        <w:rPr/>
        <w:t>附件二  课程安排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67" w:right="336" w:hanging="712"/>
        <w:spacing w:before="133" w:line="282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2898405</wp:posOffset>
            </wp:positionH>
            <wp:positionV relativeFrom="paragraph">
              <wp:posOffset>-841673</wp:posOffset>
            </wp:positionV>
            <wp:extent cx="1589737" cy="160235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9737" cy="160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8"/>
        </w:rPr>
        <w:t>北京卫协医联国际医学研究院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8"/>
        </w:rPr>
        <w:t>2024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28"/>
        </w:rPr>
        <w:t>年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8"/>
        </w:rPr>
        <w:t>7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8"/>
        </w:rPr>
        <w:t>月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8"/>
        </w:rPr>
        <w:t>25  日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7"/>
        <w:spacing w:before="55" w:line="177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6"/>
        </w:rPr>
        <w:t>—</w:t>
      </w:r>
      <w:r>
        <w:rPr>
          <w:rFonts w:ascii="Calibri" w:hAnsi="Calibri" w:eastAsia="Calibri" w:cs="Calibri"/>
          <w:sz w:val="18"/>
          <w:szCs w:val="18"/>
          <w:spacing w:val="9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4</w:t>
      </w:r>
      <w:r>
        <w:rPr>
          <w:rFonts w:ascii="Calibri" w:hAnsi="Calibri" w:eastAsia="Calibri" w:cs="Calibri"/>
          <w:sz w:val="18"/>
          <w:szCs w:val="18"/>
          <w:spacing w:val="1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6"/>
        </w:rPr>
        <w:t>—</w:t>
      </w:r>
    </w:p>
    <w:p>
      <w:pPr>
        <w:spacing w:line="177" w:lineRule="auto"/>
        <w:sectPr>
          <w:footerReference w:type="default" r:id="rId4"/>
          <w:pgSz w:w="11909" w:h="16841"/>
          <w:pgMar w:top="1431" w:right="1786" w:bottom="400" w:left="1786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1203"/>
        <w:spacing w:before="10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6"/>
        </w:rPr>
        <w:t>附件一</w:t>
      </w:r>
    </w:p>
    <w:p>
      <w:pPr>
        <w:ind w:left="4278"/>
        <w:spacing w:before="184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</w:rPr>
        <w:t>报名确认表</w:t>
      </w:r>
    </w:p>
    <w:p>
      <w:pPr>
        <w:pStyle w:val="BodyText"/>
        <w:ind w:left="1191" w:right="1140" w:firstLine="6"/>
        <w:spacing w:before="125" w:line="216" w:lineRule="auto"/>
        <w:rPr/>
      </w:pPr>
      <w:r>
        <w:rPr>
          <w:spacing w:val="-9"/>
        </w:rPr>
        <w:t>线上报名流程：填写参会确认表发至会务组---7</w:t>
      </w:r>
      <w:r>
        <w:rPr>
          <w:spacing w:val="64"/>
        </w:rPr>
        <w:t xml:space="preserve"> </w:t>
      </w:r>
      <w:r>
        <w:rPr>
          <w:spacing w:val="-9"/>
        </w:rPr>
        <w:t>日内转账---会</w:t>
      </w:r>
      <w:r>
        <w:rPr/>
        <w:t xml:space="preserve"> </w:t>
      </w:r>
      <w:r>
        <w:rPr>
          <w:spacing w:val="6"/>
        </w:rPr>
        <w:t>前一周按格式详细填写名单发至会务组---凭名</w:t>
      </w:r>
      <w:r>
        <w:rPr>
          <w:spacing w:val="5"/>
        </w:rPr>
        <w:t>单领取兑换码</w:t>
      </w:r>
    </w:p>
    <w:p>
      <w:pPr>
        <w:pStyle w:val="BodyText"/>
        <w:ind w:left="1175"/>
        <w:spacing w:line="168" w:lineRule="auto"/>
        <w:rPr/>
      </w:pPr>
      <w:r>
        <w:rPr>
          <w:spacing w:val="7"/>
        </w:rPr>
        <w:t>---听课码</w:t>
      </w:r>
    </w:p>
    <w:tbl>
      <w:tblPr>
        <w:tblStyle w:val="TableNormal"/>
        <w:tblW w:w="106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21"/>
        <w:gridCol w:w="857"/>
        <w:gridCol w:w="1757"/>
        <w:gridCol w:w="2491"/>
        <w:gridCol w:w="2416"/>
      </w:tblGrid>
      <w:tr>
        <w:trPr>
          <w:trHeight w:val="632" w:hRule="atLeast"/>
        </w:trPr>
        <w:tc>
          <w:tcPr>
            <w:tcW w:w="3121" w:type="dxa"/>
            <w:vAlign w:val="top"/>
          </w:tcPr>
          <w:p>
            <w:pPr>
              <w:pStyle w:val="TableText"/>
              <w:ind w:right="5"/>
              <w:spacing w:before="160" w:line="181" w:lineRule="auto"/>
              <w:jc w:val="right"/>
              <w:rPr/>
            </w:pPr>
            <w:r>
              <w:rPr>
                <w:spacing w:val="-2"/>
              </w:rPr>
              <w:t>单位名称（发票抬头）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126"/>
              <w:spacing w:before="156" w:line="187" w:lineRule="auto"/>
              <w:rPr/>
            </w:pPr>
            <w:r>
              <w:rPr>
                <w:spacing w:val="-3"/>
              </w:rPr>
              <w:t>纳税人识别号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124"/>
              <w:spacing w:before="157" w:line="187" w:lineRule="auto"/>
              <w:rPr/>
            </w:pPr>
            <w:r>
              <w:rPr>
                <w:spacing w:val="-3"/>
              </w:rPr>
              <w:t>地址、电话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122"/>
              <w:spacing w:before="163" w:line="186" w:lineRule="auto"/>
              <w:rPr/>
            </w:pPr>
            <w:r>
              <w:rPr>
                <w:spacing w:val="-2"/>
              </w:rPr>
              <w:t>开户行及账号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1213"/>
              <w:spacing w:before="165" w:line="188" w:lineRule="auto"/>
              <w:rPr/>
            </w:pPr>
            <w:r>
              <w:rPr>
                <w:spacing w:val="9"/>
              </w:rPr>
              <w:t>线上  □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pStyle w:val="TableText"/>
              <w:ind w:left="150"/>
              <w:spacing w:before="164" w:line="186" w:lineRule="auto"/>
              <w:rPr/>
            </w:pPr>
            <w:r>
              <w:rPr>
                <w:spacing w:val="-12"/>
              </w:rPr>
              <w:t>时间</w:t>
            </w:r>
            <w:r>
              <w:rPr>
                <w:spacing w:val="9"/>
              </w:rPr>
              <w:t xml:space="preserve">         </w:t>
            </w:r>
            <w:r>
              <w:rPr>
                <w:spacing w:val="-12"/>
              </w:rPr>
              <w:t>【</w:t>
            </w:r>
            <w:r>
              <w:rPr>
                <w:spacing w:val="12"/>
              </w:rPr>
              <w:t xml:space="preserve">  </w:t>
            </w:r>
            <w:r>
              <w:rPr>
                <w:spacing w:val="-12"/>
              </w:rPr>
              <w:t>】月【  】日</w:t>
            </w:r>
          </w:p>
        </w:tc>
      </w:tr>
      <w:tr>
        <w:trPr>
          <w:trHeight w:val="629" w:hRule="atLeast"/>
        </w:trPr>
        <w:tc>
          <w:tcPr>
            <w:shd w:val="clear" w:fill="D8D8D8"/>
            <w:tcW w:w="3121" w:type="dxa"/>
            <w:vAlign w:val="top"/>
          </w:tcPr>
          <w:p>
            <w:pPr>
              <w:pStyle w:val="TableText"/>
              <w:ind w:left="149"/>
              <w:spacing w:before="164" w:line="186" w:lineRule="auto"/>
              <w:rPr/>
            </w:pPr>
            <w:r>
              <w:rPr/>
              <w:t>参会姓名/线上经办人</w:t>
            </w:r>
          </w:p>
        </w:tc>
        <w:tc>
          <w:tcPr>
            <w:shd w:val="clear" w:fill="D8D8D8"/>
            <w:tcW w:w="857" w:type="dxa"/>
            <w:vAlign w:val="top"/>
          </w:tcPr>
          <w:p>
            <w:pPr>
              <w:pStyle w:val="TableText"/>
              <w:ind w:left="147"/>
              <w:spacing w:before="166" w:line="186" w:lineRule="auto"/>
              <w:rPr/>
            </w:pPr>
            <w:r>
              <w:rPr>
                <w:spacing w:val="-5"/>
              </w:rPr>
              <w:t>性别</w:t>
            </w:r>
          </w:p>
        </w:tc>
        <w:tc>
          <w:tcPr>
            <w:shd w:val="clear" w:fill="D8D8D8"/>
            <w:tcW w:w="1757" w:type="dxa"/>
            <w:vAlign w:val="top"/>
          </w:tcPr>
          <w:p>
            <w:pPr>
              <w:pStyle w:val="TableText"/>
              <w:ind w:left="221"/>
              <w:spacing w:before="164" w:line="186" w:lineRule="auto"/>
              <w:rPr/>
            </w:pPr>
            <w:r>
              <w:rPr>
                <w:spacing w:val="1"/>
              </w:rPr>
              <w:t>职务/职称</w:t>
            </w:r>
          </w:p>
        </w:tc>
        <w:tc>
          <w:tcPr>
            <w:shd w:val="clear" w:fill="D8D8D8"/>
            <w:tcW w:w="2491" w:type="dxa"/>
            <w:vAlign w:val="top"/>
          </w:tcPr>
          <w:p>
            <w:pPr>
              <w:pStyle w:val="TableText"/>
              <w:ind w:left="969"/>
              <w:spacing w:before="165" w:line="186" w:lineRule="auto"/>
              <w:rPr/>
            </w:pPr>
            <w:r>
              <w:rPr>
                <w:spacing w:val="-5"/>
              </w:rPr>
              <w:t>手机</w:t>
            </w:r>
          </w:p>
        </w:tc>
        <w:tc>
          <w:tcPr>
            <w:shd w:val="clear" w:fill="D8D8D8"/>
            <w:tcW w:w="2416" w:type="dxa"/>
            <w:vAlign w:val="top"/>
          </w:tcPr>
          <w:p>
            <w:pPr>
              <w:pStyle w:val="TableText"/>
              <w:ind w:left="716"/>
              <w:spacing w:before="164" w:line="187" w:lineRule="auto"/>
              <w:rPr/>
            </w:pPr>
            <w:r>
              <w:rPr>
                <w:spacing w:val="-7"/>
                <w:w w:val="91"/>
              </w:rPr>
              <w:t>邮箱/QQ</w:t>
            </w:r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973"/>
              <w:spacing w:before="167" w:line="186" w:lineRule="auto"/>
              <w:rPr/>
            </w:pPr>
            <w:r>
              <w:rPr>
                <w:spacing w:val="-2"/>
              </w:rPr>
              <w:t>付款方式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pStyle w:val="TableText"/>
              <w:ind w:left="129"/>
              <w:spacing w:before="167" w:line="181" w:lineRule="auto"/>
              <w:rPr/>
            </w:pPr>
            <w:r>
              <w:rPr>
                <w:spacing w:val="25"/>
              </w:rPr>
              <w:t>（请打‚ √</w:t>
            </w:r>
            <w:r>
              <w:rPr>
                <w:spacing w:val="-33"/>
              </w:rPr>
              <w:t xml:space="preserve"> </w:t>
            </w:r>
            <w:r>
              <w:rPr>
                <w:spacing w:val="25"/>
              </w:rPr>
              <w:t>‛)</w:t>
            </w:r>
            <w:r>
              <w:rPr>
                <w:spacing w:val="5"/>
              </w:rPr>
              <w:t xml:space="preserve">       </w:t>
            </w:r>
            <w:r>
              <w:rPr>
                <w:spacing w:val="25"/>
              </w:rPr>
              <w:t>□微信     □支付宝</w:t>
            </w:r>
            <w:r>
              <w:rPr>
                <w:spacing w:val="10"/>
              </w:rPr>
              <w:t xml:space="preserve">     </w:t>
            </w:r>
            <w:r>
              <w:rPr>
                <w:spacing w:val="25"/>
              </w:rPr>
              <w:t>□转账</w:t>
            </w:r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pStyle w:val="TableText"/>
              <w:ind w:left="981"/>
              <w:spacing w:before="160" w:line="186" w:lineRule="auto"/>
              <w:rPr/>
            </w:pPr>
            <w:r>
              <w:rPr>
                <w:spacing w:val="-5"/>
              </w:rPr>
              <w:t>发票名目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pStyle w:val="TableText"/>
              <w:ind w:left="129"/>
              <w:spacing w:before="160" w:line="181" w:lineRule="auto"/>
              <w:rPr/>
            </w:pPr>
            <w:r>
              <w:rPr>
                <w:spacing w:val="23"/>
              </w:rPr>
              <w:t>（请打‚ √</w:t>
            </w:r>
            <w:r>
              <w:rPr>
                <w:spacing w:val="-39"/>
              </w:rPr>
              <w:t xml:space="preserve"> </w:t>
            </w:r>
            <w:r>
              <w:rPr>
                <w:spacing w:val="23"/>
              </w:rPr>
              <w:t>‛)</w:t>
            </w:r>
            <w:r>
              <w:rPr>
                <w:spacing w:val="1"/>
              </w:rPr>
              <w:t xml:space="preserve">    </w:t>
            </w:r>
            <w:r>
              <w:rPr>
                <w:spacing w:val="23"/>
              </w:rPr>
              <w:t>□会务费        □会议费</w:t>
            </w:r>
          </w:p>
        </w:tc>
      </w:tr>
      <w:tr>
        <w:trPr>
          <w:trHeight w:val="1067" w:hRule="atLeast"/>
        </w:trPr>
        <w:tc>
          <w:tcPr>
            <w:tcW w:w="10642" w:type="dxa"/>
            <w:vAlign w:val="top"/>
            <w:gridSpan w:val="5"/>
          </w:tcPr>
          <w:p>
            <w:pPr>
              <w:pStyle w:val="TableText"/>
              <w:ind w:left="121"/>
              <w:spacing w:before="163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6"/>
              </w:rPr>
              <w:t>指定报名联系人</w:t>
            </w:r>
            <w:r>
              <w:rPr>
                <w:sz w:val="28"/>
                <w:szCs w:val="28"/>
                <w:b/>
                <w:bCs/>
                <w:spacing w:val="-19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6"/>
              </w:rPr>
              <w:t>:     杨影  主任 18001248368（同微信）</w:t>
            </w:r>
          </w:p>
          <w:p>
            <w:pPr>
              <w:pStyle w:val="TableText"/>
              <w:ind w:left="121"/>
              <w:spacing w:before="135" w:line="17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1"/>
              </w:rPr>
              <w:t>指定报名邮箱：      1475633357@qq.com</w:t>
            </w:r>
          </w:p>
        </w:tc>
      </w:tr>
      <w:tr>
        <w:trPr>
          <w:trHeight w:val="1259" w:hRule="atLeast"/>
        </w:trPr>
        <w:tc>
          <w:tcPr>
            <w:tcW w:w="10642" w:type="dxa"/>
            <w:vAlign w:val="top"/>
            <w:gridSpan w:val="5"/>
          </w:tcPr>
          <w:p>
            <w:pPr>
              <w:pStyle w:val="TableText"/>
              <w:ind w:left="125"/>
              <w:spacing w:before="162" w:line="185" w:lineRule="auto"/>
              <w:rPr/>
            </w:pPr>
            <w:r>
              <w:rPr>
                <w:spacing w:val="-4"/>
              </w:rPr>
              <w:t>备注：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1、请向工作人员索取标准线上课名单登记表</w:t>
            </w:r>
          </w:p>
          <w:p>
            <w:pPr>
              <w:pStyle w:val="TableText"/>
              <w:ind w:left="1017"/>
              <w:spacing w:before="228" w:line="186" w:lineRule="auto"/>
              <w:rPr/>
            </w:pPr>
            <w:r>
              <w:rPr>
                <w:spacing w:val="-2"/>
              </w:rPr>
              <w:t>2、另我单位可根据医院要求定制学习方案，安排专家</w:t>
            </w:r>
            <w:r>
              <w:rPr>
                <w:spacing w:val="-3"/>
              </w:rPr>
              <w:t>送教服务。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41"/>
          <w:pgMar w:top="1431" w:right="626" w:bottom="1158" w:left="634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1405"/>
        <w:spacing w:before="10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4"/>
        </w:rPr>
        <w:t>附件二</w:t>
      </w:r>
    </w:p>
    <w:p>
      <w:pPr>
        <w:ind w:left="4697"/>
        <w:spacing w:before="183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9"/>
        </w:rPr>
        <w:t>课程安排</w:t>
      </w:r>
    </w:p>
    <w:p>
      <w:pPr>
        <w:spacing w:line="14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0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6"/>
        <w:gridCol w:w="6676"/>
        <w:gridCol w:w="2884"/>
      </w:tblGrid>
      <w:tr>
        <w:trPr>
          <w:trHeight w:val="502" w:hRule="atLeast"/>
        </w:trPr>
        <w:tc>
          <w:tcPr>
            <w:shd w:val="clear" w:fill="B8CCE4"/>
            <w:tcW w:w="1486" w:type="dxa"/>
            <w:vAlign w:val="top"/>
          </w:tcPr>
          <w:p>
            <w:pPr>
              <w:ind w:left="265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直播时间</w:t>
            </w:r>
          </w:p>
        </w:tc>
        <w:tc>
          <w:tcPr>
            <w:shd w:val="clear" w:fill="B8CCE4"/>
            <w:tcW w:w="6676" w:type="dxa"/>
            <w:vAlign w:val="top"/>
          </w:tcPr>
          <w:p>
            <w:pPr>
              <w:ind w:left="2856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主讲内容</w:t>
            </w:r>
          </w:p>
        </w:tc>
        <w:tc>
          <w:tcPr>
            <w:shd w:val="clear" w:fill="B8CCE4"/>
            <w:tcW w:w="2884" w:type="dxa"/>
            <w:vAlign w:val="top"/>
          </w:tcPr>
          <w:p>
            <w:pPr>
              <w:ind w:left="963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专家老师</w:t>
            </w:r>
          </w:p>
        </w:tc>
      </w:tr>
      <w:tr>
        <w:trPr>
          <w:trHeight w:val="3746" w:hRule="atLeast"/>
        </w:trPr>
        <w:tc>
          <w:tcPr>
            <w:tcW w:w="14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05" w:right="207" w:firstLine="79"/>
              <w:spacing w:before="75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30 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9:00-12:00</w:t>
            </w:r>
          </w:p>
        </w:tc>
        <w:tc>
          <w:tcPr>
            <w:tcW w:w="667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《从国家绩效考核满意度测评谈医疗服务质量提升》</w:t>
            </w:r>
          </w:p>
        </w:tc>
        <w:tc>
          <w:tcPr>
            <w:tcW w:w="2884" w:type="dxa"/>
            <w:vAlign w:val="top"/>
          </w:tcPr>
          <w:p>
            <w:pPr>
              <w:spacing w:before="33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【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王静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】</w:t>
            </w:r>
          </w:p>
          <w:p>
            <w:pPr>
              <w:ind w:left="111" w:right="140" w:firstLine="3"/>
              <w:spacing w:before="37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南京大学医学院附属鼓楼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医院医疗行风监督处处长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、研究员、管理科学与工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程博士；江苏省南京市政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工系列高级职称评审委员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会评委</w:t>
            </w:r>
            <w:r>
              <w:rPr>
                <w:rFonts w:ascii="SimSun" w:hAnsi="SimSun" w:eastAsia="SimSun" w:cs="SimSun"/>
                <w:sz w:val="23"/>
                <w:szCs w:val="23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;江苏省医院协会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行风建设专业委员会副主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委；2017年以来，主持的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南京鼓楼医院医疗服务和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病人满意度工作获得国家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级荣誉称号十余项。</w:t>
            </w:r>
          </w:p>
        </w:tc>
      </w:tr>
      <w:tr>
        <w:trPr>
          <w:trHeight w:val="7811" w:hRule="atLeast"/>
        </w:trPr>
        <w:tc>
          <w:tcPr>
            <w:tcW w:w="14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62" w:right="156" w:firstLine="122"/>
              <w:spacing w:before="75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30 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14:00-17:00</w:t>
            </w:r>
          </w:p>
        </w:tc>
        <w:tc>
          <w:tcPr>
            <w:tcW w:w="6676" w:type="dxa"/>
            <w:vAlign w:val="top"/>
          </w:tcPr>
          <w:p>
            <w:pPr>
              <w:ind w:left="115"/>
              <w:spacing w:before="4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《党建引领、改善就医感受提升患者体验，让医疗不止医疗》</w:t>
            </w:r>
          </w:p>
          <w:p>
            <w:pPr>
              <w:ind w:left="11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一、认识厦心</w:t>
            </w:r>
          </w:p>
          <w:p>
            <w:pPr>
              <w:ind w:left="114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二、党建引领 文化铸魂</w:t>
            </w:r>
          </w:p>
          <w:p>
            <w:pPr>
              <w:ind w:left="590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——厦心党建品牌 让心亮起来</w:t>
            </w:r>
          </w:p>
          <w:p>
            <w:pPr>
              <w:ind w:left="113" w:right="2378" w:firstLine="14"/>
              <w:spacing w:before="28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1.把方向 管大局 做决策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促改革保落实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2.只争朝夕 拼搏进取</w:t>
            </w:r>
          </w:p>
          <w:p>
            <w:pPr>
              <w:ind w:left="109" w:right="2976" w:firstLine="5"/>
              <w:spacing w:before="37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3.眼里有光 心中有爱 脚下有远方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4.点亮患者的满意之心</w:t>
            </w:r>
          </w:p>
          <w:p>
            <w:pPr>
              <w:ind w:left="115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5.点亮员工的幸福之心</w:t>
            </w:r>
          </w:p>
          <w:p>
            <w:pPr>
              <w:ind w:left="112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6.点亮医院高质量发展的奋斗之心</w:t>
            </w:r>
          </w:p>
          <w:p>
            <w:pPr>
              <w:ind w:right="5"/>
              <w:spacing w:before="60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三、从《假如迪士尼运营医院—缔造完美患者体验的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9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5"/>
              </w:rPr>
              <w:t xml:space="preserve"> </w:t>
            </w:r>
            <w:r>
              <w:rPr>
                <w:sz w:val="23"/>
                <w:szCs w:val="23"/>
                <w:position w:val="-18"/>
              </w:rPr>
              <w:drawing>
                <wp:inline distT="0" distB="0" distL="0" distR="0">
                  <wp:extent cx="92594" cy="317978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594" cy="31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准则》</w:t>
            </w:r>
          </w:p>
          <w:p>
            <w:pPr>
              <w:ind w:left="113"/>
              <w:spacing w:before="9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说起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（一）体验式医疗：好服务≠好体验</w:t>
            </w:r>
          </w:p>
          <w:p>
            <w:pPr>
              <w:ind w:left="120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（二）迪士尼「四要素」</w:t>
            </w:r>
            <w:r>
              <w:rPr>
                <w:rFonts w:ascii="SimSun" w:hAnsi="SimSun" w:eastAsia="SimSun" w:cs="SimSun"/>
                <w:sz w:val="23"/>
                <w:szCs w:val="23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：安全、礼貌、表现、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效率</w:t>
            </w:r>
          </w:p>
          <w:p>
            <w:pPr>
              <w:ind w:left="120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（三）</w:t>
            </w:r>
            <w:r>
              <w:rPr>
                <w:rFonts w:ascii="SimSun" w:hAnsi="SimSun" w:eastAsia="SimSun" w:cs="SimSun"/>
                <w:sz w:val="23"/>
                <w:szCs w:val="23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"/>
              </w:rPr>
              <w:t>「五心」</w:t>
            </w:r>
            <w:r>
              <w:rPr>
                <w:rFonts w:ascii="SimSun" w:hAnsi="SimSun" w:eastAsia="SimSun" w:cs="SimSun"/>
                <w:sz w:val="23"/>
                <w:szCs w:val="23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服务</w:t>
            </w:r>
          </w:p>
          <w:p>
            <w:pPr>
              <w:ind w:left="12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1.做精质量 打造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「放心」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医院</w:t>
            </w:r>
          </w:p>
          <w:p>
            <w:pPr>
              <w:ind w:left="113" w:right="2617" w:firstLine="240"/>
              <w:spacing w:before="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——优质医疗 是良好就医体验之本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2.做优服务 打造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「舒心」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医院</w:t>
            </w:r>
          </w:p>
          <w:p>
            <w:pPr>
              <w:ind w:left="115" w:right="2258" w:firstLine="238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——全国率先推行「无陪护」管理模式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3.做美环境 打造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「暖心」</w:t>
            </w:r>
            <w:r>
              <w:rPr>
                <w:rFonts w:ascii="SimSun" w:hAnsi="SimSun" w:eastAsia="SimSun" w:cs="SimSun"/>
                <w:sz w:val="23"/>
                <w:szCs w:val="23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医院</w:t>
            </w:r>
          </w:p>
          <w:p>
            <w:pPr>
              <w:ind w:left="109" w:right="1657" w:firstLine="243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——处处有景 没有围墙 恒温恒湿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咖啡飘香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4.做细流程 打造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「省心」</w:t>
            </w:r>
            <w:r>
              <w:rPr>
                <w:rFonts w:ascii="SimSun" w:hAnsi="SimSun" w:eastAsia="SimSun" w:cs="SimSun"/>
                <w:sz w:val="23"/>
                <w:szCs w:val="2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医院</w:t>
            </w:r>
          </w:p>
          <w:p>
            <w:pPr>
              <w:ind w:left="115" w:right="3321" w:firstLine="230"/>
              <w:spacing w:before="28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——心血管患者全链条服务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5.做新管理 打造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「贴心」</w:t>
            </w:r>
            <w:r>
              <w:rPr>
                <w:rFonts w:ascii="SimSun" w:hAnsi="SimSun" w:eastAsia="SimSun" w:cs="SimSun"/>
                <w:sz w:val="23"/>
                <w:szCs w:val="23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医院</w:t>
            </w:r>
          </w:p>
        </w:tc>
        <w:tc>
          <w:tcPr>
            <w:tcW w:w="2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【白鹏飞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】</w:t>
            </w:r>
          </w:p>
          <w:p>
            <w:pPr>
              <w:ind w:left="111" w:right="120" w:firstLine="9"/>
              <w:spacing w:before="34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厦门大学附属厦门心血管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医院党委书记，福建省医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院协会第四届</w:t>
            </w:r>
            <w:r>
              <w:rPr>
                <w:rFonts w:ascii="SimSun" w:hAnsi="SimSun" w:eastAsia="SimSun" w:cs="SimSun"/>
                <w:sz w:val="23"/>
                <w:szCs w:val="23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理事会</w:t>
            </w:r>
            <w:r>
              <w:rPr>
                <w:rFonts w:ascii="SimSun" w:hAnsi="SimSun" w:eastAsia="SimSun" w:cs="SimSun"/>
                <w:sz w:val="23"/>
                <w:szCs w:val="23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事、厦门市医院协会第一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届理事会常务理事、厦门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市医院协会医学教育与健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康促进分会副会长、厦门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市医学行为科学学会副会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长、厦门市医院协会医院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文化建设专委会第一届委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员会副主任委员。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9" w:h="16841"/>
          <w:pgMar w:top="1431" w:right="425" w:bottom="1159" w:left="432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0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6"/>
        <w:gridCol w:w="6676"/>
        <w:gridCol w:w="2884"/>
      </w:tblGrid>
      <w:tr>
        <w:trPr>
          <w:trHeight w:val="632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76" w:type="dxa"/>
            <w:vAlign w:val="top"/>
          </w:tcPr>
          <w:p>
            <w:pPr>
              <w:ind w:left="353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——以患者为中心</w:t>
            </w:r>
          </w:p>
          <w:p>
            <w:pPr>
              <w:ind w:left="112"/>
              <w:spacing w:before="34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让医疗始于医疗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而又不止于医疗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9" w:hRule="atLeast"/>
        </w:trPr>
        <w:tc>
          <w:tcPr>
            <w:tcW w:w="14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05" w:right="207" w:firstLine="79"/>
              <w:spacing w:before="75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31 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9:00-12:00</w:t>
            </w:r>
          </w:p>
        </w:tc>
        <w:tc>
          <w:tcPr>
            <w:tcW w:w="6676" w:type="dxa"/>
            <w:vAlign w:val="top"/>
          </w:tcPr>
          <w:p>
            <w:pPr>
              <w:ind w:left="110" w:right="77" w:firstLine="4"/>
              <w:spacing w:before="3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《如何提升患者的就医体验——河北医科大学第一医院实践》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第一讲：医院简介</w:t>
            </w:r>
          </w:p>
          <w:p>
            <w:pPr>
              <w:ind w:left="114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一、医院概况</w:t>
            </w:r>
          </w:p>
          <w:p>
            <w:pPr>
              <w:ind w:left="114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二、医院优势</w:t>
            </w:r>
          </w:p>
          <w:p>
            <w:pPr>
              <w:ind w:left="110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三、医院服务文化</w:t>
            </w:r>
          </w:p>
          <w:p>
            <w:pPr>
              <w:ind w:left="132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四、精致医院建设</w:t>
            </w:r>
          </w:p>
          <w:p>
            <w:pPr>
              <w:ind w:left="114"/>
              <w:spacing w:before="3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五、公益名片打造</w:t>
            </w:r>
          </w:p>
          <w:p>
            <w:pPr>
              <w:ind w:left="112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六、医院服务环境介绍</w:t>
            </w:r>
          </w:p>
          <w:p>
            <w:pPr>
              <w:ind w:left="11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第二讲：政策落实</w:t>
            </w:r>
          </w:p>
          <w:p>
            <w:pPr>
              <w:ind w:left="114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一、政策解读</w:t>
            </w:r>
          </w:p>
          <w:p>
            <w:pPr>
              <w:ind w:left="109" w:right="1558" w:firstLine="4"/>
              <w:spacing w:before="33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二、实施方案（院内文件工作目标、任务分工）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1.推进服务向前，如何做好患者诊前服务工作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2.创新服务模式，如何做好患者门诊服务工作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3.加强高效衔接，如何做好患者急诊急救工作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4.拓展服务内涵，如何做好患者住院服务工作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5.构建全程医疗，如何做好患者诊后服务工作</w:t>
            </w:r>
          </w:p>
          <w:p>
            <w:pPr>
              <w:ind w:left="112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6.如何做好贯穿医疗服务全程基础性、支撑性工作</w:t>
            </w:r>
          </w:p>
          <w:p>
            <w:pPr>
              <w:ind w:left="110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第三讲：提升举措（河北医科大学第一医院实践）</w:t>
            </w:r>
          </w:p>
          <w:p>
            <w:pPr>
              <w:ind w:left="114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一、落于行动：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诊疗流程、效率提升、优质服务、诊疗环境</w:t>
            </w:r>
          </w:p>
          <w:p>
            <w:pPr>
              <w:ind w:left="113" w:right="137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二、实施策略：</w:t>
            </w:r>
            <w:r>
              <w:rPr>
                <w:rFonts w:ascii="SimSun" w:hAnsi="SimSun" w:eastAsia="SimSun" w:cs="SimSun"/>
                <w:sz w:val="23"/>
                <w:szCs w:val="23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调整模式、优化流程、完善服务、便民举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措、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持续改进</w:t>
            </w:r>
          </w:p>
          <w:p>
            <w:pPr>
              <w:ind w:left="111" w:right="116" w:firstLine="16"/>
              <w:spacing w:before="2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1.开展学科融合、部门融合、专病融合、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技术融合等系列“融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合”专项行动</w:t>
            </w:r>
          </w:p>
          <w:p>
            <w:pPr>
              <w:ind w:left="113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2.一站式服务中心的建立   3.门诊流程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再造    4.诊间服务</w:t>
            </w:r>
          </w:p>
          <w:p>
            <w:pPr>
              <w:ind w:left="115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5.急救流程改进                6.入出院流程再造</w:t>
            </w:r>
          </w:p>
          <w:p>
            <w:pPr>
              <w:ind w:left="116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7.病房管理小组设立    8.床位统一调配、床位精益运营模式</w:t>
            </w:r>
          </w:p>
          <w:p>
            <w:pPr>
              <w:ind w:left="111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9.手术流程再造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10.</w:t>
            </w:r>
            <w:r>
              <w:rPr>
                <w:rFonts w:ascii="SimSun" w:hAnsi="SimSun" w:eastAsia="SimSun" w:cs="SimSun"/>
                <w:sz w:val="23"/>
                <w:szCs w:val="23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自助终端</w:t>
            </w:r>
          </w:p>
          <w:p>
            <w:pPr>
              <w:ind w:left="127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11.二次候诊区设置、叫号屏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12.门诊布局</w:t>
            </w:r>
          </w:p>
          <w:p>
            <w:pPr>
              <w:ind w:left="127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13.团委志愿服务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14.医务社工志愿活动</w:t>
            </w:r>
          </w:p>
          <w:p>
            <w:pPr>
              <w:ind w:left="12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15.住院患者服务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16.适老化服务</w:t>
            </w:r>
          </w:p>
          <w:p>
            <w:pPr>
              <w:ind w:left="127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17.投诉渠道多样化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18.便民举措</w:t>
            </w:r>
          </w:p>
          <w:p>
            <w:pPr>
              <w:ind w:left="127"/>
              <w:spacing w:before="3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19.职工幸福举措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20.持续提升举措</w:t>
            </w:r>
          </w:p>
          <w:p>
            <w:pPr>
              <w:ind w:left="132"/>
              <w:spacing w:before="29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四、总结与思考线上答疑</w:t>
            </w:r>
          </w:p>
        </w:tc>
        <w:tc>
          <w:tcPr>
            <w:tcW w:w="288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【韩彩莉】</w:t>
            </w:r>
          </w:p>
          <w:p>
            <w:pPr>
              <w:ind w:left="111" w:right="120"/>
              <w:spacing w:before="22" w:line="24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河北医科大学第一医院患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者服务处处长，河北省急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救医学会第一届护理专业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委员会副主任委员，河北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省护理学会急诊专业委员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会委员，河北省急救医学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会第一届心肺复苏专业委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员会委员，河北省急救医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学会第一届全科医学分会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委员，河北省肿瘤防治联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合会肿瘤急诊专业委员会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委员，河北医科大学《急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救护理学》课程负责人。</w:t>
            </w:r>
          </w:p>
        </w:tc>
      </w:tr>
      <w:tr>
        <w:trPr>
          <w:trHeight w:val="2821" w:hRule="atLeast"/>
        </w:trPr>
        <w:tc>
          <w:tcPr>
            <w:tcW w:w="14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62" w:right="156" w:firstLine="122"/>
              <w:spacing w:before="75" w:line="25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31 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14:00-17:00</w:t>
            </w:r>
          </w:p>
        </w:tc>
        <w:tc>
          <w:tcPr>
            <w:tcW w:w="6676" w:type="dxa"/>
            <w:vAlign w:val="top"/>
          </w:tcPr>
          <w:p>
            <w:pPr>
              <w:ind w:left="115"/>
              <w:spacing w:before="43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《医患沟通与冲突处理技能培训》</w:t>
            </w:r>
          </w:p>
          <w:p>
            <w:pPr>
              <w:ind w:left="127" w:right="4178" w:hanging="13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一、医患沟通基本技巧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1.沟通的定义与重要性</w:t>
            </w:r>
          </w:p>
          <w:p>
            <w:pPr>
              <w:ind w:left="114" w:right="2978" w:hanging="1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2.医务人员应具备的正确沟通态度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3.沟通技巧</w:t>
            </w:r>
          </w:p>
          <w:p>
            <w:pPr>
              <w:ind w:left="10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4.医患沟通的“忌”</w:t>
            </w:r>
          </w:p>
          <w:p>
            <w:pPr>
              <w:ind w:left="127" w:right="3215" w:hanging="13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二、医疗纠纷、医患冲突的处理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1.医患冲突的接待、处理步骤</w:t>
            </w:r>
          </w:p>
          <w:p>
            <w:pPr>
              <w:ind w:left="113"/>
              <w:spacing w:before="2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2.如何调整患者不切实际的期望值</w:t>
            </w:r>
          </w:p>
        </w:tc>
        <w:tc>
          <w:tcPr>
            <w:tcW w:w="2884" w:type="dxa"/>
            <w:vAlign w:val="top"/>
          </w:tcPr>
          <w:p>
            <w:pPr>
              <w:spacing w:before="4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【刘强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】</w:t>
            </w:r>
          </w:p>
          <w:p>
            <w:pPr>
              <w:ind w:left="112" w:right="118" w:firstLine="11"/>
              <w:spacing w:before="22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医院管理与医疗纠纷处理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专家，40 年临床/医疗机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构管理经验，健康管理咨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询顾问，主任医师认证资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格，国家心理咨询师二级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资格，辽宁大学法学专业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第二学位，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中国医科大学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临床医学专业。现任上海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9" w:h="16841"/>
          <w:pgMar w:top="1431" w:right="425" w:bottom="1158" w:left="432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0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6"/>
        <w:gridCol w:w="6676"/>
        <w:gridCol w:w="2884"/>
      </w:tblGrid>
      <w:tr>
        <w:trPr>
          <w:trHeight w:val="2821" w:hRule="atLeast"/>
        </w:trPr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76" w:type="dxa"/>
            <w:vAlign w:val="top"/>
          </w:tcPr>
          <w:p>
            <w:pPr>
              <w:ind w:left="115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3.谈话时患者录音录像怎么办</w:t>
            </w:r>
          </w:p>
          <w:p>
            <w:pPr>
              <w:ind w:left="111" w:right="2020" w:hanging="2"/>
              <w:spacing w:before="37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4.患者质疑医生的医疗方案不一致如何解答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5.患者以“受害者”为由拒付医疗费怎么办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6.患者抱怨医疗耗材价格不合理怎么办</w:t>
            </w:r>
          </w:p>
          <w:p>
            <w:pPr>
              <w:ind w:left="111" w:right="3697" w:firstLine="4"/>
              <w:spacing w:before="38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7.如何融合医患双方对立面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8.如何寻找医患双方共赢点</w:t>
            </w:r>
          </w:p>
          <w:p>
            <w:pPr>
              <w:ind w:left="127" w:right="2976" w:hanging="16"/>
              <w:spacing w:before="2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9.不理性投诉患者难以沟通这么办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10.患者提出无理要求怎么办</w:t>
            </w:r>
          </w:p>
          <w:p>
            <w:pPr>
              <w:ind w:left="127"/>
              <w:spacing w:before="2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11.医疗纠纷的解决途径和法律规定</w:t>
            </w:r>
          </w:p>
        </w:tc>
        <w:tc>
          <w:tcPr>
            <w:tcW w:w="2884" w:type="dxa"/>
            <w:vAlign w:val="top"/>
          </w:tcPr>
          <w:p>
            <w:pPr>
              <w:ind w:left="111" w:right="120"/>
              <w:spacing w:before="35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赫德医疗健康管理公司首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席医学专家，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曾任阜新中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心医院（三甲医院）医务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科长、副院长，曾任上海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万豪医院医务科长、法务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主任，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曾任上海盛康医疗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集团院长、法务主管，</w:t>
            </w:r>
          </w:p>
          <w:p>
            <w:pPr>
              <w:ind w:left="133" w:right="120" w:firstLine="10"/>
              <w:spacing w:before="35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曾任香港惠心亚太医疗集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团医疗总监。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1909" w:h="16841"/>
      <w:pgMar w:top="1431" w:right="425" w:bottom="1159" w:left="432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8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2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3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96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8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98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7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8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12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Administrator.DESKTOP-7CH8HHC</dc:creator>
  <dcterms:created xsi:type="dcterms:W3CDTF">2024-07-25T09:47:54Z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2024-08-05T12:06:31</vt:filetime>
  </property>
</Properties>
</file>