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 w:line="440" w:lineRule="exact"/>
        <w:jc w:val="center"/>
        <w:rPr>
          <w:rStyle w:val="6"/>
          <w:rFonts w:hint="eastAsia" w:ascii="微软雅黑" w:hAnsi="微软雅黑" w:eastAsia="微软雅黑" w:cs="微软雅黑"/>
          <w:b/>
          <w:color w:val="002060"/>
          <w:sz w:val="40"/>
          <w:szCs w:val="40"/>
        </w:rPr>
      </w:pPr>
      <w:r>
        <w:rPr>
          <w:rStyle w:val="6"/>
          <w:rFonts w:hint="eastAsia" w:ascii="微软雅黑" w:hAnsi="微软雅黑" w:eastAsia="微软雅黑" w:cs="微软雅黑"/>
          <w:b/>
          <w:color w:val="002060"/>
          <w:sz w:val="40"/>
          <w:szCs w:val="40"/>
        </w:rPr>
        <w:t>《</w:t>
      </w:r>
      <w:r>
        <w:rPr>
          <w:rStyle w:val="6"/>
          <w:rFonts w:hint="eastAsia" w:ascii="微软雅黑" w:hAnsi="微软雅黑" w:eastAsia="微软雅黑" w:cs="微软雅黑"/>
          <w:b/>
          <w:color w:val="002060"/>
          <w:sz w:val="40"/>
          <w:szCs w:val="40"/>
          <w:lang w:val="en-US" w:eastAsia="zh-CN"/>
        </w:rPr>
        <w:t>战略管理：跨境企业战略管理与解码</w:t>
      </w:r>
      <w:r>
        <w:rPr>
          <w:rStyle w:val="6"/>
          <w:rFonts w:hint="eastAsia" w:ascii="微软雅黑" w:hAnsi="微软雅黑" w:eastAsia="微软雅黑" w:cs="微软雅黑"/>
          <w:b/>
          <w:color w:val="002060"/>
          <w:sz w:val="40"/>
          <w:szCs w:val="40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  <w:t>【课程对象】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适合团队学习：老板、股东、业务负责人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  <w:t>【课程时间】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2024年8月22-23日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default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  <w:t>【课程地点】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广州开课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  <w:t>【课程费用】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7800元/人，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费用包含：学费、资料费、休闲点心及其它服务费，交通和食宿费用自理，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学习卡会员享受折扣。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2060"/>
          <w:kern w:val="2"/>
          <w:sz w:val="32"/>
          <w:szCs w:val="32"/>
          <w:highlight w:val="lightGray"/>
          <w:lang w:val="en-US" w:eastAsia="zh-CN" w:bidi="ar-SA"/>
        </w:rPr>
      </w:pPr>
    </w:p>
    <w:p>
      <w:pPr>
        <w:tabs>
          <w:tab w:val="left" w:pos="1468"/>
        </w:tabs>
        <w:bidi w:val="0"/>
        <w:ind w:firstLine="210" w:firstLineChars="100"/>
        <w:jc w:val="left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53200" cy="391160"/>
                <wp:effectExtent l="0" t="0" r="0" b="8890"/>
                <wp:wrapNone/>
                <wp:docPr id="3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391160"/>
                        </a:xfrm>
                        <a:prstGeom prst="rect">
                          <a:avLst/>
                        </a:prstGeom>
                        <a:solidFill>
                          <a:srgbClr val="00416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center"/>
                              <w:textAlignment w:val="auto"/>
                              <w:rPr>
                                <w:rFonts w:hint="eastAsia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主讲老师：刘老师</w:t>
                            </w:r>
                          </w:p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center"/>
                              <w:textAlignment w:val="auto"/>
                              <w:rPr>
                                <w:rFonts w:hint="default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0pt;margin-top:0pt;height:30.8pt;width:516pt;z-index:251660288;v-text-anchor:middle;mso-width-relative:page;mso-height-relative:page;" fillcolor="#00416E" filled="t" stroked="f" coordsize="21600,21600" o:gfxdata="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NpEsF0wAAAAUBAAAPAAAAAAAAAAEAIAAAACIAAABkcnMvZG93bnJldi54bWxQSwECFAAUAAAA&#10;CACHTuJAx8KftPMBAADRAwAADgAAAAAAAAABACAAAAAiAQAAZHJzL2Uyb0RvYy54bWxQSwUGAAAA&#10;AAYABgBZAQAAhw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center"/>
                        <w:textAlignment w:val="auto"/>
                        <w:rPr>
                          <w:rFonts w:hint="eastAsia" w:ascii="微软雅黑" w:eastAsia="微软雅黑" w:hAnsi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eastAsia="微软雅黑" w:hAnsi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主讲老师：刘老师</w:t>
                      </w:r>
                    </w:p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center"/>
                        <w:textAlignment w:val="auto"/>
                        <w:rPr>
                          <w:rFonts w:hint="default" w:ascii="微软雅黑" w:eastAsia="微软雅黑" w:hAnsiTheme="minorBidi"/>
                          <w:b/>
                          <w:color w:val="FFFFFF" w:themeColor="light1"/>
                          <w:kern w:val="24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4641215</wp:posOffset>
            </wp:positionH>
            <wp:positionV relativeFrom="paragraph">
              <wp:posOffset>106680</wp:posOffset>
            </wp:positionV>
            <wp:extent cx="1913255" cy="2357755"/>
            <wp:effectExtent l="9525" t="9525" r="20320" b="13970"/>
            <wp:wrapSquare wrapText="bothSides"/>
            <wp:docPr id="2" name="图片 3" descr="f749bb6da566fc3eff9aaeb9658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f749bb6da566fc3eff9aaeb96582030"/>
                    <pic:cNvPicPr>
                      <a:picLocks noChangeAspect="1"/>
                    </pic:cNvPicPr>
                  </pic:nvPicPr>
                  <pic:blipFill>
                    <a:blip r:embed="rId5"/>
                    <a:srcRect l="7348" r="12015"/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2357755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15年企业咨询经验、企业增长及战略实战专家</w:t>
      </w:r>
    </w:p>
    <w:p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实战经验——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普智咨询/德荣投资集团创始人、董事长，15年企业咨询经验，普智管理咨询创始人，先后投资40 多家企业，现有控股企业4家。</w:t>
      </w:r>
    </w:p>
    <w:p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专业背景——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西南财大、西部商学院企业赋能增长研究中心执行主任，中外管理利润倍增中心学术主任，知名管理期刊《中外管理》首席私董会教练。普智咨询先后成立了管理理论研究院、赋能增长研究中心，通过专业团队深入研究，不断探索最适合中国企业的管理理论和增长体系，先后获得自主知识产权十多项。</w:t>
      </w:r>
    </w:p>
    <w:p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授课特点——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刚柔并济的辅导技术、富有哲理而通俗幽默的培训风格。</w:t>
      </w:r>
    </w:p>
    <w:p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主讲课程——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《企业增长策略》、《企业战略管理》、《商业模式》等。</w:t>
      </w:r>
    </w:p>
    <w:p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服务客户——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海尔集团、三一重工、新希望、湖南高岭建设集团、广西垂青生物科技、四川鼎王金猪科技、</w:t>
      </w:r>
    </w:p>
    <w:p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四川九州通瑞健恒业科技、长沙佰赞电子商务有限公司等。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2060"/>
          <w:kern w:val="2"/>
          <w:sz w:val="32"/>
          <w:szCs w:val="32"/>
          <w:highlight w:val="lightGray"/>
          <w:lang w:val="en-US" w:eastAsia="zh-CN" w:bidi="ar-SA"/>
        </w:rPr>
      </w:pPr>
    </w:p>
    <w:p>
      <w:pPr>
        <w:tabs>
          <w:tab w:val="left" w:pos="1468"/>
        </w:tabs>
        <w:bidi w:val="0"/>
        <w:ind w:firstLine="210" w:firstLineChars="100"/>
        <w:jc w:val="left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53200" cy="391160"/>
                <wp:effectExtent l="0" t="0" r="0" b="8890"/>
                <wp:wrapNone/>
                <wp:docPr id="4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391160"/>
                        </a:xfrm>
                        <a:prstGeom prst="rect">
                          <a:avLst/>
                        </a:prstGeom>
                        <a:solidFill>
                          <a:srgbClr val="00416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center"/>
                              <w:textAlignment w:val="auto"/>
                              <w:rPr>
                                <w:rFonts w:hint="default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课程背景</w:t>
                            </w:r>
                          </w:p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center"/>
                              <w:textAlignment w:val="auto"/>
                              <w:rPr>
                                <w:rFonts w:hint="default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0pt;margin-top:0pt;height:30.8pt;width:516pt;z-index:251661312;v-text-anchor:middle;mso-width-relative:page;mso-height-relative:page;" fillcolor="#00416E" filled="t" stroked="f" coordsize="21600,21600" o:gfxdata="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NpEsF0wAAAAUBAAAPAAAAAAAAAAEAIAAAACIAAABkcnMvZG93bnJldi54bWxQSwECFAAUAAAA&#10;CACHTuJAxA89u/MBAADRAwAADgAAAAAAAAABACAAAAAiAQAAZHJzL2Uyb0RvYy54bWxQSwUGAAAA&#10;AAYABgBZAQAAhw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center"/>
                        <w:textAlignment w:val="auto"/>
                        <w:rPr>
                          <w:rFonts w:hint="default" w:ascii="微软雅黑" w:eastAsia="微软雅黑" w:hAnsi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eastAsia="微软雅黑" w:hAnsi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课程背景</w:t>
                      </w:r>
                    </w:p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center"/>
                        <w:textAlignment w:val="auto"/>
                        <w:rPr>
                          <w:rFonts w:hint="default" w:ascii="微软雅黑" w:eastAsia="微软雅黑" w:hAnsiTheme="minorBidi"/>
                          <w:b/>
                          <w:color w:val="FFFFFF" w:themeColor="light1"/>
                          <w:kern w:val="24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跨境行业经历了数年的高速增长，近年来平台政策不断调整、恶性竞争不断、流量成本走高、经营成本不断上涨，在这样的竞争环境中如何能保持增速，是每个企业一号位必须进行的战略性思考。战略就像企业的方向盘，缺乏战略的跨境企业犹如盲人摸象。老板制定了战略，也会因为没有与团队取得共识，没有制定机制，或者因为团队能力而无法落地。长此以往，在内卷市场中企业将会逐渐丧失竞争力。在制定企业战略或者战略落地的过程中，是否遇到这样的问题？</w:t>
      </w:r>
    </w:p>
    <w:p>
      <w:pPr>
        <w:numPr>
          <w:ilvl w:val="0"/>
          <w:numId w:val="2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lightGray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lightGray"/>
          <w:shd w:val="clear" w:color="auto" w:fill="FFFFFF"/>
        </w:rPr>
        <w:t>对跨境行业未来的趋势和市场缺乏深度分析，多是做跟随者，风险很大。</w:t>
      </w:r>
    </w:p>
    <w:p>
      <w:pPr>
        <w:numPr>
          <w:ilvl w:val="0"/>
          <w:numId w:val="2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lightGray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lightGray"/>
          <w:shd w:val="clear" w:color="auto" w:fill="FFFFFF"/>
        </w:rPr>
        <w:t>战略靠拍脑袋，错把营收目标当战略，没有系统的工具和方法论。</w:t>
      </w:r>
    </w:p>
    <w:p>
      <w:pPr>
        <w:numPr>
          <w:ilvl w:val="0"/>
          <w:numId w:val="2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lightGray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lightGray"/>
          <w:shd w:val="clear" w:color="auto" w:fill="FFFFFF"/>
        </w:rPr>
        <w:t>企业战略目标完不成，却不知道问题出在哪里。</w:t>
      </w:r>
    </w:p>
    <w:p>
      <w:pPr>
        <w:numPr>
          <w:ilvl w:val="0"/>
          <w:numId w:val="2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lightGray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lightGray"/>
          <w:shd w:val="clear" w:color="auto" w:fill="FFFFFF"/>
        </w:rPr>
        <w:t>老板眼中全是机会，团队眼中全是困难。</w:t>
      </w:r>
    </w:p>
    <w:p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为此，我们特邀企业增长及战略实战专家 刘百功老师与您一同学习与分享。经过2天的企业战略管理与解码分享，你将与团队共识：未来五年公司发展的方向，未来三年公司的策略打法和未来一年的增长路径。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2060"/>
          <w:kern w:val="2"/>
          <w:sz w:val="32"/>
          <w:szCs w:val="32"/>
          <w:highlight w:val="lightGray"/>
          <w:lang w:val="en-US" w:eastAsia="zh-CN" w:bidi="ar-SA"/>
        </w:rPr>
      </w:pPr>
    </w:p>
    <w:p>
      <w:pPr>
        <w:tabs>
          <w:tab w:val="left" w:pos="1468"/>
        </w:tabs>
        <w:bidi w:val="0"/>
        <w:ind w:firstLine="210" w:firstLineChars="100"/>
        <w:jc w:val="left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53200" cy="391160"/>
                <wp:effectExtent l="0" t="0" r="0" b="8890"/>
                <wp:wrapNone/>
                <wp:docPr id="6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391160"/>
                        </a:xfrm>
                        <a:prstGeom prst="rect">
                          <a:avLst/>
                        </a:prstGeom>
                        <a:solidFill>
                          <a:srgbClr val="00416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center"/>
                              <w:textAlignment w:val="auto"/>
                              <w:rPr>
                                <w:rFonts w:hint="default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课程收获</w:t>
                            </w:r>
                          </w:p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center"/>
                              <w:textAlignment w:val="auto"/>
                              <w:rPr>
                                <w:rFonts w:hint="default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0pt;margin-top:0pt;height:30.8pt;width:516pt;z-index:251662336;v-text-anchor:middle;mso-width-relative:page;mso-height-relative:page;" fillcolor="#00416E" filled="t" stroked="f" coordsize="21600,21600" o:gfxdata="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NpEsF0wAAAAUBAAAPAAAAAAAAAAEAIAAAACIAAABkcnMvZG93bnJldi54bWxQSwECFAAUAAAA&#10;CACHTuJABT2B+vMBAADRAwAADgAAAAAAAAABACAAAAAiAQAAZHJzL2Uyb0RvYy54bWxQSwUGAAAA&#10;AAYABgBZAQAAhw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center"/>
                        <w:textAlignment w:val="auto"/>
                        <w:rPr>
                          <w:rFonts w:hint="default" w:ascii="微软雅黑" w:eastAsia="微软雅黑" w:hAnsi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eastAsia="微软雅黑" w:hAnsi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课程收获</w:t>
                      </w:r>
                    </w:p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center"/>
                        <w:textAlignment w:val="auto"/>
                        <w:rPr>
                          <w:rFonts w:hint="default" w:ascii="微软雅黑" w:eastAsia="微软雅黑" w:hAnsiTheme="minorBidi"/>
                          <w:b/>
                          <w:color w:val="FFFFFF" w:themeColor="light1"/>
                          <w:kern w:val="24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numPr>
          <w:ilvl w:val="0"/>
          <w:numId w:val="0"/>
        </w:numPr>
        <w:spacing w:line="500" w:lineRule="exact"/>
        <w:ind w:left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【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岗位收益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】</w:t>
      </w:r>
    </w:p>
    <w:p>
      <w:pPr>
        <w:numPr>
          <w:ilvl w:val="0"/>
          <w:numId w:val="0"/>
        </w:numPr>
        <w:spacing w:line="500" w:lineRule="exact"/>
        <w:ind w:left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1.方向共识：未来五年公司发展的方向</w:t>
      </w:r>
    </w:p>
    <w:p>
      <w:pPr>
        <w:numPr>
          <w:ilvl w:val="0"/>
          <w:numId w:val="0"/>
        </w:numPr>
        <w:spacing w:line="500" w:lineRule="exact"/>
        <w:ind w:left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2.策略共识：未来三年公司的策略打法</w:t>
      </w:r>
    </w:p>
    <w:p>
      <w:pPr>
        <w:numPr>
          <w:ilvl w:val="0"/>
          <w:numId w:val="0"/>
        </w:numPr>
        <w:spacing w:line="500" w:lineRule="exact"/>
        <w:ind w:left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3.目标共识：未来一年公司的增长路径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2060"/>
          <w:kern w:val="2"/>
          <w:sz w:val="32"/>
          <w:szCs w:val="32"/>
          <w:highlight w:val="lightGray"/>
          <w:lang w:val="en-US" w:eastAsia="zh-CN" w:bidi="ar-SA"/>
        </w:rPr>
      </w:pPr>
    </w:p>
    <w:p>
      <w:pPr>
        <w:tabs>
          <w:tab w:val="left" w:pos="1468"/>
        </w:tabs>
        <w:bidi w:val="0"/>
        <w:ind w:firstLine="210" w:firstLineChars="100"/>
        <w:jc w:val="left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53200" cy="391160"/>
                <wp:effectExtent l="0" t="0" r="0" b="8890"/>
                <wp:wrapNone/>
                <wp:docPr id="7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391160"/>
                        </a:xfrm>
                        <a:prstGeom prst="rect">
                          <a:avLst/>
                        </a:prstGeom>
                        <a:solidFill>
                          <a:srgbClr val="00416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center"/>
                              <w:textAlignment w:val="auto"/>
                              <w:rPr>
                                <w:rFonts w:hint="default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课程特色</w:t>
                            </w:r>
                          </w:p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center"/>
                              <w:textAlignment w:val="auto"/>
                              <w:rPr>
                                <w:rFonts w:hint="default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0pt;margin-top:0pt;height:30.8pt;width:516pt;z-index:251663360;v-text-anchor:middle;mso-width-relative:page;mso-height-relative:page;" fillcolor="#00416E" filled="t" stroked="f" coordsize="21600,21600" o:gfxdata="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NpEsF0wAAAAUBAAAPAAAAAAAAAAEAIAAAACIAAABkcnMvZG93bnJldi54bWxQSwECFAAUAAAA&#10;CACHTuJARafnN/MBAADRAwAADgAAAAAAAAABACAAAAAiAQAAZHJzL2Uyb0RvYy54bWxQSwUGAAAA&#10;AAYABgBZAQAAhw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center"/>
                        <w:textAlignment w:val="auto"/>
                        <w:rPr>
                          <w:rFonts w:hint="default" w:ascii="微软雅黑" w:eastAsia="微软雅黑" w:hAnsi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eastAsia="微软雅黑" w:hAnsi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课程特色</w:t>
                      </w:r>
                    </w:p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center"/>
                        <w:textAlignment w:val="auto"/>
                        <w:rPr>
                          <w:rFonts w:hint="default" w:ascii="微软雅黑" w:eastAsia="微软雅黑" w:hAnsiTheme="minorBidi"/>
                          <w:b/>
                          <w:color w:val="FFFFFF" w:themeColor="light1"/>
                          <w:kern w:val="24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  <w:lang w:eastAsia="zh-CN"/>
        </w:rPr>
        <w:t>目标导向极强：直指公司战略目标和北极星指标</w:t>
      </w:r>
    </w:p>
    <w:p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/>
          <w:bCs/>
          <w:color w:val="002060"/>
          <w:kern w:val="2"/>
          <w:sz w:val="32"/>
          <w:szCs w:val="32"/>
          <w:highlight w:val="lightGray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  <w:lang w:val="en-US" w:eastAsia="zh-CN"/>
        </w:rPr>
        <w:t>有理论能落地：看五年，定三年，做一年，收获一页纸战略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2060"/>
          <w:kern w:val="2"/>
          <w:sz w:val="32"/>
          <w:szCs w:val="32"/>
          <w:highlight w:val="lightGray"/>
          <w:lang w:val="en-US" w:eastAsia="zh-CN" w:bidi="ar-SA"/>
        </w:rPr>
      </w:pPr>
    </w:p>
    <w:p>
      <w:pPr>
        <w:tabs>
          <w:tab w:val="left" w:pos="1468"/>
        </w:tabs>
        <w:bidi w:val="0"/>
        <w:ind w:firstLine="210" w:firstLineChars="100"/>
        <w:jc w:val="left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53200" cy="391160"/>
                <wp:effectExtent l="0" t="0" r="0" b="8890"/>
                <wp:wrapNone/>
                <wp:docPr id="9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391160"/>
                        </a:xfrm>
                        <a:prstGeom prst="rect">
                          <a:avLst/>
                        </a:prstGeom>
                        <a:solidFill>
                          <a:srgbClr val="00416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center"/>
                              <w:textAlignment w:val="auto"/>
                              <w:rPr>
                                <w:rFonts w:hint="default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关键知识点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0pt;margin-top:0pt;height:30.8pt;width:516pt;z-index:251664384;v-text-anchor:middle;mso-width-relative:page;mso-height-relative:page;" fillcolor="#00416E" filled="t" stroked="f" coordsize="21600,21600" o:gfxdata="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NpEsF0wAAAAUBAAAPAAAAAAAAAAEAIAAAACIAAABkcnMvZG93bnJldi54bWxQSwECFAAUAAAA&#10;CACHTuJAQz2iKPMBAADRAwAADgAAAAAAAAABACAAAAAiAQAAZHJzL2Uyb0RvYy54bWxQSwUGAAAA&#10;AAYABgBZAQAAhw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center"/>
                        <w:textAlignment w:val="auto"/>
                        <w:rPr>
                          <w:rFonts w:hint="default" w:ascii="微软雅黑" w:eastAsia="微软雅黑" w:hAnsiTheme="minorBidi"/>
                          <w:b/>
                          <w:color w:val="FFFFFF" w:themeColor="light1"/>
                          <w:kern w:val="24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eastAsia="微软雅黑" w:hAnsi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关键知识点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center"/>
        <w:textAlignment w:val="auto"/>
        <w:rPr>
          <w:rFonts w:hint="eastAsia" w:ascii="微软雅黑" w:eastAsia="微软雅黑" w:hAnsiTheme="minorBidi"/>
          <w:b/>
          <w:color w:val="FFFFFF" w:themeColor="light1"/>
          <w:kern w:val="24"/>
          <w:sz w:val="32"/>
          <w:szCs w:val="32"/>
          <w:lang w:val="en-US" w:eastAsia="zh-CN"/>
          <w14:textFill>
            <w14:solidFill>
              <w14:schemeClr w14:val="lt1"/>
            </w14:solidFill>
          </w14:textFill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554355</wp:posOffset>
            </wp:positionH>
            <wp:positionV relativeFrom="paragraph">
              <wp:posOffset>146050</wp:posOffset>
            </wp:positionV>
            <wp:extent cx="6179820" cy="3769360"/>
            <wp:effectExtent l="0" t="0" r="11430" b="2540"/>
            <wp:wrapSquare wrapText="bothSides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9820" cy="376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6411595" cy="3910330"/>
            <wp:effectExtent l="0" t="0" r="8255" b="1397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11595" cy="391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center"/>
        <w:textAlignment w:val="auto"/>
        <w:rPr>
          <w:rFonts w:hint="eastAsia" w:ascii="微软雅黑" w:eastAsia="微软雅黑" w:hAnsiTheme="minorBidi"/>
          <w:b/>
          <w:color w:val="FFFFFF" w:themeColor="light1"/>
          <w:kern w:val="24"/>
          <w:sz w:val="32"/>
          <w:szCs w:val="32"/>
          <w:lang w:val="en-US" w:eastAsia="zh-CN"/>
          <w14:textFill>
            <w14:solidFill>
              <w14:schemeClr w14:val="lt1"/>
            </w14:solidFill>
          </w14:textFill>
        </w:rPr>
      </w:pPr>
      <w:r>
        <w:drawing>
          <wp:inline distT="0" distB="0" distL="114300" distR="114300">
            <wp:extent cx="6411595" cy="3910330"/>
            <wp:effectExtent l="0" t="0" r="825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11595" cy="391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center"/>
        <w:textAlignment w:val="auto"/>
        <w:rPr>
          <w:rFonts w:hint="eastAsia" w:ascii="微软雅黑" w:eastAsia="微软雅黑" w:hAnsiTheme="minorBidi"/>
          <w:b/>
          <w:color w:val="FFFFFF" w:themeColor="light1"/>
          <w:kern w:val="24"/>
          <w:sz w:val="32"/>
          <w:szCs w:val="32"/>
          <w:lang w:val="en-US" w:eastAsia="zh-CN"/>
          <w14:textFill>
            <w14:solidFill>
              <w14:schemeClr w14:val="lt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center"/>
        <w:textAlignment w:val="auto"/>
        <w:rPr>
          <w:rFonts w:hint="eastAsia" w:ascii="微软雅黑" w:eastAsia="微软雅黑" w:hAnsiTheme="minorBidi"/>
          <w:b/>
          <w:color w:val="FFFFFF" w:themeColor="light1"/>
          <w:kern w:val="24"/>
          <w:sz w:val="32"/>
          <w:szCs w:val="32"/>
          <w:lang w:val="en-US" w:eastAsia="zh-CN"/>
          <w14:textFill>
            <w14:solidFill>
              <w14:schemeClr w14:val="lt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center"/>
        <w:textAlignment w:val="auto"/>
        <w:rPr>
          <w:rFonts w:hint="eastAsia" w:ascii="微软雅黑" w:eastAsia="微软雅黑" w:hAnsiTheme="minorBidi"/>
          <w:b/>
          <w:color w:val="FFFFFF" w:themeColor="light1"/>
          <w:kern w:val="24"/>
          <w:sz w:val="32"/>
          <w:szCs w:val="32"/>
          <w:lang w:val="en-US" w:eastAsia="zh-CN"/>
          <w14:textFill>
            <w14:solidFill>
              <w14:schemeClr w14:val="lt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center"/>
        <w:textAlignment w:val="auto"/>
        <w:rPr>
          <w:rFonts w:hint="eastAsia" w:ascii="微软雅黑" w:eastAsia="微软雅黑" w:hAnsiTheme="minorBidi"/>
          <w:b/>
          <w:color w:val="FFFFFF" w:themeColor="light1"/>
          <w:kern w:val="24"/>
          <w:sz w:val="32"/>
          <w:szCs w:val="32"/>
          <w:lang w:val="en-US" w:eastAsia="zh-CN"/>
          <w14:textFill>
            <w14:solidFill>
              <w14:schemeClr w14:val="lt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center"/>
        <w:textAlignment w:val="auto"/>
        <w:rPr>
          <w:rFonts w:hint="eastAsia" w:ascii="微软雅黑" w:eastAsia="微软雅黑" w:hAnsiTheme="minorBidi"/>
          <w:b/>
          <w:color w:val="FFFFFF" w:themeColor="light1"/>
          <w:kern w:val="24"/>
          <w:sz w:val="32"/>
          <w:szCs w:val="32"/>
          <w:lang w:val="en-US" w:eastAsia="zh-CN"/>
          <w14:textFill>
            <w14:solidFill>
              <w14:schemeClr w14:val="lt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center"/>
        <w:textAlignment w:val="auto"/>
        <w:rPr>
          <w:rFonts w:hint="eastAsia" w:ascii="微软雅黑" w:eastAsia="微软雅黑" w:hAnsiTheme="minorBidi"/>
          <w:b/>
          <w:color w:val="FFFFFF" w:themeColor="light1"/>
          <w:kern w:val="24"/>
          <w:sz w:val="32"/>
          <w:szCs w:val="32"/>
          <w:lang w:val="en-US" w:eastAsia="zh-CN"/>
          <w14:textFill>
            <w14:solidFill>
              <w14:schemeClr w14:val="lt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center"/>
        <w:textAlignment w:val="auto"/>
        <w:rPr>
          <w:rFonts w:hint="eastAsia" w:ascii="微软雅黑" w:eastAsia="微软雅黑" w:hAnsiTheme="minorBidi"/>
          <w:b/>
          <w:color w:val="FFFFFF" w:themeColor="light1"/>
          <w:kern w:val="24"/>
          <w:sz w:val="32"/>
          <w:szCs w:val="32"/>
          <w:lang w:val="en-US" w:eastAsia="zh-CN"/>
          <w14:textFill>
            <w14:solidFill>
              <w14:schemeClr w14:val="lt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center"/>
        <w:textAlignment w:val="auto"/>
        <w:rPr>
          <w:rFonts w:hint="eastAsia" w:ascii="微软雅黑" w:eastAsia="微软雅黑" w:hAnsiTheme="minorBidi"/>
          <w:b/>
          <w:color w:val="FFFFFF" w:themeColor="light1"/>
          <w:kern w:val="24"/>
          <w:sz w:val="32"/>
          <w:szCs w:val="32"/>
          <w:lang w:val="en-US" w:eastAsia="zh-CN"/>
          <w14:textFill>
            <w14:solidFill>
              <w14:schemeClr w14:val="lt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center"/>
        <w:textAlignment w:val="auto"/>
        <w:rPr>
          <w:rFonts w:hint="eastAsia" w:ascii="微软雅黑" w:eastAsia="微软雅黑" w:hAnsiTheme="minorBidi"/>
          <w:b/>
          <w:color w:val="FFFFFF" w:themeColor="light1"/>
          <w:kern w:val="24"/>
          <w:sz w:val="32"/>
          <w:szCs w:val="32"/>
          <w:lang w:val="en-US" w:eastAsia="zh-CN"/>
          <w14:textFill>
            <w14:solidFill>
              <w14:schemeClr w14:val="lt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center"/>
        <w:textAlignment w:val="auto"/>
        <w:rPr>
          <w:rFonts w:hint="eastAsia" w:ascii="微软雅黑" w:eastAsia="微软雅黑" w:hAnsiTheme="minorBidi"/>
          <w:b/>
          <w:color w:val="FFFFFF" w:themeColor="light1"/>
          <w:kern w:val="24"/>
          <w:sz w:val="32"/>
          <w:szCs w:val="32"/>
          <w:lang w:val="en-US" w:eastAsia="zh-CN"/>
          <w14:textFill>
            <w14:solidFill>
              <w14:schemeClr w14:val="lt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center"/>
        <w:textAlignment w:val="auto"/>
        <w:rPr>
          <w:rFonts w:hint="eastAsia" w:ascii="微软雅黑" w:eastAsia="微软雅黑" w:hAnsiTheme="minorBidi"/>
          <w:b/>
          <w:color w:val="FFFFFF" w:themeColor="light1"/>
          <w:kern w:val="24"/>
          <w:sz w:val="32"/>
          <w:szCs w:val="32"/>
          <w:lang w:val="en-US" w:eastAsia="zh-CN"/>
          <w14:textFill>
            <w14:solidFill>
              <w14:schemeClr w14:val="lt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center"/>
        <w:textAlignment w:val="auto"/>
        <w:rPr>
          <w:rFonts w:hint="eastAsia" w:ascii="微软雅黑" w:eastAsia="微软雅黑" w:hAnsiTheme="minorBidi"/>
          <w:b/>
          <w:color w:val="FFFFFF" w:themeColor="light1"/>
          <w:kern w:val="24"/>
          <w:sz w:val="32"/>
          <w:szCs w:val="32"/>
          <w:lang w:val="en-US" w:eastAsia="zh-CN"/>
          <w14:textFill>
            <w14:solidFill>
              <w14:schemeClr w14:val="lt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eastAsia="微软雅黑" w:hAnsiTheme="minorBidi"/>
          <w:b/>
          <w:color w:val="FFFFFF" w:themeColor="light1"/>
          <w:kern w:val="24"/>
          <w:sz w:val="32"/>
          <w:szCs w:val="32"/>
          <w:lang w:val="en-US" w:eastAsia="zh-CN"/>
          <w14:textFill>
            <w14:solidFill>
              <w14:schemeClr w14:val="lt1"/>
            </w14:solidFill>
          </w14:textFill>
        </w:rPr>
      </w:pPr>
      <w:r>
        <w:rPr>
          <w:rFonts w:hint="eastAsia" w:ascii="微软雅黑" w:eastAsia="微软雅黑" w:hAnsiTheme="minorBidi"/>
          <w:b/>
          <w:color w:val="FFFFFF" w:themeColor="light1"/>
          <w:kern w:val="24"/>
          <w:sz w:val="32"/>
          <w:szCs w:val="32"/>
          <w:lang w:val="en-US" w:eastAsia="zh-CN"/>
          <w14:textFill>
            <w14:solidFill>
              <w14:schemeClr w14:val="lt1"/>
            </w14:solidFill>
          </w14:textFill>
        </w:rPr>
        <w:t>关过，这个话题真</w:t>
      </w:r>
    </w:p>
    <w:p>
      <w:pPr>
        <w:tabs>
          <w:tab w:val="left" w:pos="1468"/>
        </w:tabs>
        <w:bidi w:val="0"/>
        <w:ind w:firstLine="210" w:firstLineChars="100"/>
        <w:jc w:val="left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53200" cy="391160"/>
                <wp:effectExtent l="0" t="0" r="0" b="8890"/>
                <wp:wrapNone/>
                <wp:docPr id="13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391160"/>
                        </a:xfrm>
                        <a:prstGeom prst="rect">
                          <a:avLst/>
                        </a:prstGeom>
                        <a:solidFill>
                          <a:srgbClr val="00416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center"/>
                              <w:textAlignment w:val="auto"/>
                              <w:rPr>
                                <w:rFonts w:hint="default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课程大纲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0pt;margin-top:0pt;height:30.8pt;width:516pt;z-index:251665408;v-text-anchor:middle;mso-width-relative:page;mso-height-relative:page;" fillcolor="#00416E" filled="t" stroked="f" coordsize="21600,21600" o:gfxdata="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NpEsF0wAAAAUBAAAPAAAAAAAAAAEAIAAAACIAAABkcnMvZG93bnJldi54bWxQSwECFAAUAAAA&#10;CACHTuJAFBj7R/MBAADSAwAADgAAAAAAAAABACAAAAAiAQAAZHJzL2Uyb0RvYy54bWxQSwUGAAAA&#10;AAYABgBZAQAAhw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center"/>
                        <w:textAlignment w:val="auto"/>
                        <w:rPr>
                          <w:rFonts w:hint="default" w:ascii="微软雅黑" w:eastAsia="微软雅黑" w:hAnsiTheme="minorBidi"/>
                          <w:b/>
                          <w:color w:val="FFFFFF" w:themeColor="light1"/>
                          <w:kern w:val="24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eastAsia="微软雅黑" w:hAnsi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课程大纲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一、战略思维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1.战略思维的四个维度----取舍、配称、挑战、系统；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2.战略思维的全局观----企业良性增长战略的全系统、全过程管理。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【核心工具】企业良性增长知识图谱©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二、战略洞察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1.战略意图：组织的远大理想和抱负；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2.战略机遇：全球视野和国家政策；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3.市场机遇：产业结构、产品结构、客户结构、区域结构。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【核心工具】五看模型、利润池等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三、战略选择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1.四大竞争策略：聚焦、成本领先、差异化、客户锁定；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 xml:space="preserve">2.四大商业模式：买卖、生意、平台和生态；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3.业务范围的选择：产业链势能的把握和选择。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【核心工具】VE价值工程、四大需求模型等。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四、战略规划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1.现有业务组合的分析：波士顿矩阵法；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2.未来业务结构的规划：三层业务结构的规划；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3.良性增长策略的规划：7大路径的选择和规划；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【核心工具】波士顿矩阵、3H业务规划、安索夫矩阵。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五、战略落地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1.总体战略目标：一句话描述总体战略目标；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2.战略解码：一页纸战略；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3.战略目标分解：财务指标、客户指标、流程改进、学习成长；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4.战略执行工具:企业良性增长战略执行五步骤。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微软雅黑" w:eastAsia="微软雅黑" w:hAnsiTheme="minorBidi"/>
          <w:b/>
          <w:color w:val="FFFFFF" w:themeColor="light1"/>
          <w:kern w:val="24"/>
          <w:sz w:val="32"/>
          <w:szCs w:val="32"/>
          <w:lang w:val="en-US" w:eastAsia="zh-CN"/>
          <w14:textFill>
            <w14:solidFill>
              <w14:schemeClr w14:val="l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【核心工具】一页纸战略、战略解码工作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表、赋能增长地图</w:t>
      </w:r>
      <w:r>
        <w:rPr>
          <w:rFonts w:hint="eastAsia" w:ascii="微软雅黑" w:eastAsia="微软雅黑" w:hAnsiTheme="minorBidi"/>
          <w:b/>
          <w:color w:val="FFFFFF" w:themeColor="light1"/>
          <w:kern w:val="24"/>
          <w:sz w:val="32"/>
          <w:szCs w:val="32"/>
          <w:lang w:val="en-US" w:eastAsia="zh-CN"/>
          <w14:textFill>
            <w14:solidFill>
              <w14:schemeClr w14:val="lt1"/>
            </w14:solidFill>
          </w14:textFill>
        </w:rPr>
        <w:t>仅仅是知道层面，而没有真正更无法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260"/>
      </w:tabs>
      <w:rPr>
        <w:rFonts w:hint="eastAsia" w:eastAsiaTheme="minor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1" locked="1" layoutInCell="1" allowOverlap="1">
              <wp:simplePos x="0" y="0"/>
              <wp:positionH relativeFrom="column">
                <wp:posOffset>-163830</wp:posOffset>
              </wp:positionH>
              <wp:positionV relativeFrom="paragraph">
                <wp:posOffset>8890</wp:posOffset>
              </wp:positionV>
              <wp:extent cx="6972935" cy="9921875"/>
              <wp:effectExtent l="0" t="0" r="18415" b="3175"/>
              <wp:wrapNone/>
              <wp:docPr id="11" name="矩形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35075" y="1619250"/>
                        <a:ext cx="6972935" cy="99218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12.9pt;margin-top:0.7pt;height:781.25pt;width:549.05pt;z-index:-251657216;v-text-anchor:middle;mso-width-relative:page;mso-height-relative:page;" fillcolor="#FFFFFF [3212]" filled="t" stroked="f" coordsize="21600,21600" o:gfxdata="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QlHGD9oAAAALAQAADwAAAAAAAAABACAAAAAiAAAA&#10;ZHJzL2Rvd25yZXYueG1sUEsBAhQAFAAAAAgAh07iQG1bH093AgAA2gQAAA4AAAAAAAAAAQAgAAAA&#10;KQEAAGRycy9lMm9Eb2MueG1sUEsFBgAAAAAGAAYAWQEAABIGAAAAAA==&#10;">
              <v:fill on="t" focussize="0,0"/>
              <v:stroke on="f" weight="1pt" miterlimit="8" joinstyle="miter"/>
              <v:imagedata o:title=""/>
              <o:lock v:ext="edit" aspectratio="f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26FED9"/>
    <w:multiLevelType w:val="singleLevel"/>
    <w:tmpl w:val="9726FED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020BC66A"/>
    <w:multiLevelType w:val="singleLevel"/>
    <w:tmpl w:val="020BC66A"/>
    <w:lvl w:ilvl="0" w:tentative="0">
      <w:start w:val="1"/>
      <w:numFmt w:val="bullet"/>
      <w:lvlText w:val=""/>
      <w:lvlJc w:val="left"/>
      <w:pPr>
        <w:ind w:left="420" w:leftChars="0" w:hanging="420" w:firstLineChars="0"/>
      </w:pPr>
      <w:rPr>
        <w:rFonts w:hint="default" w:ascii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OGQ5NWM0NGEzODdiMTBhNWIyNjM5ZGRiNjRiZTEifQ=="/>
  </w:docVars>
  <w:rsids>
    <w:rsidRoot w:val="00000000"/>
    <w:rsid w:val="09BF1E8A"/>
    <w:rsid w:val="20AA2511"/>
    <w:rsid w:val="22787407"/>
    <w:rsid w:val="3E9747F5"/>
    <w:rsid w:val="42A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rPr>
      <w:sz w:val="24"/>
    </w:rPr>
  </w:style>
  <w:style w:type="character" w:customStyle="1" w:styleId="6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2165</Words>
  <Characters>2247</Characters>
  <Lines>0</Lines>
  <Paragraphs>0</Paragraphs>
  <TotalTime>4</TotalTime>
  <ScaleCrop>false</ScaleCrop>
  <LinksUpToDate>false</LinksUpToDate>
  <CharactersWithSpaces>2254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2024-01-30T07:52:00Z</dcterms:created>
  <dc:creator>jzx</dc:creator>
  <cp:lastModifiedBy>廖润莲</cp:lastModifiedBy>
  <dcterms:modified xsi:type="dcterms:W3CDTF">2024-07-16T06:24:46Z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185E31401547493D94042CEDADD273BD_12</vt:lpwstr>
  </property>
</Properties>
</file>