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pPr>
        <w:spacing w:line="540" w:lineRule="exact"/>
        <w:ind w:firstLine="560"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2024年7月12日—7月15日   贵阳市 （12日全天报到）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2024年7月26日—7月29日   西安市 （26日全天报到）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开户名称：北京中建科信管理咨询集团有限公司</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开 户 行：中国工商银行北京半壁店支行</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账 号：0200247009200068235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pPr>
              <w:pStyle w:val="10"/>
              <w:ind w:left="480" w:firstLine="480"/>
              <w:rPr>
                <w:rFonts w:hint="default"/>
                <w:color w:val="000000" w:themeColor="text1"/>
                <w14:textFill>
                  <w14:solidFill>
                    <w14:schemeClr w14:val="tx1"/>
                  </w14:solidFill>
                </w14:textFill>
              </w:rPr>
            </w:pPr>
          </w:p>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pPr>
        <w:spacing w:line="440" w:lineRule="exact"/>
        <w:rPr>
          <w:rStyle w:val="13"/>
          <w:rFonts w:hint="eastAsia" w:ascii="仿宋" w:hAnsi="仿宋" w:eastAsia="仿宋" w:cs="仿宋"/>
          <w:b w:val="0"/>
          <w:color w:val="000000" w:themeColor="text1"/>
          <w:kern w:val="2"/>
          <w:sz w:val="28"/>
          <w:szCs w:val="28"/>
          <w:lang w:val="zh-CN"/>
          <w14:textFill>
            <w14:solidFill>
              <w14:schemeClr w14:val="tx1"/>
            </w14:solidFill>
          </w14:textFill>
        </w:rPr>
      </w:pPr>
      <w:r>
        <w:rPr>
          <w:rStyle w:val="13"/>
          <w:rFonts w:hint="eastAsia" w:ascii="仿宋" w:hAnsi="仿宋" w:eastAsia="仿宋" w:cs="仿宋"/>
          <w:color w:val="000000" w:themeColor="text1"/>
          <w:sz w:val="28"/>
          <w:szCs w:val="28"/>
          <w:lang w:val="zh-CN"/>
          <w14:textFill>
            <w14:solidFill>
              <w14:schemeClr w14:val="tx1"/>
            </w14:solidFill>
          </w14:textFill>
        </w:rPr>
        <w:t>联系人：</w:t>
      </w:r>
      <w:r>
        <w:rPr>
          <w:rStyle w:val="13"/>
          <w:rFonts w:hint="eastAsia" w:ascii="仿宋" w:hAnsi="仿宋" w:eastAsia="仿宋" w:cs="仿宋"/>
          <w:color w:val="000000" w:themeColor="text1"/>
          <w:sz w:val="28"/>
          <w:szCs w:val="28"/>
          <w:lang w:val="en-US" w:eastAsia="zh-CN"/>
          <w14:textFill>
            <w14:solidFill>
              <w14:schemeClr w14:val="tx1"/>
            </w14:solidFill>
          </w14:textFill>
        </w:rPr>
        <w:t>郭磊老师</w:t>
      </w:r>
      <w:bookmarkStart w:id="0" w:name="_GoBack"/>
      <w:bookmarkEnd w:id="0"/>
      <w:r>
        <w:rPr>
          <w:rStyle w:val="13"/>
          <w:rFonts w:hint="eastAsia" w:ascii="仿宋" w:hAnsi="仿宋" w:eastAsia="仿宋" w:cs="仿宋"/>
          <w:color w:val="000000" w:themeColor="text1"/>
          <w:sz w:val="28"/>
          <w:szCs w:val="28"/>
          <w:lang w:val="en-US" w:eastAsia="zh-CN"/>
          <w14:textFill>
            <w14:solidFill>
              <w14:schemeClr w14:val="tx1"/>
            </w14:solidFill>
          </w14:textFill>
        </w:rPr>
        <w:t xml:space="preserve"> 18701646027（同微信） 邮箱：2952107154@qq.com</w:t>
      </w:r>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zZjJjNGM1NmEzMTBhODg5YjAzNDU4MTJkMjNjZmE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1813A9"/>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BE7C1B"/>
    <w:rsid w:val="62EA2875"/>
    <w:rsid w:val="630D26ED"/>
    <w:rsid w:val="63156D9A"/>
    <w:rsid w:val="63213512"/>
    <w:rsid w:val="63516AD8"/>
    <w:rsid w:val="635321F9"/>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05508D"/>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autoRedefine/>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autoRedefine/>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3462</Words>
  <Characters>3805</Characters>
  <Lines>40</Lines>
  <Paragraphs>11</Paragraphs>
  <TotalTime>0</TotalTime>
  <ScaleCrop>false</ScaleCrop>
  <LinksUpToDate>false</LinksUpToDate>
  <CharactersWithSpaces>3926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郭磊11</cp:lastModifiedBy>
  <cp:lastPrinted>2021-05-15T17:37:00Z</cp:lastPrinted>
  <dcterms:modified xsi:type="dcterms:W3CDTF">2024-07-01T02:16:27Z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9786D850B81E84B1704171667C592E68_43</vt:lpwstr>
  </property>
</Properties>
</file>