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8908415</wp:posOffset>
                </wp:positionV>
                <wp:extent cx="5080000" cy="623570"/>
                <wp:effectExtent l="0" t="0" r="0" b="0"/>
                <wp:wrapNone/>
                <wp:docPr id="38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right"/>
                              <w:rPr>
                                <w:rFonts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上海同砺企业管理咨询有限公司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78.5pt;margin-top:701.45pt;height:49.1pt;width:400pt;z-index:251659264;mso-width-relative:page;mso-height-relative:page;" filled="f" stroked="f" coordsize="21600,21600" o:gfxdata="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6rqrX1QAAAA0BAAAPAAAAAAAAAAEAIAAAACIAAABkcnMvZG93bnJldi54bWxQSwECFAAU&#10;AAAACACHTuJAsvjPBbsBAABnAwAADgAAAAAAAAABACAAAAAk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right"/>
                        <w:rPr>
                          <w:rFonts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上海同砺企业管理咨询有限公司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63500</wp:posOffset>
                </wp:positionV>
                <wp:extent cx="6088380" cy="4324350"/>
                <wp:effectExtent l="9525" t="6350" r="36195" b="1270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380" cy="4324350"/>
                          <a:chOff x="6574" y="18944"/>
                          <a:chExt cx="9588" cy="6810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6574" y="18944"/>
                            <a:ext cx="9588" cy="6810"/>
                            <a:chOff x="6574" y="18944"/>
                            <a:chExt cx="9588" cy="6810"/>
                          </a:xfrm>
                        </wpg:grpSpPr>
                        <wpg:grpSp>
                          <wpg:cNvPr id="41" name="组合 41"/>
                          <wpg:cNvGrpSpPr/>
                          <wpg:grpSpPr>
                            <a:xfrm>
                              <a:off x="6574" y="18944"/>
                              <a:ext cx="9588" cy="6810"/>
                              <a:chOff x="6574" y="18944"/>
                              <a:chExt cx="9588" cy="6810"/>
                            </a:xfrm>
                          </wpg:grpSpPr>
                          <wpg:grpSp>
                            <wpg:cNvPr id="50" name="组合 2"/>
                            <wpg:cNvGrpSpPr/>
                            <wpg:grpSpPr>
                              <a:xfrm>
                                <a:off x="6662" y="18944"/>
                                <a:ext cx="9500" cy="6810"/>
                                <a:chOff x="5312" y="3100"/>
                                <a:chExt cx="8615" cy="5698"/>
                              </a:xfrm>
                            </wpg:grpSpPr>
                            <wps:wsp>
                              <wps:cNvPr id="51" name="任意多边形 1"/>
                              <wps:cNvSpPr/>
                              <wps:spPr>
                                <a:xfrm>
                                  <a:off x="5312" y="3306"/>
                                  <a:ext cx="8615" cy="5256"/>
                                </a:xfrm>
                                <a:custGeom>
                                  <a:avLst/>
                                  <a:gdLst>
                                    <a:gd name="connsiteX0" fmla="*/ 4 w 8615"/>
                                    <a:gd name="connsiteY0" fmla="*/ 661 h 4189"/>
                                    <a:gd name="connsiteX1" fmla="*/ 0 w 8615"/>
                                    <a:gd name="connsiteY1" fmla="*/ 0 h 4189"/>
                                    <a:gd name="connsiteX2" fmla="*/ 8615 w 8615"/>
                                    <a:gd name="connsiteY2" fmla="*/ 0 h 4189"/>
                                    <a:gd name="connsiteX3" fmla="*/ 8615 w 8615"/>
                                    <a:gd name="connsiteY3" fmla="*/ 4189 h 4189"/>
                                    <a:gd name="connsiteX4" fmla="*/ 0 w 8615"/>
                                    <a:gd name="connsiteY4" fmla="*/ 4189 h 4189"/>
                                    <a:gd name="connsiteX5" fmla="*/ 4 w 8615"/>
                                    <a:gd name="connsiteY5" fmla="*/ 1693 h 41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615" h="4189">
                                      <a:moveTo>
                                        <a:pt x="4" y="66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15" y="0"/>
                                      </a:lnTo>
                                      <a:lnTo>
                                        <a:pt x="8615" y="4189"/>
                                      </a:lnTo>
                                      <a:lnTo>
                                        <a:pt x="0" y="4189"/>
                                      </a:lnTo>
                                      <a:lnTo>
                                        <a:pt x="4" y="1693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g:grpSp>
                              <wpg:cNvPr id="52" name="组合 26"/>
                              <wpg:cNvGrpSpPr/>
                              <wpg:grpSpPr>
                                <a:xfrm>
                                  <a:off x="5710" y="3100"/>
                                  <a:ext cx="3154" cy="206"/>
                                  <a:chOff x="5410" y="2253"/>
                                  <a:chExt cx="3154" cy="206"/>
                                </a:xfrm>
                              </wpg:grpSpPr>
                              <wps:wsp>
                                <wps:cNvPr id="53" name="平行四边形 3"/>
                                <wps:cNvSpPr/>
                                <wps:spPr>
                                  <a:xfrm>
                                    <a:off x="5410" y="2253"/>
                                    <a:ext cx="1325" cy="20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矩形 4"/>
                                <wps:cNvSpPr/>
                                <wps:spPr>
                                  <a:xfrm>
                                    <a:off x="6912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5" name="矩形 7"/>
                                <wps:cNvSpPr/>
                                <wps:spPr>
                                  <a:xfrm>
                                    <a:off x="7136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矩形 8"/>
                                <wps:cNvSpPr/>
                                <wps:spPr>
                                  <a:xfrm>
                                    <a:off x="7360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7" name="矩形 10"/>
                                <wps:cNvSpPr/>
                                <wps:spPr>
                                  <a:xfrm>
                                    <a:off x="7584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8" name="矩形 11"/>
                                <wps:cNvSpPr/>
                                <wps:spPr>
                                  <a:xfrm>
                                    <a:off x="7808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矩形 13"/>
                                <wps:cNvSpPr/>
                                <wps:spPr>
                                  <a:xfrm>
                                    <a:off x="8032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矩形 15"/>
                                <wps:cNvSpPr/>
                                <wps:spPr>
                                  <a:xfrm>
                                    <a:off x="8256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矩形 16"/>
                                <wps:cNvSpPr/>
                                <wps:spPr>
                                  <a:xfrm>
                                    <a:off x="8480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2" name="直接连接符 28"/>
                              <wps:cNvCnPr/>
                              <wps:spPr>
                                <a:xfrm>
                                  <a:off x="8939" y="3199"/>
                                  <a:ext cx="497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3" name="组合 34"/>
                              <wpg:cNvGrpSpPr/>
                              <wpg:grpSpPr>
                                <a:xfrm flipH="1" flipV="1">
                                  <a:off x="10369" y="8592"/>
                                  <a:ext cx="3156" cy="206"/>
                                  <a:chOff x="5409" y="1156"/>
                                  <a:chExt cx="3156" cy="206"/>
                                </a:xfrm>
                              </wpg:grpSpPr>
                              <wps:wsp>
                                <wps:cNvPr id="64" name="平行四边形 35"/>
                                <wps:cNvSpPr/>
                                <wps:spPr>
                                  <a:xfrm>
                                    <a:off x="5409" y="1156"/>
                                    <a:ext cx="1326" cy="20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矩形 36"/>
                                <wps:cNvSpPr/>
                                <wps:spPr>
                                  <a:xfrm>
                                    <a:off x="6912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矩形 37"/>
                                <wps:cNvSpPr/>
                                <wps:spPr>
                                  <a:xfrm>
                                    <a:off x="7136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7" name="矩形 38"/>
                                <wps:cNvSpPr/>
                                <wps:spPr>
                                  <a:xfrm>
                                    <a:off x="7360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8" name="矩形 39"/>
                                <wps:cNvSpPr/>
                                <wps:spPr>
                                  <a:xfrm>
                                    <a:off x="7584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矩形 40"/>
                                <wps:cNvSpPr/>
                                <wps:spPr>
                                  <a:xfrm>
                                    <a:off x="7808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矩形 41"/>
                                <wps:cNvSpPr/>
                                <wps:spPr>
                                  <a:xfrm>
                                    <a:off x="8032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矩形 42"/>
                                <wps:cNvSpPr/>
                                <wps:spPr>
                                  <a:xfrm>
                                    <a:off x="8256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矩形 43"/>
                                <wps:cNvSpPr/>
                                <wps:spPr>
                                  <a:xfrm>
                                    <a:off x="8480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3" name="直接连接符 44"/>
                              <wps:cNvCnPr/>
                              <wps:spPr>
                                <a:xfrm flipH="1" flipV="1">
                                  <a:off x="5322" y="8699"/>
                                  <a:ext cx="49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任意多边形 51"/>
                              <wps:cNvSpPr/>
                              <wps:spPr>
                                <a:xfrm>
                                  <a:off x="5445" y="3441"/>
                                  <a:ext cx="8352" cy="4979"/>
                                </a:xfrm>
                                <a:custGeom>
                                  <a:avLst/>
                                  <a:gdLst>
                                    <a:gd name="connsiteX0" fmla="*/ 8352 w 8352"/>
                                    <a:gd name="connsiteY0" fmla="*/ 3227 h 3920"/>
                                    <a:gd name="connsiteX1" fmla="*/ 8350 w 8352"/>
                                    <a:gd name="connsiteY1" fmla="*/ 3920 h 3920"/>
                                    <a:gd name="connsiteX2" fmla="*/ 0 w 8352"/>
                                    <a:gd name="connsiteY2" fmla="*/ 3920 h 3920"/>
                                    <a:gd name="connsiteX3" fmla="*/ 0 w 8352"/>
                                    <a:gd name="connsiteY3" fmla="*/ 0 h 3920"/>
                                    <a:gd name="connsiteX4" fmla="*/ 8350 w 8352"/>
                                    <a:gd name="connsiteY4" fmla="*/ 0 h 3920"/>
                                    <a:gd name="connsiteX5" fmla="*/ 8347 w 8352"/>
                                    <a:gd name="connsiteY5" fmla="*/ 2102 h 39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352" h="3920">
                                      <a:moveTo>
                                        <a:pt x="8352" y="3227"/>
                                      </a:moveTo>
                                      <a:lnTo>
                                        <a:pt x="8350" y="3920"/>
                                      </a:lnTo>
                                      <a:lnTo>
                                        <a:pt x="0" y="39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350" y="0"/>
                                      </a:lnTo>
                                      <a:lnTo>
                                        <a:pt x="8347" y="2102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9" name="矩形 58"/>
                              <wps:cNvSpPr/>
                              <wps:spPr>
                                <a:xfrm>
                                  <a:off x="13748" y="6456"/>
                                  <a:ext cx="85" cy="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0" name="矩形 59"/>
                              <wps:cNvSpPr/>
                              <wps:spPr>
                                <a:xfrm>
                                  <a:off x="13748" y="7135"/>
                                  <a:ext cx="85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1" name="矩形 60"/>
                              <wps:cNvSpPr/>
                              <wps:spPr>
                                <a:xfrm>
                                  <a:off x="13748" y="6233"/>
                                  <a:ext cx="85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2" name="矩形 61"/>
                              <wps:cNvSpPr/>
                              <wps:spPr>
                                <a:xfrm>
                                  <a:off x="13748" y="7362"/>
                                  <a:ext cx="85" cy="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3" name="矩形 59"/>
                              <wps:cNvSpPr/>
                              <wps:spPr>
                                <a:xfrm>
                                  <a:off x="13748" y="6908"/>
                                  <a:ext cx="85" cy="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4" name="矩形 58"/>
                              <wps:cNvSpPr/>
                              <wps:spPr>
                                <a:xfrm>
                                  <a:off x="13748" y="6682"/>
                                  <a:ext cx="85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" name="组合 1"/>
                            <wpg:cNvGrpSpPr/>
                            <wpg:grpSpPr>
                              <a:xfrm>
                                <a:off x="6574" y="20159"/>
                                <a:ext cx="92" cy="1280"/>
                                <a:chOff x="6574" y="20159"/>
                                <a:chExt cx="92" cy="1280"/>
                              </a:xfrm>
                            </wpg:grpSpPr>
                            <wps:wsp>
                              <wps:cNvPr id="87" name="矩形 60"/>
                              <wps:cNvSpPr/>
                              <wps:spPr>
                                <a:xfrm>
                                  <a:off x="6574" y="20159"/>
                                  <a:ext cx="93" cy="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5" name="矩形 58"/>
                              <wps:cNvSpPr/>
                              <wps:spPr>
                                <a:xfrm>
                                  <a:off x="6574" y="20395"/>
                                  <a:ext cx="93" cy="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9" name="矩形 59"/>
                              <wps:cNvSpPr/>
                              <wps:spPr>
                                <a:xfrm>
                                  <a:off x="6574" y="20873"/>
                                  <a:ext cx="93" cy="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0" name="矩形 58"/>
                              <wps:cNvSpPr/>
                              <wps:spPr>
                                <a:xfrm>
                                  <a:off x="6574" y="20633"/>
                                  <a:ext cx="93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6" name="矩形 59"/>
                              <wps:cNvSpPr/>
                              <wps:spPr>
                                <a:xfrm>
                                  <a:off x="6574" y="21111"/>
                                  <a:ext cx="93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8" name="矩形 61"/>
                              <wps:cNvSpPr/>
                              <wps:spPr>
                                <a:xfrm>
                                  <a:off x="6574" y="21351"/>
                                  <a:ext cx="93" cy="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92" name="文本框 92"/>
                          <wps:cNvSpPr txBox="1"/>
                          <wps:spPr>
                            <a:xfrm>
                              <a:off x="6877" y="19895"/>
                              <a:ext cx="8985" cy="9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 w:cs="微软雅黑"/>
                                    <w:b/>
                                    <w:bCs/>
                                    <w:color w:val="C00000"/>
                                    <w:sz w:val="38"/>
                                    <w:szCs w:val="3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C00000"/>
                                    <w:sz w:val="38"/>
                                    <w:szCs w:val="38"/>
                                  </w:rPr>
                                  <w:t>《一体四翼投标模型—提高投标中标率的五大诀窍》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4" name="文本框 44"/>
                        <wps:cNvSpPr txBox="1"/>
                        <wps:spPr>
                          <a:xfrm>
                            <a:off x="6993" y="21139"/>
                            <a:ext cx="8888" cy="4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2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课程费用：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kern w:val="0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3980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元/人 （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含培训费、教材费、场地费、午餐、茶歇费及税金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  <w:p>
                              <w:pPr>
                                <w:spacing w:line="460" w:lineRule="exact"/>
                                <w:jc w:val="left"/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参训对象：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企业经营负责人、各级销售管理者、销售代表、售前技术、项目交付经理及投标相关人员。</w:t>
                              </w:r>
                            </w:p>
                            <w:p>
                              <w:pPr>
                                <w:pStyle w:val="12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课程地点：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上海</w:t>
                              </w:r>
                            </w:p>
                            <w:p>
                              <w:pPr>
                                <w:pStyle w:val="12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课程时间: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2天</w:t>
                              </w:r>
                            </w:p>
                            <w:tbl>
                              <w:tblPr>
                                <w:tblStyle w:val="5"/>
                                <w:tblW w:w="8498" w:type="dxa"/>
                                <w:tblInd w:w="100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2832"/>
                                <w:gridCol w:w="2833"/>
                                <w:gridCol w:w="2833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37" w:hRule="atLeast"/>
                                </w:trPr>
                                <w:tc>
                                  <w:tcPr>
                                    <w:tcW w:w="2832" w:type="dxa"/>
                                    <w:tcBorders>
                                      <w:top w:val="single" w:color="000000" w:sz="12" w:space="0"/>
                                      <w:left w:val="nil"/>
                                      <w:bottom w:val="single" w:color="000000" w:sz="4" w:space="0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bCs/>
                                        <w:color w:val="00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szCs w:val="21"/>
                                      </w:rPr>
                                      <w:t>第一期</w:t>
                                    </w:r>
                                  </w:p>
                                </w:tc>
                                <w:tc>
                                  <w:tcPr>
                                    <w:tcW w:w="2833" w:type="dxa"/>
                                    <w:tcBorders>
                                      <w:top w:val="single" w:color="000000" w:sz="12" w:space="0"/>
                                      <w:bottom w:val="single" w:color="000000" w:sz="4" w:space="0"/>
                                      <w:right w:val="nil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bidi="ar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bidi="ar"/>
                                      </w:rPr>
                                      <w:t>第二期</w:t>
                                    </w:r>
                                  </w:p>
                                </w:tc>
                                <w:tc>
                                  <w:tcPr>
                                    <w:tcW w:w="2833" w:type="dxa"/>
                                    <w:tcBorders>
                                      <w:top w:val="single" w:color="000000" w:sz="12" w:space="0"/>
                                      <w:bottom w:val="single" w:color="000000" w:sz="4" w:space="0"/>
                                      <w:right w:val="nil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bidi="ar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bidi="ar"/>
                                      </w:rPr>
                                      <w:t>第二期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463" w:hRule="atLeast"/>
                                </w:trPr>
                                <w:tc>
                                  <w:tcPr>
                                    <w:tcW w:w="2832" w:type="dxa"/>
                                    <w:tcBorders>
                                      <w:top w:val="single" w:color="000000" w:sz="4" w:space="0"/>
                                      <w:left w:val="nil"/>
                                      <w:bottom w:val="single" w:color="000000" w:sz="12" w:space="0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3月1</w:t>
                                    </w:r>
                                    <w:r>
                                      <w:rPr>
                                        <w:rFonts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-1</w:t>
                                    </w:r>
                                    <w:r>
                                      <w:rPr>
                                        <w:rFonts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2833" w:type="dxa"/>
                                    <w:tcBorders>
                                      <w:top w:val="single" w:color="000000" w:sz="4" w:space="0"/>
                                      <w:bottom w:val="single" w:color="000000" w:sz="12" w:space="0"/>
                                      <w:right w:val="nil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26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27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2833" w:type="dxa"/>
                                    <w:tcBorders>
                                      <w:top w:val="single" w:color="000000" w:sz="4" w:space="0"/>
                                      <w:bottom w:val="single" w:color="000000" w:sz="12" w:space="0"/>
                                      <w:right w:val="nil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hint="default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12月27-28日</w:t>
                                    </w:r>
                                  </w:p>
                                </w:tc>
                              </w:tr>
                            </w:tbl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4pt;margin-top:5pt;height:340.5pt;width:479.4pt;z-index:251664384;mso-width-relative:page;mso-height-relative:page;" coordorigin="6574,18944" coordsize="9588,6810" o:gfxdata="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">
                <o:lock v:ext="edit" aspectratio="f"/>
                <v:group id="_x0000_s1026" o:spid="_x0000_s1026" o:spt="203" style="position:absolute;left:6574;top:18944;height:6810;width:9588;" coordorigin="6574,18944" coordsize="9588,681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6574;top:18944;height:6810;width:9588;" coordorigin="6574,18944" coordsize="9588,6810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组合 2" o:spid="_x0000_s1026" o:spt="203" style="position:absolute;left:6662;top:18944;height:6810;width:9500;" coordorigin="5312,3100" coordsize="8615,569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      <v:path o:connectlocs="4,829;0,0;8615,0;8615,5256;0,5256;4,2124" o:connectangles="0,0,0,0,0,0"/>
                        <v:fill on="f" focussize="0,0"/>
                        <v:stroke weight="3pt" color="#C00000 [3204]" miterlimit="8" joinstyle="miter"/>
                        <v:imagedata o:title=""/>
                        <o:lock v:ext="edit" aspectratio="f"/>
                      </v:shape>
      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      <v:fill on="t" focussize="0,0"/>
                          <v:stroke weight="1pt" color="#C00000 [3204]" miterlimit="8" joinstyle="miter"/>
                          <v:imagedata o:title=""/>
                          <o:lock v:ext="edit" aspectratio="f"/>
                        </v:shape>
      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</v:group>
      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C00000 [3204]" miterlimit="8" joinstyle="miter" dashstyle="1 1"/>
                        <v:imagedata o:title=""/>
                        <o:lock v:ext="edit" aspectratio="f"/>
                      </v:line>
      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      <v:fill on="t" focussize="0,0"/>
                          <v:stroke weight="1pt" color="#C00000 [3204]" miterlimit="8" joinstyle="miter"/>
                          <v:imagedata o:title=""/>
                          <o:lock v:ext="edit" aspectratio="f"/>
                        </v:shape>
      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</v:group>
      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 dashstyle="1 1"/>
                        <v:imagedata o:title=""/>
                        <o:lock v:ext="edit" aspectratio="f"/>
                      </v:line>
      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      <v:path o:connectlocs="8352,4098;8350,4979;0,4979;0,0;8350,0;8347,2669" o:connectangles="0,0,0,0,0,0"/>
                        <v:fill on="f" focussize="0,0"/>
                        <v:stroke weight="1.25pt" color="#C00000 [3204]" miterlimit="8" joinstyle="miter"/>
                        <v:imagedata o:title=""/>
                        <o:lock v:ext="edit" aspectratio="f"/>
                      </v:shape>
      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</v:group>
                    <v:group id="_x0000_s1026" o:spid="_x0000_s1026" o:spt="203" style="position:absolute;left:6574;top:20159;height:1280;width:92;" coordorigin="6574,20159" coordsize="92,1280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    <o:lock v:ext="edit" aspectratio="f"/>
                      <v:rect id="矩形 60" o:spid="_x0000_s1026" o:spt="1" style="position:absolute;left:6574;top:20159;height:88;width:93;" filled="f" stroked="t" coordsize="21600,21600" o:gfxdata="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+U8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8" o:spid="_x0000_s1026" o:spt="1" style="position:absolute;left:6574;top:20395;height:90;width:93;" filled="f" stroked="t" coordsize="21600,21600" o:gfxdata="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4a8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6574;top:20873;height:90;width:93;" filled="f" stroked="t" coordsize="21600,21600" o:gfxdata="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rKU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8" o:spid="_x0000_s1026" o:spt="1" style="position:absolute;left:6574;top:20633;height:92;width:93;" filled="f" stroked="t" coordsize="21600,21600" o:gfxdata="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+aW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6574;top:21111;height:92;width:93;" filled="f" stroked="t" coordsize="21600,21600" o:gfxdata="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MzF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61" o:spid="_x0000_s1026" o:spt="1" style="position:absolute;left:6574;top:21351;height:89;width:93;" filled="f" stroked="t" coordsize="21600,21600" o:gfxdata="UEsDBAoAAAAAAIdO4kAAAAAAAAAAAAAAAAAEAAAAZHJzL1BLAwQUAAAACACHTuJAbuAAgL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OjV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4ACA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</v:group>
                  </v:group>
                  <v:shape id="_x0000_s1026" o:spid="_x0000_s1026" o:spt="202" type="#_x0000_t202" style="position:absolute;left:6877;top:19895;height:954;width:8985;" fillcolor="#FFFFFF [3201]" filled="t" stroked="f" coordsize="21600,21600" o:gfxdata="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9kgC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C0000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C00000"/>
                              <w:sz w:val="38"/>
                              <w:szCs w:val="38"/>
                            </w:rPr>
                            <w:t>《一体四翼投标模型—提高投标中标率的五大诀窍》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6993;top:21139;height:4050;width:8888;" fillcolor="#FFFFFF [3201]" filled="t" stroked="f" coordsize="21600,21600" o:gfxdata="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ziDq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12"/>
                          <w:widowControl/>
                          <w:spacing w:before="156" w:beforeLines="50" w:line="440" w:lineRule="exact"/>
                          <w:jc w:val="left"/>
                          <w:rPr>
                            <w:rFonts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课程费用：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kern w:val="0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3980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元/人 （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含培训费、教材费、场地费、午餐、茶歇费及税金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  <w:p>
                        <w:pPr>
                          <w:spacing w:line="460" w:lineRule="exact"/>
                          <w:jc w:val="left"/>
                          <w:rPr>
                            <w:rFonts w:ascii="微软雅黑" w:hAnsi="微软雅黑" w:eastAsia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参训对象：</w:t>
                        </w: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企业经营负责人、各级销售管理者、销售代表、售前技术、项目交付经理及投标相关人员。</w:t>
                        </w:r>
                      </w:p>
                      <w:p>
                        <w:pPr>
                          <w:pStyle w:val="12"/>
                          <w:widowControl/>
                          <w:spacing w:before="156" w:beforeLines="50" w:line="440" w:lineRule="exact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课程地点：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上海</w:t>
                        </w:r>
                      </w:p>
                      <w:p>
                        <w:pPr>
                          <w:pStyle w:val="12"/>
                          <w:widowControl/>
                          <w:spacing w:before="156" w:beforeLines="50" w:line="440" w:lineRule="exact"/>
                          <w:jc w:val="left"/>
                          <w:rPr>
                            <w:rFonts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课程时间: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2天</w:t>
                        </w:r>
                      </w:p>
                      <w:tbl>
                        <w:tblPr>
                          <w:tblStyle w:val="5"/>
                          <w:tblW w:w="8498" w:type="dxa"/>
                          <w:tblInd w:w="100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832"/>
                          <w:gridCol w:w="2833"/>
                          <w:gridCol w:w="2833"/>
                        </w:tblGrid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37" w:hRule="atLeast"/>
                          </w:trPr>
                          <w:tc>
                            <w:tcPr>
                              <w:tcW w:w="2832" w:type="dxa"/>
                              <w:tcBorders>
                                <w:top w:val="single" w:color="000000" w:sz="12" w:space="0"/>
                                <w:left w:val="nil"/>
                                <w:bottom w:val="single" w:color="000000" w:sz="4" w:space="0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bCs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szCs w:val="21"/>
                                </w:rPr>
                                <w:t>第一期</w:t>
                              </w:r>
                            </w:p>
                          </w:tc>
                          <w:tc>
                            <w:tcPr>
                              <w:tcW w:w="2833" w:type="dxa"/>
                              <w:tcBorders>
                                <w:top w:val="single" w:color="000000" w:sz="12" w:space="0"/>
                                <w:bottom w:val="single" w:color="000000" w:sz="4" w:space="0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>第二期</w:t>
                              </w:r>
                            </w:p>
                          </w:tc>
                          <w:tc>
                            <w:tcPr>
                              <w:tcW w:w="2833" w:type="dxa"/>
                              <w:tcBorders>
                                <w:top w:val="single" w:color="000000" w:sz="12" w:space="0"/>
                                <w:bottom w:val="single" w:color="000000" w:sz="4" w:space="0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>第二期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463" w:hRule="atLeast"/>
                          </w:trPr>
                          <w:tc>
                            <w:tcPr>
                              <w:tcW w:w="2832" w:type="dxa"/>
                              <w:tcBorders>
                                <w:top w:val="single" w:color="000000" w:sz="4" w:space="0"/>
                                <w:left w:val="nil"/>
                                <w:bottom w:val="single" w:color="000000" w:sz="12" w:space="0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3月1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-1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6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2833" w:type="dxa"/>
                              <w:tcBorders>
                                <w:top w:val="single" w:color="000000" w:sz="4" w:space="0"/>
                                <w:bottom w:val="single" w:color="000000" w:sz="12" w:space="0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7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月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26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27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2833" w:type="dxa"/>
                              <w:tcBorders>
                                <w:top w:val="single" w:color="000000" w:sz="4" w:space="0"/>
                                <w:bottom w:val="single" w:color="000000" w:sz="12" w:space="0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hint="default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12月27-28日</w:t>
                              </w:r>
                            </w:p>
                          </w:tc>
                        </w:tr>
                      </w:tbl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3980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460" w:lineRule="exact"/>
        <w:jc w:val="left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/>
          <w:szCs w:val="21"/>
        </w:rPr>
        <w:t>企业经营负责人、各级销售管理者、销售代表、售前技术、项目交付经理及投标相关人员。</w:t>
      </w: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课程时间: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2天</w:t>
      </w:r>
    </w:p>
    <w:tbl>
      <w:tblPr>
        <w:tblStyle w:val="5"/>
        <w:tblW w:w="8498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83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832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2833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  <w:tc>
          <w:tcPr>
            <w:tcW w:w="2833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832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3月1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33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33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12月27-28日</w:t>
            </w:r>
          </w:p>
        </w:tc>
      </w:tr>
    </w:tbl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为什么销售人员反馈项目已经得到了客户的支持，但还是不中标？在客户支持的情况下该如何确保顺利中标？</w:t>
      </w:r>
    </w:p>
    <w:p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为什么产品、服务、客户关系都不错的企业没中标，而看起来比自己差的竞争对手反而中标了？</w:t>
      </w:r>
    </w:p>
    <w:p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为什么有的企业投标质量和效率都很高，而自己要投一个标却那么费劲，甚至事故惊险不断？</w:t>
      </w:r>
    </w:p>
    <w:p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评标排名不是第一，能不能质疑（</w:t>
      </w:r>
      <w:r>
        <w:rPr>
          <w:rFonts w:ascii="微软雅黑" w:hAnsi="微软雅黑" w:eastAsia="微软雅黑" w:cs="微软雅黑"/>
          <w:kern w:val="0"/>
          <w:szCs w:val="21"/>
        </w:rPr>
        <w:t>异议</w:t>
      </w:r>
      <w:r>
        <w:rPr>
          <w:rFonts w:hint="eastAsia" w:ascii="微软雅黑" w:hAnsi="微软雅黑" w:eastAsia="微软雅黑" w:cs="微软雅黑"/>
          <w:kern w:val="0"/>
          <w:szCs w:val="21"/>
        </w:rPr>
        <w:t>）投诉？质疑（</w:t>
      </w:r>
      <w:r>
        <w:rPr>
          <w:rFonts w:ascii="微软雅黑" w:hAnsi="微软雅黑" w:eastAsia="微软雅黑" w:cs="微软雅黑"/>
          <w:kern w:val="0"/>
          <w:szCs w:val="21"/>
        </w:rPr>
        <w:t>异议</w:t>
      </w:r>
      <w:r>
        <w:rPr>
          <w:rFonts w:hint="eastAsia" w:ascii="微软雅黑" w:hAnsi="微软雅黑" w:eastAsia="微软雅黑" w:cs="微软雅黑"/>
          <w:kern w:val="0"/>
          <w:szCs w:val="21"/>
        </w:rPr>
        <w:t>）投诉能获得哪些好处？如何应对质疑与反质疑？</w:t>
      </w:r>
    </w:p>
    <w:p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影响中标的因素纷繁复杂，到底哪些因素才是核心？有没有专业、可复制的一套项目运作体系和方法？</w:t>
      </w:r>
    </w:p>
    <w:p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公开招标/邀请招标/询价/竞谈/竞磋/单一来源各有什么特点，该适用于政府采购法体系还是招投标法体系？</w:t>
      </w:r>
    </w:p>
    <w:p>
      <w:pPr>
        <w:pStyle w:val="12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2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课程亮点：</w:t>
      </w:r>
    </w:p>
    <w:p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“体系完备、直击核心、降维打击、结果说话”是课程的最大特色，也是本课程的不懈追求；</w:t>
      </w:r>
    </w:p>
    <w:p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/>
          <w:szCs w:val="21"/>
        </w:rPr>
        <w:t>有投标全方位、多视角认知，更有作为食物链低端的投标人逆袭中标的实现路径</w:t>
      </w:r>
    </w:p>
    <w:p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大量亲身案例现身说法，有货有料有真相；</w:t>
      </w:r>
    </w:p>
    <w:p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2天内掌握一个模型、五大工具、七张表格、自己企业“满分”的招标文件，让投标变得有章有法有结果；</w:t>
      </w:r>
    </w:p>
    <w:p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不仅关注2天以内的学习，而且营造2天以后的后期跟进交流；</w:t>
      </w:r>
    </w:p>
    <w:p>
      <w:pPr>
        <w:pStyle w:val="13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通过实战模拟P</w:t>
      </w:r>
      <w:r>
        <w:rPr>
          <w:rFonts w:ascii="微软雅黑" w:hAnsi="微软雅黑" w:eastAsia="微软雅黑" w:cs="微软雅黑"/>
          <w:szCs w:val="21"/>
        </w:rPr>
        <w:t>K, 实操项目练习，投标复盘会，</w:t>
      </w:r>
      <w:r>
        <w:rPr>
          <w:rFonts w:hint="eastAsia" w:ascii="微软雅黑" w:hAnsi="微软雅黑" w:eastAsia="微软雅黑" w:cs="微软雅黑"/>
          <w:szCs w:val="21"/>
        </w:rPr>
        <w:t>案例教学，互动式研讨，视频，问题带法条等方式来帮助学员理解知识，并将在项目过程中遇到的问题融入培训现场；</w:t>
      </w: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>
      <w:pPr>
        <w:pStyle w:val="13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道：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全方位、多视角、 构建对招投标活动系统、高维的认知；</w:t>
      </w:r>
    </w:p>
    <w:p>
      <w:pPr>
        <w:pStyle w:val="13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法：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掌握以招标文件为主体，能干事、干好事、干成事、不出事的一体四翼投标模型和思考方法；</w:t>
      </w:r>
    </w:p>
    <w:p>
      <w:pPr>
        <w:pStyle w:val="13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术：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学习投标与大客户销售的交融，不同角色不同阶段各司其职，避免销售过程“黑匣子”现象，发标前就准确预判中标率；</w:t>
      </w:r>
    </w:p>
    <w:p>
      <w:pPr>
        <w:pStyle w:val="13"/>
        <w:spacing w:line="440" w:lineRule="exact"/>
        <w:ind w:left="420" w:firstLine="0"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掌握控标技能和招标文件分析技巧，制作本企业“满分”的招标文件；</w:t>
      </w:r>
    </w:p>
    <w:p>
      <w:pPr>
        <w:pStyle w:val="13"/>
        <w:spacing w:line="440" w:lineRule="exact"/>
        <w:ind w:left="420" w:firstLine="0"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掌握投标管理技能，标书制作三大原则、五大技巧，实现高质量高效率投标</w:t>
      </w:r>
      <w:r>
        <w:rPr>
          <w:rFonts w:ascii="微软雅黑" w:hAnsi="微软雅黑" w:eastAsia="微软雅黑" w:cs="微软雅黑"/>
          <w:color w:val="000000"/>
          <w:szCs w:val="21"/>
        </w:rPr>
        <w:t>；</w:t>
      </w:r>
    </w:p>
    <w:p>
      <w:pPr>
        <w:pStyle w:val="13"/>
        <w:spacing w:line="440" w:lineRule="exact"/>
        <w:ind w:left="420" w:firstLine="0"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掌握质疑投诉三三三法则及相关函件写作技巧，从容质疑（异议）与反质疑（异议）；</w:t>
      </w:r>
    </w:p>
    <w:p>
      <w:pPr>
        <w:pStyle w:val="13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Cs w:val="21"/>
        </w:rPr>
        <w:t>器：</w:t>
      </w:r>
      <w:r>
        <w:rPr>
          <w:rFonts w:hint="eastAsia" w:ascii="微软雅黑" w:hAnsi="微软雅黑" w:eastAsia="微软雅黑" w:cs="微软雅黑"/>
          <w:color w:val="000000"/>
          <w:szCs w:val="21"/>
        </w:rPr>
        <w:t>掌握一个模型、五大工具、七张表格，让投标变得有章有法有结果；</w:t>
      </w: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课程模型：</w:t>
      </w: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49530</wp:posOffset>
            </wp:positionV>
            <wp:extent cx="3046095" cy="2804795"/>
            <wp:effectExtent l="0" t="0" r="1905" b="14605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widowControl/>
        <w:spacing w:before="156" w:beforeLines="50" w:line="440" w:lineRule="exact"/>
        <w:jc w:val="left"/>
      </w:pPr>
    </w:p>
    <w:p>
      <w:pPr>
        <w:pStyle w:val="12"/>
        <w:widowControl/>
        <w:spacing w:before="156" w:beforeLines="50" w:line="440" w:lineRule="exact"/>
        <w:jc w:val="left"/>
      </w:pPr>
    </w:p>
    <w:p>
      <w:pPr>
        <w:pStyle w:val="12"/>
        <w:widowControl/>
        <w:spacing w:before="156" w:beforeLines="50" w:line="440" w:lineRule="exact"/>
        <w:jc w:val="left"/>
      </w:pPr>
    </w:p>
    <w:p>
      <w:pPr>
        <w:pStyle w:val="12"/>
        <w:widowControl/>
        <w:spacing w:before="156" w:beforeLines="50" w:line="440" w:lineRule="exact"/>
        <w:jc w:val="left"/>
      </w:pPr>
    </w:p>
    <w:p>
      <w:pPr>
        <w:pStyle w:val="12"/>
        <w:widowControl/>
        <w:spacing w:before="156" w:beforeLines="50" w:line="440" w:lineRule="exact"/>
        <w:jc w:val="left"/>
      </w:pPr>
    </w:p>
    <w:p>
      <w:pPr>
        <w:pStyle w:val="12"/>
        <w:widowControl/>
        <w:spacing w:before="156" w:beforeLines="50" w:line="440" w:lineRule="exact"/>
        <w:jc w:val="left"/>
      </w:pP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>
      <w:pPr>
        <w:spacing w:line="42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模块一：投标的三个视角，评标过程揭秘</w:t>
      </w:r>
    </w:p>
    <w:p>
      <w:pPr>
        <w:pStyle w:val="13"/>
        <w:spacing w:line="420" w:lineRule="exact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本节：主要扩展学员的视野，建立对投标高维、系统的认知</w:t>
      </w:r>
    </w:p>
    <w:p>
      <w:pPr>
        <w:pStyle w:val="13"/>
        <w:numPr>
          <w:ilvl w:val="0"/>
          <w:numId w:val="4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招投标制度介绍</w:t>
      </w:r>
    </w:p>
    <w:p>
      <w:pPr>
        <w:pStyle w:val="13"/>
        <w:numPr>
          <w:ilvl w:val="0"/>
          <w:numId w:val="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招投标的前世今生来世</w:t>
      </w:r>
    </w:p>
    <w:p>
      <w:pPr>
        <w:pStyle w:val="13"/>
        <w:numPr>
          <w:ilvl w:val="0"/>
          <w:numId w:val="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招投标活动的本质</w:t>
      </w:r>
    </w:p>
    <w:p>
      <w:pPr>
        <w:pStyle w:val="13"/>
        <w:numPr>
          <w:ilvl w:val="0"/>
          <w:numId w:val="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为什么说招投标活动是用一部分人的贪婪对另一部分人的恐惧</w:t>
      </w:r>
    </w:p>
    <w:p>
      <w:pPr>
        <w:pStyle w:val="13"/>
        <w:numPr>
          <w:ilvl w:val="0"/>
          <w:numId w:val="5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六种采购方式解析</w:t>
      </w:r>
    </w:p>
    <w:p>
      <w:pPr>
        <w:pStyle w:val="13"/>
        <w:numPr>
          <w:ilvl w:val="0"/>
          <w:numId w:val="4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评标过程揭秘</w:t>
      </w:r>
    </w:p>
    <w:p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评标委员会构成来源</w:t>
      </w:r>
    </w:p>
    <w:p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评标基本流程</w:t>
      </w:r>
    </w:p>
    <w:p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评标各方心态</w:t>
      </w:r>
    </w:p>
    <w:p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评标现场案例分析</w:t>
      </w:r>
    </w:p>
    <w:p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小组讨论：哪些关键因素决定了最后的中标结果？为了提高中标率，准备怎么做？</w:t>
      </w:r>
    </w:p>
    <w:p>
      <w:pPr>
        <w:pStyle w:val="13"/>
        <w:numPr>
          <w:ilvl w:val="0"/>
          <w:numId w:val="4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投标模型</w:t>
      </w:r>
    </w:p>
    <w:p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一体：为什么以招标文件为主体</w:t>
      </w:r>
    </w:p>
    <w:p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四翼：四翼解决的问题和目标</w:t>
      </w:r>
    </w:p>
    <w:p>
      <w:pPr>
        <w:pStyle w:val="13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实战模拟投标</w:t>
      </w:r>
      <w:r>
        <w:rPr>
          <w:rFonts w:ascii="微软雅黑" w:hAnsi="微软雅黑" w:eastAsia="微软雅黑" w:cs="微软雅黑"/>
          <w:szCs w:val="21"/>
        </w:rPr>
        <w:t>演练：从自以为是到自以为非</w:t>
      </w:r>
    </w:p>
    <w:p>
      <w:pPr>
        <w:pStyle w:val="13"/>
        <w:spacing w:line="440" w:lineRule="exact"/>
        <w:ind w:left="420" w:firstLine="0" w:firstLineChars="0"/>
        <w:jc w:val="left"/>
        <w:rPr>
          <w:rFonts w:ascii="微软雅黑" w:hAnsi="微软雅黑" w:eastAsia="微软雅黑"/>
          <w:color w:val="000000"/>
          <w:szCs w:val="21"/>
        </w:rPr>
      </w:pPr>
    </w:p>
    <w:p>
      <w:pPr>
        <w:spacing w:line="42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模块二：能干事，投标与大客户销售的交融</w:t>
      </w:r>
    </w:p>
    <w:p>
      <w:pPr>
        <w:pStyle w:val="13"/>
        <w:spacing w:line="420" w:lineRule="exact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本节：主要解决标前引导过程中，大客户销售不同阶段不同角色的分工和任务，以及发标前准确判断我方中标概率</w:t>
      </w:r>
    </w:p>
    <w:p>
      <w:pPr>
        <w:pStyle w:val="13"/>
        <w:numPr>
          <w:ilvl w:val="0"/>
          <w:numId w:val="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大客户及大客户销售原理</w:t>
      </w:r>
    </w:p>
    <w:p>
      <w:pPr>
        <w:pStyle w:val="13"/>
        <w:numPr>
          <w:ilvl w:val="0"/>
          <w:numId w:val="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大客户定义</w:t>
      </w:r>
    </w:p>
    <w:p>
      <w:pPr>
        <w:pStyle w:val="13"/>
        <w:numPr>
          <w:ilvl w:val="0"/>
          <w:numId w:val="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大客户销售漏斗原理</w:t>
      </w:r>
    </w:p>
    <w:p>
      <w:pPr>
        <w:pStyle w:val="13"/>
        <w:numPr>
          <w:ilvl w:val="0"/>
          <w:numId w:val="7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大客户销售过程</w:t>
      </w:r>
      <w:r>
        <w:rPr>
          <w:rFonts w:hint="eastAsia" w:ascii="微软雅黑" w:hAnsi="微软雅黑" w:eastAsia="微软雅黑" w:cs="微软雅黑"/>
          <w:color w:val="000000"/>
          <w:szCs w:val="21"/>
        </w:rPr>
        <w:t>中各角色的分工、任务及标前引导实战案例</w:t>
      </w:r>
    </w:p>
    <w:p>
      <w:pPr>
        <w:pStyle w:val="13"/>
        <w:numPr>
          <w:ilvl w:val="0"/>
          <w:numId w:val="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标前引导在大客户销售过程中的定位</w:t>
      </w:r>
    </w:p>
    <w:p>
      <w:pPr>
        <w:pStyle w:val="13"/>
        <w:numPr>
          <w:ilvl w:val="0"/>
          <w:numId w:val="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各阶段中标相关的核心任务及分工</w:t>
      </w:r>
    </w:p>
    <w:p>
      <w:pPr>
        <w:pStyle w:val="13"/>
        <w:numPr>
          <w:ilvl w:val="0"/>
          <w:numId w:val="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大组讨论：投标项目运作过程中引导案例分享</w:t>
      </w:r>
    </w:p>
    <w:p>
      <w:pPr>
        <w:pStyle w:val="13"/>
        <w:numPr>
          <w:ilvl w:val="0"/>
          <w:numId w:val="8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测评演练：判断A、</w:t>
      </w:r>
      <w:r>
        <w:rPr>
          <w:rFonts w:hint="eastAsia" w:ascii="微软雅黑" w:hAnsi="微软雅黑" w:eastAsia="微软雅黑" w:cs="微软雅黑"/>
          <w:color w:val="000000"/>
          <w:szCs w:val="21"/>
        </w:rPr>
        <w:t>B</w:t>
      </w:r>
      <w:r>
        <w:rPr>
          <w:rFonts w:ascii="微软雅黑" w:hAnsi="微软雅黑" w:eastAsia="微软雅黑" w:cs="微软雅黑"/>
          <w:color w:val="000000"/>
          <w:szCs w:val="21"/>
        </w:rPr>
        <w:t>、C三个项目</w:t>
      </w:r>
      <w:r>
        <w:rPr>
          <w:rFonts w:hint="eastAsia" w:ascii="微软雅黑" w:hAnsi="微软雅黑" w:eastAsia="微软雅黑" w:cs="微软雅黑"/>
          <w:color w:val="000000"/>
          <w:szCs w:val="21"/>
        </w:rPr>
        <w:t>F公司</w:t>
      </w:r>
      <w:r>
        <w:rPr>
          <w:rFonts w:ascii="微软雅黑" w:hAnsi="微软雅黑" w:eastAsia="微软雅黑" w:cs="微软雅黑"/>
          <w:color w:val="000000"/>
          <w:szCs w:val="21"/>
        </w:rPr>
        <w:t>分别中标概率大小</w:t>
      </w:r>
    </w:p>
    <w:p>
      <w:pPr>
        <w:pStyle w:val="13"/>
        <w:spacing w:line="440" w:lineRule="exact"/>
        <w:ind w:left="420" w:firstLine="0"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</w:p>
    <w:p>
      <w:pPr>
        <w:spacing w:line="420" w:lineRule="exact"/>
        <w:ind w:right="-764" w:rightChars="-364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模块三：干好事，控标手段分类及实施方法</w:t>
      </w:r>
    </w:p>
    <w:p>
      <w:pPr>
        <w:pStyle w:val="13"/>
        <w:spacing w:line="420" w:lineRule="exact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本节：主要掌握控标技巧、以及制作本企业专属的“满分”招标文件</w:t>
      </w:r>
    </w:p>
    <w:p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六大可能出现倾向性安排的环节</w:t>
      </w:r>
    </w:p>
    <w:p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招标文件解析</w:t>
      </w:r>
    </w:p>
    <w:p>
      <w:pPr>
        <w:pStyle w:val="13"/>
        <w:numPr>
          <w:ilvl w:val="0"/>
          <w:numId w:val="1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招标文件形式结构</w:t>
      </w:r>
    </w:p>
    <w:p>
      <w:pPr>
        <w:pStyle w:val="13"/>
        <w:numPr>
          <w:ilvl w:val="0"/>
          <w:numId w:val="1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招标文件逻辑结构</w:t>
      </w:r>
    </w:p>
    <w:p>
      <w:pPr>
        <w:pStyle w:val="13"/>
        <w:numPr>
          <w:ilvl w:val="0"/>
          <w:numId w:val="1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资格条件</w:t>
      </w:r>
    </w:p>
    <w:p>
      <w:pPr>
        <w:pStyle w:val="13"/>
        <w:numPr>
          <w:ilvl w:val="0"/>
          <w:numId w:val="1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实质性条款</w:t>
      </w:r>
    </w:p>
    <w:p>
      <w:pPr>
        <w:pStyle w:val="13"/>
        <w:numPr>
          <w:ilvl w:val="0"/>
          <w:numId w:val="1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评分办法</w:t>
      </w:r>
    </w:p>
    <w:p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招标文件设计</w:t>
      </w:r>
    </w:p>
    <w:p>
      <w:pPr>
        <w:pStyle w:val="13"/>
        <w:numPr>
          <w:ilvl w:val="0"/>
          <w:numId w:val="1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设计原则及基础</w:t>
      </w:r>
    </w:p>
    <w:p>
      <w:pPr>
        <w:pStyle w:val="13"/>
        <w:numPr>
          <w:ilvl w:val="0"/>
          <w:numId w:val="1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设计技巧</w:t>
      </w:r>
    </w:p>
    <w:p>
      <w:pPr>
        <w:pStyle w:val="13"/>
        <w:numPr>
          <w:ilvl w:val="0"/>
          <w:numId w:val="10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控标逻辑</w:t>
      </w:r>
    </w:p>
    <w:p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投标竞争力分析表</w:t>
      </w:r>
    </w:p>
    <w:p>
      <w:pPr>
        <w:pStyle w:val="13"/>
        <w:numPr>
          <w:ilvl w:val="0"/>
          <w:numId w:val="9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演练：结合自身企业优势，制作一份“满分”招标文件</w:t>
      </w:r>
    </w:p>
    <w:p>
      <w:pPr>
        <w:spacing w:line="420" w:lineRule="exact"/>
        <w:rPr>
          <w:rFonts w:ascii="微软雅黑" w:hAnsi="微软雅黑" w:eastAsia="微软雅黑"/>
          <w:b/>
          <w:szCs w:val="21"/>
        </w:rPr>
      </w:pPr>
    </w:p>
    <w:p>
      <w:pPr>
        <w:spacing w:line="42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模块四：干成事，投标质量及效率提升</w:t>
      </w:r>
    </w:p>
    <w:p>
      <w:pPr>
        <w:pStyle w:val="13"/>
        <w:spacing w:line="420" w:lineRule="exact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本节：主要解决投标管理、应标技巧及标书制作质量效率提升</w:t>
      </w:r>
    </w:p>
    <w:p>
      <w:pPr>
        <w:pStyle w:val="13"/>
        <w:numPr>
          <w:ilvl w:val="0"/>
          <w:numId w:val="1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投标文件的档次</w:t>
      </w:r>
    </w:p>
    <w:p>
      <w:pPr>
        <w:pStyle w:val="13"/>
        <w:numPr>
          <w:ilvl w:val="0"/>
          <w:numId w:val="1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投标文件的四种档次</w:t>
      </w:r>
    </w:p>
    <w:p>
      <w:pPr>
        <w:pStyle w:val="13"/>
        <w:numPr>
          <w:ilvl w:val="0"/>
          <w:numId w:val="1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视频：从价值几百到价值几万元的投标文件展示</w:t>
      </w:r>
    </w:p>
    <w:p>
      <w:pPr>
        <w:pStyle w:val="13"/>
        <w:numPr>
          <w:ilvl w:val="0"/>
          <w:numId w:val="1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投标文件制作</w:t>
      </w:r>
    </w:p>
    <w:p>
      <w:pPr>
        <w:pStyle w:val="13"/>
        <w:numPr>
          <w:ilvl w:val="0"/>
          <w:numId w:val="1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一个流程</w:t>
      </w:r>
    </w:p>
    <w:p>
      <w:pPr>
        <w:pStyle w:val="13"/>
        <w:numPr>
          <w:ilvl w:val="0"/>
          <w:numId w:val="1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三个原则</w:t>
      </w:r>
    </w:p>
    <w:p>
      <w:pPr>
        <w:pStyle w:val="13"/>
        <w:numPr>
          <w:ilvl w:val="0"/>
          <w:numId w:val="1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四个技巧</w:t>
      </w:r>
    </w:p>
    <w:p>
      <w:pPr>
        <w:pStyle w:val="13"/>
        <w:numPr>
          <w:ilvl w:val="0"/>
          <w:numId w:val="1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澄清应用</w:t>
      </w:r>
    </w:p>
    <w:p>
      <w:pPr>
        <w:pStyle w:val="13"/>
        <w:numPr>
          <w:ilvl w:val="0"/>
          <w:numId w:val="1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陪围分析</w:t>
      </w:r>
    </w:p>
    <w:p>
      <w:pPr>
        <w:pStyle w:val="13"/>
        <w:numPr>
          <w:ilvl w:val="0"/>
          <w:numId w:val="1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助力投标文件获取高分的工具演练</w:t>
      </w:r>
    </w:p>
    <w:p>
      <w:pPr>
        <w:pStyle w:val="13"/>
        <w:numPr>
          <w:ilvl w:val="0"/>
          <w:numId w:val="1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提升投标文件制作效率的工具演练</w:t>
      </w:r>
    </w:p>
    <w:p>
      <w:pPr>
        <w:pStyle w:val="13"/>
        <w:spacing w:line="420" w:lineRule="exact"/>
        <w:ind w:left="420" w:firstLine="0" w:firstLineChars="0"/>
        <w:rPr>
          <w:rFonts w:ascii="微软雅黑" w:hAnsi="微软雅黑" w:eastAsia="微软雅黑"/>
          <w:b/>
          <w:szCs w:val="21"/>
        </w:rPr>
      </w:pPr>
    </w:p>
    <w:p>
      <w:pPr>
        <w:spacing w:line="42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模块五：不出事，投标法律责任，质疑（异议）、投诉</w:t>
      </w:r>
    </w:p>
    <w:p>
      <w:pPr>
        <w:pStyle w:val="13"/>
        <w:spacing w:line="420" w:lineRule="exact"/>
        <w:ind w:firstLine="0" w:firstLineChars="0"/>
        <w:rPr>
          <w:rFonts w:ascii="等线" w:hAnsi="等线" w:eastAsia="等线"/>
          <w:b/>
          <w:color w:val="FF0000"/>
          <w:sz w:val="24"/>
        </w:rPr>
      </w:pPr>
      <w:r>
        <w:rPr>
          <w:rFonts w:hint="eastAsia" w:ascii="微软雅黑" w:hAnsi="微软雅黑" w:eastAsia="微软雅黑"/>
          <w:b/>
          <w:szCs w:val="21"/>
        </w:rPr>
        <w:t>本节：主要解决投标的法律责任、该不该质疑、能不能质疑，如何质疑</w:t>
      </w:r>
    </w:p>
    <w:p>
      <w:pPr>
        <w:pStyle w:val="13"/>
        <w:numPr>
          <w:ilvl w:val="0"/>
          <w:numId w:val="1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法律责任</w:t>
      </w:r>
    </w:p>
    <w:p>
      <w:pPr>
        <w:pStyle w:val="13"/>
        <w:numPr>
          <w:ilvl w:val="0"/>
          <w:numId w:val="1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民事责任</w:t>
      </w:r>
    </w:p>
    <w:p>
      <w:pPr>
        <w:pStyle w:val="13"/>
        <w:numPr>
          <w:ilvl w:val="0"/>
          <w:numId w:val="1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刑事责任</w:t>
      </w:r>
    </w:p>
    <w:p>
      <w:pPr>
        <w:pStyle w:val="13"/>
        <w:numPr>
          <w:ilvl w:val="0"/>
          <w:numId w:val="1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招标投标争议</w:t>
      </w:r>
    </w:p>
    <w:p>
      <w:pPr>
        <w:pStyle w:val="13"/>
        <w:numPr>
          <w:ilvl w:val="0"/>
          <w:numId w:val="14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表达和解决民事争议的方式</w:t>
      </w:r>
    </w:p>
    <w:p>
      <w:pPr>
        <w:pStyle w:val="13"/>
        <w:numPr>
          <w:ilvl w:val="0"/>
          <w:numId w:val="14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质疑与异议的区别</w:t>
      </w:r>
    </w:p>
    <w:p>
      <w:pPr>
        <w:pStyle w:val="13"/>
        <w:numPr>
          <w:ilvl w:val="0"/>
          <w:numId w:val="14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常见错误</w:t>
      </w:r>
    </w:p>
    <w:p>
      <w:pPr>
        <w:pStyle w:val="13"/>
        <w:numPr>
          <w:ilvl w:val="0"/>
          <w:numId w:val="1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投标质疑三三三法则</w:t>
      </w:r>
    </w:p>
    <w:p>
      <w:pPr>
        <w:pStyle w:val="13"/>
        <w:numPr>
          <w:ilvl w:val="0"/>
          <w:numId w:val="14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能不能：质疑投诉的三个基础</w:t>
      </w:r>
    </w:p>
    <w:p>
      <w:pPr>
        <w:pStyle w:val="13"/>
        <w:numPr>
          <w:ilvl w:val="0"/>
          <w:numId w:val="14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该不该：质疑投诉的三个目的</w:t>
      </w:r>
    </w:p>
    <w:p>
      <w:pPr>
        <w:pStyle w:val="13"/>
        <w:numPr>
          <w:ilvl w:val="0"/>
          <w:numId w:val="14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行不行：质疑投诉的三个技巧</w:t>
      </w:r>
    </w:p>
    <w:p>
      <w:pPr>
        <w:pStyle w:val="13"/>
        <w:numPr>
          <w:ilvl w:val="0"/>
          <w:numId w:val="1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质疑函、投诉书模板介绍</w:t>
      </w:r>
    </w:p>
    <w:p>
      <w:pPr>
        <w:pStyle w:val="13"/>
        <w:numPr>
          <w:ilvl w:val="0"/>
          <w:numId w:val="1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szCs w:val="21"/>
        </w:rPr>
        <w:t>案例分析：</w:t>
      </w:r>
    </w:p>
    <w:p>
      <w:pPr>
        <w:pStyle w:val="13"/>
        <w:numPr>
          <w:ilvl w:val="0"/>
          <w:numId w:val="1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A项目争议处理为什么会失败？</w:t>
      </w:r>
    </w:p>
    <w:p>
      <w:pPr>
        <w:pStyle w:val="13"/>
        <w:numPr>
          <w:ilvl w:val="0"/>
          <w:numId w:val="14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B项目争议处理为什么会反败为胜？ </w:t>
      </w: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 w:cs="微软雅黑"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80010</wp:posOffset>
            </wp:positionV>
            <wp:extent cx="2110105" cy="2265680"/>
            <wp:effectExtent l="0" t="0" r="4445" b="1270"/>
            <wp:wrapSquare wrapText="bothSides"/>
            <wp:docPr id="37" name="图片 10" descr="C:\Users\xiewei\Desktop\xiewe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0" descr="C:\Users\xiewei\Desktop\xiewe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 xml:space="preserve">讲师介绍： </w:t>
      </w:r>
      <w:r>
        <w:rPr>
          <w:rFonts w:hint="eastAsia" w:ascii="微软雅黑" w:hAnsi="微软雅黑" w:eastAsia="微软雅黑"/>
          <w:b/>
          <w:sz w:val="28"/>
          <w:szCs w:val="28"/>
        </w:rPr>
        <w:t>谢伟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>
      <w:pPr>
        <w:numPr>
          <w:ilvl w:val="0"/>
          <w:numId w:val="15"/>
        </w:numPr>
        <w:spacing w:line="440" w:lineRule="exac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上海同砺智库高级顾问</w:t>
      </w:r>
    </w:p>
    <w:p>
      <w:pPr>
        <w:numPr>
          <w:ilvl w:val="0"/>
          <w:numId w:val="15"/>
        </w:numPr>
        <w:spacing w:line="440" w:lineRule="exac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人课合一私教班明星培训师</w:t>
      </w:r>
    </w:p>
    <w:p>
      <w:pPr>
        <w:numPr>
          <w:ilvl w:val="0"/>
          <w:numId w:val="15"/>
        </w:numPr>
        <w:spacing w:line="440" w:lineRule="exac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大型国企投标与解决方案总监</w:t>
      </w:r>
    </w:p>
    <w:p>
      <w:pPr>
        <w:numPr>
          <w:ilvl w:val="0"/>
          <w:numId w:val="15"/>
        </w:numPr>
        <w:spacing w:line="440" w:lineRule="exac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合同商务和法务双专业评审人</w:t>
      </w:r>
    </w:p>
    <w:p>
      <w:pPr>
        <w:numPr>
          <w:ilvl w:val="0"/>
          <w:numId w:val="15"/>
        </w:numPr>
        <w:spacing w:line="440" w:lineRule="exac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14年工作经验，原华为海外投标共享中心SPTL  </w:t>
      </w:r>
    </w:p>
    <w:p>
      <w:pPr>
        <w:numPr>
          <w:ilvl w:val="0"/>
          <w:numId w:val="15"/>
        </w:numPr>
        <w:spacing w:line="440" w:lineRule="exact"/>
        <w:rPr>
          <w:rFonts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吉林大学硕士研究生 </w:t>
      </w:r>
      <w:r>
        <w:rPr>
          <w:rFonts w:ascii="微软雅黑" w:hAnsi="微软雅黑" w:eastAsia="微软雅黑"/>
          <w:kern w:val="0"/>
          <w:szCs w:val="21"/>
        </w:rPr>
        <w:t xml:space="preserve">  </w:t>
      </w:r>
    </w:p>
    <w:p>
      <w:pPr>
        <w:spacing w:line="440" w:lineRule="exact"/>
        <w:rPr>
          <w:rFonts w:ascii="微软雅黑" w:hAnsi="微软雅黑" w:eastAsia="微软雅黑"/>
          <w:b/>
          <w:kern w:val="0"/>
          <w:szCs w:val="21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  <w:t>背景介绍：</w:t>
      </w:r>
    </w:p>
    <w:p>
      <w:pPr>
        <w:numPr>
          <w:ilvl w:val="0"/>
          <w:numId w:val="16"/>
        </w:numPr>
        <w:spacing w:line="440" w:lineRule="exact"/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  <w:t>工作经历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color w:val="221F1F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221F1F"/>
          <w:kern w:val="0"/>
          <w:sz w:val="21"/>
          <w:szCs w:val="21"/>
        </w:rPr>
        <w:t>2017.02~</w:t>
      </w:r>
      <w:r>
        <w:rPr>
          <w:rFonts w:hint="eastAsia" w:ascii="微软雅黑" w:hAnsi="微软雅黑" w:eastAsia="微软雅黑" w:cs="微软雅黑"/>
          <w:b/>
          <w:bCs/>
          <w:color w:val="221F1F"/>
          <w:kern w:val="0"/>
          <w:sz w:val="21"/>
          <w:szCs w:val="21"/>
        </w:rPr>
        <w:t xml:space="preserve">至今 上海富欣智能交通控制有限公司投标与解决方案总监、法律合规负责人 </w:t>
      </w:r>
    </w:p>
    <w:p>
      <w:pPr>
        <w:numPr>
          <w:ilvl w:val="0"/>
          <w:numId w:val="17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组建投标团队，将公司屡次废标的情况彻底改变，实现2017年至今0废标。带领团队多次中标重大项目，在大连地铁5号线信号项目投标翻盘过程中展示了过硬的投标文件质量； </w:t>
      </w:r>
    </w:p>
    <w:p>
      <w:pPr>
        <w:numPr>
          <w:ilvl w:val="0"/>
          <w:numId w:val="17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商务负责人，商业模式、定价设计及评审，合同谈判，合同评审等，签订了100+经济合同（单个合同总价覆盖几千到几亿元）； </w:t>
      </w:r>
    </w:p>
    <w:p>
      <w:pPr>
        <w:numPr>
          <w:ilvl w:val="0"/>
          <w:numId w:val="17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法律合规负责人，除了经济合同评审，也深度参与了公司引入其他股东增资扩股、公司与其他企业成立合资公司、股权转让等活动。公司合规综合管理、合规联席会议组织、年度合规工作董事会汇报、三会议案评审、公司章程修订、部门规章制度评审、各部门法律合规咨询、公司对外法律事务等。 </w:t>
      </w:r>
    </w:p>
    <w:p>
      <w:pPr>
        <w:numPr>
          <w:ilvl w:val="0"/>
          <w:numId w:val="17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>销售项目管理。市场经营会议组织、销售项目周报汇总、跟踪，合同订单管理等。</w:t>
      </w:r>
    </w:p>
    <w:p>
      <w:pPr>
        <w:pStyle w:val="15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2011.10~2016.11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  <w:t xml:space="preserve">华为技术有限公司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乌兹投标共享中心SPTL、西班牙Telefonica系统部产品经理(2011-2016) </w:t>
      </w:r>
    </w:p>
    <w:p>
      <w:pPr>
        <w:numPr>
          <w:ilvl w:val="0"/>
          <w:numId w:val="17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组建了乌兹别克斯坦投标共享中心核心网投标团队，打造从无到有、投标质量、投标效率双过硬的投标团队； </w:t>
      </w:r>
    </w:p>
    <w:p>
      <w:pPr>
        <w:numPr>
          <w:ilvl w:val="0"/>
          <w:numId w:val="17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曾任UZ BSSC OEC主任和生活委主任，促进中方和本地员工融洽相处、生活关怀、困难援助等事务； </w:t>
      </w:r>
    </w:p>
    <w:p>
      <w:pPr>
        <w:numPr>
          <w:ilvl w:val="0"/>
          <w:numId w:val="17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解决方案经理，操盘西班牙Telefonica PCRF等项目， 从机会点挖掘、组织大型解决方案workshop，比拼测试、投标到最后成功中标。 </w:t>
      </w:r>
    </w:p>
    <w:p>
      <w:pPr>
        <w:numPr>
          <w:ilvl w:val="0"/>
          <w:numId w:val="17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>跨文化团队管理，曾带领拉美14个子网和欧洲2个子网团队多次中标项目</w:t>
      </w:r>
    </w:p>
    <w:p>
      <w:pPr>
        <w:pStyle w:val="15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2008.07~2011.10</w:t>
      </w:r>
      <w:r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  <w:t xml:space="preserve">阿尔卡特朗讯青岛研发中心软件研发工程师 </w:t>
      </w:r>
    </w:p>
    <w:p>
      <w:pPr>
        <w:numPr>
          <w:ilvl w:val="0"/>
          <w:numId w:val="17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电信网络软件研发工程师，13025.6项目PE，带领分散在美国、印度、南京、青岛的工程师，按期顺利交付项目； </w:t>
      </w:r>
    </w:p>
    <w:p>
      <w:pPr>
        <w:numPr>
          <w:ilvl w:val="0"/>
          <w:numId w:val="17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三年解决了100多个全球运营商网络软件bug, 成为bug fix能手，GTS团队点名寻求支持的工程师； </w:t>
      </w:r>
    </w:p>
    <w:p>
      <w:pPr>
        <w:numPr>
          <w:ilvl w:val="0"/>
          <w:numId w:val="17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>一线经理培训，青岛研发中心网上自学标兵</w:t>
      </w:r>
    </w:p>
    <w:p>
      <w:pPr>
        <w:numPr>
          <w:ilvl w:val="0"/>
          <w:numId w:val="16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/>
          <w:bCs w:val="0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1"/>
          <w:szCs w:val="21"/>
          <w:lang w:eastAsia="zh-CN"/>
        </w:rPr>
        <w:t>招投标</w:t>
      </w:r>
      <w:r>
        <w:rPr>
          <w:rFonts w:hint="eastAsia" w:ascii="微软雅黑" w:hAnsi="微软雅黑" w:eastAsia="微软雅黑" w:cs="微软雅黑"/>
          <w:b/>
          <w:bCs w:val="0"/>
          <w:kern w:val="0"/>
          <w:sz w:val="21"/>
          <w:szCs w:val="21"/>
        </w:rPr>
        <w:t>项目案例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谢伟老师具有丰富的国内和海外投标经验，尤其擅长城市轨道交通、通信行业工程和设备采购项目投标。 </w:t>
      </w:r>
    </w:p>
    <w:p>
      <w:pPr>
        <w:numPr>
          <w:ilvl w:val="0"/>
          <w:numId w:val="18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221F1F"/>
          <w:sz w:val="21"/>
          <w:szCs w:val="21"/>
        </w:rPr>
        <w:t xml:space="preserve">国内投标项目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青岛市地铁6号线一期工程列车自主运行系统（TACS）项目 (中标2.6亿元)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大连地铁5号线信号系统翻盘项目（中标2.05亿元）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墨西哥蒙特雷4、5、6号线信号系统项目（中标2.9亿元）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太原地铁2号线信号系统（含综合监控）项目（中标3.12亿元）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柳州跨坐式单轨信号与通信系统项目(中标3.41亿元)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>武汉光谷悬挂式单轨信号系统（含综合监控）项目 （中标1.5亿元）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都江堰M-TR旅游客运专线运行控制系统项目 （中标8850万元）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武夷新区轨道交通线上工程信号系统项目 （中标 4450万元）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丽江城市综合轨道交通项目 （中标2130万元）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恩施青云崖悬挂式单轨信号系统项目 （中标1650万元） </w:t>
      </w:r>
    </w:p>
    <w:p>
      <w:pPr>
        <w:numPr>
          <w:ilvl w:val="0"/>
          <w:numId w:val="18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221F1F"/>
          <w:sz w:val="21"/>
          <w:szCs w:val="21"/>
        </w:rPr>
        <w:t xml:space="preserve">海外投标项目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西班牙Telefonica PCRF项目（中标）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西班牙ONO 核心网项目 (中标）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秘鲁Telefonica SBC 项目 （中标）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意大利Wind vIMS项目 （中标）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意大利VDF核心网项目（中标）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德国TO2 PCRF项目（中标）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英国Truphone电信集团项目(中标)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乌兹别克斯坦核心网项目（中标）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哈萨克斯坦核心网项目（中标） 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 xml:space="preserve">土耳其Turkcell项目（中标） </w:t>
      </w:r>
    </w:p>
    <w:p>
      <w:pPr>
        <w:numPr>
          <w:ilvl w:val="0"/>
          <w:numId w:val="16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课程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体系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  <w:t>投标课程体系：                             合同课程体系：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《投标团队组建与投标流程打造》              《买卖合同风险防范及评审实务》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《评标过程揭秘及中标关键要素》              《租赁合同风险防范及评审实务》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《标前引导核心任务及操盘方法》              《借款合同风险防范及评审实务》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《控标手段六大分类及实施方法》              《担保合同风险防范及评审实务》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《投标项目质量及效率提升方法》              《中介合同风险防范及评审实务》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《交标、评标、质疑（异议）实务》            《广告合同风险防范及评审实务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  <w:t xml:space="preserve">企业创始人系列                     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《合伙合同风险防范及评审实务》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《企业股权架构设计与控制权设计》</w:t>
      </w:r>
      <w:r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  <w:t xml:space="preserve">           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《出资合同风险防范及评审实务》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《公司法与公司治理》                        《咨询服务合同风险防范实务》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  <w:t>软实力提升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 xml:space="preserve">                           《债权转让合同风险防范及评审实务》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《非权威影响力》</w:t>
      </w:r>
      <w:r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  <w:t xml:space="preserve">                         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《股权转让合同风险防范及评审实务》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 xml:space="preserve">《一线经理管理技能培训》                   </w:t>
      </w:r>
      <w:r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《股权代持合同风险防范及评审实务》</w:t>
      </w:r>
    </w:p>
    <w:p>
      <w:pPr>
        <w:spacing w:line="440" w:lineRule="exact"/>
        <w:ind w:left="105" w:firstLine="420" w:firstLineChars="200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 xml:space="preserve">  《招商引资合同风险防范及评审实务》</w:t>
      </w:r>
    </w:p>
    <w:p>
      <w:pPr>
        <w:numPr>
          <w:ilvl w:val="0"/>
          <w:numId w:val="16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 xml:space="preserve">微咨询项目 </w:t>
      </w:r>
    </w:p>
    <w:p>
      <w:pPr>
        <w:pStyle w:val="15"/>
        <w:numPr>
          <w:ilvl w:val="0"/>
          <w:numId w:val="19"/>
        </w:numPr>
        <w:ind w:left="420" w:leftChars="0" w:hanging="420" w:firstLine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  <w:t xml:space="preserve">投标团队组建与投标制度流程建设 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>谢伟老师曾两次从0到1到强组建投标团队，一次在华为乌兹别克投标共享中心，另一次是现在任职的上海富欣智能交通控制有限公司。在华为乌兹投标共享中心，从招聘本地员工，承接业务，提升投标质量、提升投标效率等方面循序渐进，打造了一只质量和效率双高的投标团队，有效承接了西欧、东北欧、中亚、俄罗斯四大区域的业务，达到了投标共享中心专业、高效、共享的目标；另一次是现在任职的公司，组建投标团队后，将公司屡次废标的情况彻底改变，实现2017年至今0废标。并在大连地铁5号线投标项目翻盘过程中展示了过硬的投标文件质量。</w:t>
      </w:r>
    </w:p>
    <w:p>
      <w:pPr>
        <w:pStyle w:val="15"/>
        <w:numPr>
          <w:ilvl w:val="0"/>
          <w:numId w:val="19"/>
        </w:numPr>
        <w:ind w:left="420" w:leftChars="0" w:hanging="420" w:firstLineChars="0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221F1F"/>
          <w:sz w:val="21"/>
          <w:szCs w:val="21"/>
        </w:rPr>
        <w:t xml:space="preserve">合同拟定、谈判、评审、履行全过程管理 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221F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1F1F"/>
          <w:sz w:val="21"/>
          <w:szCs w:val="21"/>
        </w:rPr>
        <w:t>谢伟老师的工作覆盖合同全生命周期，从招投标文件、合同签订、到后期的合同合规履行、合同争议解决，结合华为LTC流程及公司实际情况，为现在的公司建立了一套合同全生命管理办法，让合同成为公司的利润之舟、助力公司行稳致远。</w:t>
      </w:r>
    </w:p>
    <w:p>
      <w:pPr>
        <w:pStyle w:val="12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2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课程名称：《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一体四翼投标模型—提高投标中标率的五大诀窍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》</w:t>
      </w:r>
    </w:p>
    <w:p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Cs w:val="21"/>
        </w:rPr>
        <w:t>980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4"/>
        <w:tblpPr w:leftFromText="180" w:rightFromText="180" w:vertAnchor="text" w:tblpY="1"/>
        <w:tblOverlap w:val="never"/>
        <w:tblW w:w="837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291"/>
        <w:gridCol w:w="1396"/>
        <w:gridCol w:w="3315"/>
      </w:tblGrid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1012"/>
            <w:noWrap/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7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1012"/>
            <w:noWrap/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7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电话：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性别：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传真：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-mail：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部门及职务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手 机：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-mail</w:t>
            </w: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8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pStyle w:val="4"/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>
            <w:pPr>
              <w:numPr>
                <w:ilvl w:val="0"/>
                <w:numId w:val="20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20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>
            <w:pPr>
              <w:numPr>
                <w:ilvl w:val="0"/>
                <w:numId w:val="20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20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/>
                <w:bCs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>
            <w:pPr>
              <w:pStyle w:val="13"/>
              <w:numPr>
                <w:ilvl w:val="0"/>
                <w:numId w:val="21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 w:val="0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>
            <w:pPr>
              <w:pStyle w:val="13"/>
              <w:numPr>
                <w:ilvl w:val="0"/>
                <w:numId w:val="21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 w:val="0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以报名先后顺序为准，满班后的报名学员自动转为下期。</w:t>
            </w:r>
          </w:p>
        </w:tc>
      </w:tr>
    </w:tbl>
    <w:p>
      <w:pPr>
        <w:spacing w:line="460" w:lineRule="exact"/>
        <w:jc w:val="left"/>
        <w:rPr>
          <w:rFonts w:ascii="微软雅黑" w:hAnsi="微软雅黑" w:eastAsia="微软雅黑" w:cs="宋体"/>
          <w:kern w:val="0"/>
          <w:szCs w:val="21"/>
          <w:lang w:val="fr-FR"/>
        </w:rPr>
      </w:pPr>
    </w:p>
    <w:p>
      <w:pPr>
        <w:tabs>
          <w:tab w:val="left" w:pos="2609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 xml:space="preserve"> </w:t>
    </w: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1312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0288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249A4"/>
    <w:multiLevelType w:val="singleLevel"/>
    <w:tmpl w:val="88D249A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8AA88B27"/>
    <w:multiLevelType w:val="singleLevel"/>
    <w:tmpl w:val="8AA88B2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91898F24"/>
    <w:multiLevelType w:val="singleLevel"/>
    <w:tmpl w:val="91898F2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9271DE4A"/>
    <w:multiLevelType w:val="singleLevel"/>
    <w:tmpl w:val="9271DE4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A001FB02"/>
    <w:multiLevelType w:val="singleLevel"/>
    <w:tmpl w:val="A001FB0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B766A76B"/>
    <w:multiLevelType w:val="multilevel"/>
    <w:tmpl w:val="B766A76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BACADD7D"/>
    <w:multiLevelType w:val="singleLevel"/>
    <w:tmpl w:val="BACADD7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C4E32E35"/>
    <w:multiLevelType w:val="multilevel"/>
    <w:tmpl w:val="C4E32E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E0A7D1AD"/>
    <w:multiLevelType w:val="multilevel"/>
    <w:tmpl w:val="E0A7D1A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E5E398BF"/>
    <w:multiLevelType w:val="multilevel"/>
    <w:tmpl w:val="E5E398B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F9627B15"/>
    <w:multiLevelType w:val="singleLevel"/>
    <w:tmpl w:val="F9627B1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03A049F2"/>
    <w:multiLevelType w:val="multilevel"/>
    <w:tmpl w:val="03A049F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44FFC9A"/>
    <w:multiLevelType w:val="singleLevel"/>
    <w:tmpl w:val="044FFC9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5">
    <w:nsid w:val="280779B8"/>
    <w:multiLevelType w:val="singleLevel"/>
    <w:tmpl w:val="280779B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308A6591"/>
    <w:multiLevelType w:val="multilevel"/>
    <w:tmpl w:val="308A6591"/>
    <w:lvl w:ilvl="0" w:tentative="0">
      <w:start w:val="1"/>
      <w:numFmt w:val="bullet"/>
      <w:lvlText w:val="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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">
    <w:nsid w:val="505502EB"/>
    <w:multiLevelType w:val="multilevel"/>
    <w:tmpl w:val="505502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">
    <w:nsid w:val="55CFD950"/>
    <w:multiLevelType w:val="singleLevel"/>
    <w:tmpl w:val="55CFD950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69F2AC8B"/>
    <w:multiLevelType w:val="singleLevel"/>
    <w:tmpl w:val="69F2AC8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0">
    <w:nsid w:val="6C3C4B64"/>
    <w:multiLevelType w:val="multilevel"/>
    <w:tmpl w:val="6C3C4B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7"/>
  </w:num>
  <w:num w:numId="5">
    <w:abstractNumId w:val="1"/>
  </w:num>
  <w:num w:numId="6">
    <w:abstractNumId w:val="13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20"/>
  </w:num>
  <w:num w:numId="12">
    <w:abstractNumId w:val="6"/>
  </w:num>
  <w:num w:numId="13">
    <w:abstractNumId w:val="8"/>
  </w:num>
  <w:num w:numId="14">
    <w:abstractNumId w:val="3"/>
  </w:num>
  <w:num w:numId="15">
    <w:abstractNumId w:val="15"/>
  </w:num>
  <w:num w:numId="16">
    <w:abstractNumId w:val="18"/>
  </w:num>
  <w:num w:numId="17">
    <w:abstractNumId w:val="19"/>
  </w:num>
  <w:num w:numId="18">
    <w:abstractNumId w:val="11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016F0D"/>
    <w:rsid w:val="00046643"/>
    <w:rsid w:val="00062937"/>
    <w:rsid w:val="000B1C86"/>
    <w:rsid w:val="000C66B2"/>
    <w:rsid w:val="00104E0C"/>
    <w:rsid w:val="001361C0"/>
    <w:rsid w:val="001C2433"/>
    <w:rsid w:val="001C4CB5"/>
    <w:rsid w:val="00257CA4"/>
    <w:rsid w:val="00314DC1"/>
    <w:rsid w:val="00343427"/>
    <w:rsid w:val="003C08A1"/>
    <w:rsid w:val="003D6A1C"/>
    <w:rsid w:val="003F425B"/>
    <w:rsid w:val="00444B19"/>
    <w:rsid w:val="00447416"/>
    <w:rsid w:val="004509B0"/>
    <w:rsid w:val="00486AF1"/>
    <w:rsid w:val="004B24B5"/>
    <w:rsid w:val="004B4941"/>
    <w:rsid w:val="004D0966"/>
    <w:rsid w:val="005428C2"/>
    <w:rsid w:val="0056072D"/>
    <w:rsid w:val="005804E8"/>
    <w:rsid w:val="00585BDA"/>
    <w:rsid w:val="00591092"/>
    <w:rsid w:val="005A0A43"/>
    <w:rsid w:val="006008D0"/>
    <w:rsid w:val="00625D64"/>
    <w:rsid w:val="0068324E"/>
    <w:rsid w:val="006904D2"/>
    <w:rsid w:val="006A5272"/>
    <w:rsid w:val="006F2BC3"/>
    <w:rsid w:val="0077265C"/>
    <w:rsid w:val="0079065E"/>
    <w:rsid w:val="00871A98"/>
    <w:rsid w:val="008F20B0"/>
    <w:rsid w:val="008F7F87"/>
    <w:rsid w:val="009910A0"/>
    <w:rsid w:val="009C25D1"/>
    <w:rsid w:val="00A0434C"/>
    <w:rsid w:val="00A14342"/>
    <w:rsid w:val="00A22FD9"/>
    <w:rsid w:val="00A6392B"/>
    <w:rsid w:val="00A96F43"/>
    <w:rsid w:val="00B34389"/>
    <w:rsid w:val="00BC1C6C"/>
    <w:rsid w:val="00BE715A"/>
    <w:rsid w:val="00BF02CE"/>
    <w:rsid w:val="00C8091D"/>
    <w:rsid w:val="00C86413"/>
    <w:rsid w:val="00D5177B"/>
    <w:rsid w:val="00D706FE"/>
    <w:rsid w:val="00D720C7"/>
    <w:rsid w:val="00DA1DAD"/>
    <w:rsid w:val="00DB1FF8"/>
    <w:rsid w:val="00DD40E5"/>
    <w:rsid w:val="00DF3371"/>
    <w:rsid w:val="00E002F3"/>
    <w:rsid w:val="00E768E5"/>
    <w:rsid w:val="00EA5EAC"/>
    <w:rsid w:val="00EE4B86"/>
    <w:rsid w:val="00F07929"/>
    <w:rsid w:val="00F26CC4"/>
    <w:rsid w:val="02294311"/>
    <w:rsid w:val="068377E9"/>
    <w:rsid w:val="08F8372F"/>
    <w:rsid w:val="098328F4"/>
    <w:rsid w:val="0F677430"/>
    <w:rsid w:val="1171261E"/>
    <w:rsid w:val="139171F2"/>
    <w:rsid w:val="180417DF"/>
    <w:rsid w:val="347D3EC2"/>
    <w:rsid w:val="3BE305D6"/>
    <w:rsid w:val="45FF2431"/>
    <w:rsid w:val="463C36CE"/>
    <w:rsid w:val="49637ED0"/>
    <w:rsid w:val="4E124626"/>
    <w:rsid w:val="50C972E7"/>
    <w:rsid w:val="55710D71"/>
    <w:rsid w:val="56123590"/>
    <w:rsid w:val="595A102D"/>
    <w:rsid w:val="59C75936"/>
    <w:rsid w:val="5DEA43BA"/>
    <w:rsid w:val="5F3E5215"/>
    <w:rsid w:val="644B3B98"/>
    <w:rsid w:val="650E73AA"/>
    <w:rsid w:val="66BB6DD6"/>
    <w:rsid w:val="6C274086"/>
    <w:rsid w:val="79105202"/>
    <w:rsid w:val="7A17198C"/>
    <w:rsid w:val="7A5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customStyle="1" w:styleId="7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8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9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0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1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2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清单表 3 - 着色 11"/>
    <w:basedOn w:val="5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751</Words>
  <Characters>4283</Characters>
  <Lines>35</Lines>
  <Paragraphs>10</Paragraphs>
  <TotalTime>297</TotalTime>
  <ScaleCrop>false</ScaleCrop>
  <LinksUpToDate>false</LinksUpToDate>
  <CharactersWithSpaces>5024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2023-11-28T10:09:00Z</dcterms:created>
  <dc:creator>xiaofei li</dc:creator>
  <cp:lastModifiedBy>林苗-企业培训 精品公开课</cp:lastModifiedBy>
  <dcterms:modified xsi:type="dcterms:W3CDTF">2023-12-04T02:09:15Z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4FB3D23B9FC64127B87D890DFB6E3B57_13</vt:lpwstr>
  </property>
</Properties>
</file>