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880" w:lineRule="exact"/>
        <w:ind w:left="0" w:leftChars="0" w:right="0" w:rightChars="0" w:firstLine="0" w:firstLineChars="0"/>
        <w:jc w:val="distribute"/>
        <w:textAlignment w:val="auto"/>
        <w:outlineLvl w:val="9"/>
        <w:rPr>
          <w:rFonts w:hint="eastAsia" w:ascii="仿宋" w:hAnsi="仿宋" w:eastAsia="仿宋" w:cs="仿宋"/>
          <w:lang w:val="en-US" w:eastAsia="zh-CN"/>
        </w:rPr>
      </w:pPr>
      <w:permStart w:id="0" w:edGrp="everyone"/>
      <w:permEnd w:id="0"/>
      <w:r>
        <w:rPr>
          <w:rFonts w:hint="eastAsia" w:ascii="仿宋" w:hAnsi="仿宋" w:eastAsia="仿宋" w:cs="仿宋"/>
          <w:b/>
          <w:bCs/>
          <w:color w:val="FF0000"/>
          <w:spacing w:val="30"/>
          <w:w w:val="58"/>
          <w:kern w:val="144"/>
          <w:sz w:val="84"/>
          <w:szCs w:val="112"/>
        </w:rPr>
        <w:t>中</w:t>
      </w:r>
      <w:r>
        <w:rPr>
          <w:rFonts w:hint="eastAsia" w:ascii="仿宋" w:hAnsi="仿宋" w:eastAsia="仿宋" w:cs="仿宋"/>
          <w:b/>
          <w:bCs/>
          <w:color w:val="FF0000"/>
          <w:spacing w:val="30"/>
          <w:w w:val="58"/>
          <w:kern w:val="144"/>
          <w:sz w:val="84"/>
          <w:szCs w:val="112"/>
          <w:lang w:eastAsia="zh-CN"/>
        </w:rPr>
        <w:t>国人力资源开发培训网</w:t>
      </w:r>
      <w:r>
        <w:rPr>
          <w:rFonts w:hint="eastAsia" w:ascii="仿宋" w:hAnsi="仿宋" w:eastAsia="仿宋" w:cs="仿宋"/>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880" w:lineRule="exact"/>
        <w:ind w:left="0" w:leftChars="0" w:right="0" w:rightChars="0" w:firstLine="0" w:firstLineChars="0"/>
        <w:jc w:val="distribute"/>
        <w:textAlignment w:val="auto"/>
        <w:outlineLvl w:val="9"/>
        <w:rPr>
          <w:rFonts w:hint="eastAsia" w:ascii="仿宋" w:hAnsi="仿宋" w:eastAsia="仿宋" w:cs="仿宋"/>
          <w:lang w:val="en-US" w:eastAsia="zh-CN"/>
        </w:rPr>
      </w:pPr>
      <w:r>
        <w:rPr>
          <w:rFonts w:hint="eastAsia" w:ascii="仿宋" w:hAnsi="仿宋" w:eastAsia="仿宋" w:cs="仿宋"/>
          <w:b/>
          <w:bCs/>
          <w:color w:val="FF0000"/>
          <w:spacing w:val="30"/>
          <w:w w:val="58"/>
          <w:kern w:val="144"/>
          <w:sz w:val="84"/>
          <w:szCs w:val="112"/>
        </w:rPr>
        <w:t>中</w:t>
      </w:r>
      <w:r>
        <w:rPr>
          <w:rFonts w:hint="eastAsia" w:ascii="仿宋" w:hAnsi="仿宋" w:eastAsia="仿宋" w:cs="仿宋"/>
          <w:b/>
          <w:bCs/>
          <w:color w:val="FF0000"/>
          <w:spacing w:val="30"/>
          <w:w w:val="58"/>
          <w:kern w:val="144"/>
          <w:sz w:val="84"/>
          <w:szCs w:val="112"/>
          <w:lang w:eastAsia="zh-CN"/>
        </w:rPr>
        <w:t>企联会（北京）企业管理中心</w:t>
      </w:r>
      <w:r>
        <w:rPr>
          <w:rFonts w:hint="eastAsia" w:ascii="仿宋" w:hAnsi="仿宋" w:eastAsia="仿宋" w:cs="仿宋"/>
          <w:lang w:val="en-US" w:eastAsia="zh-CN"/>
        </w:rPr>
        <w:t xml:space="preserve"> </w:t>
      </w:r>
    </w:p>
    <w:p>
      <w:pPr>
        <w:tabs>
          <w:tab w:val="left" w:pos="5775"/>
        </w:tabs>
        <w:ind w:firstLine="3000" w:firstLineChars="1000"/>
        <w:rPr>
          <w:rFonts w:hint="eastAsia" w:ascii="仿宋" w:hAnsi="仿宋" w:eastAsia="仿宋" w:cs="仿宋"/>
          <w:lang w:val="en-US" w:eastAsia="zh-CN"/>
        </w:rPr>
      </w:pPr>
      <w:r>
        <w:rPr>
          <w:rFonts w:hint="eastAsia" w:ascii="仿宋" w:hAnsi="仿宋" w:eastAsia="仿宋" w:cs="仿宋"/>
          <w:color w:val="000000"/>
          <w:sz w:val="30"/>
          <w:szCs w:val="30"/>
        </w:rPr>
        <w:t>中企</w:t>
      </w:r>
      <w:r>
        <w:rPr>
          <w:rFonts w:hint="eastAsia" w:ascii="仿宋" w:hAnsi="仿宋" w:eastAsia="仿宋" w:cs="仿宋"/>
          <w:color w:val="000000"/>
          <w:sz w:val="30"/>
          <w:szCs w:val="30"/>
          <w:lang w:eastAsia="zh-CN"/>
        </w:rPr>
        <w:t>联会</w:t>
      </w:r>
      <w:r>
        <w:rPr>
          <w:rFonts w:hint="eastAsia" w:ascii="仿宋" w:hAnsi="仿宋" w:eastAsia="仿宋" w:cs="仿宋"/>
          <w:color w:val="000000"/>
          <w:sz w:val="30"/>
          <w:szCs w:val="30"/>
        </w:rPr>
        <w:t>〔20</w:t>
      </w:r>
      <w:r>
        <w:rPr>
          <w:rFonts w:hint="eastAsia" w:ascii="仿宋" w:hAnsi="仿宋" w:eastAsia="仿宋" w:cs="仿宋"/>
          <w:color w:val="000000"/>
          <w:sz w:val="30"/>
          <w:szCs w:val="30"/>
          <w:lang w:val="en-US" w:eastAsia="zh-CN"/>
        </w:rPr>
        <w:t>24</w:t>
      </w:r>
      <w:r>
        <w:rPr>
          <w:rFonts w:hint="eastAsia" w:ascii="仿宋" w:hAnsi="仿宋" w:eastAsia="仿宋" w:cs="仿宋"/>
          <w:color w:val="000000"/>
          <w:sz w:val="30"/>
          <w:szCs w:val="30"/>
        </w:rPr>
        <w:t>〕</w:t>
      </w:r>
      <w:r>
        <w:rPr>
          <w:rFonts w:hint="eastAsia" w:ascii="仿宋" w:hAnsi="仿宋" w:eastAsia="仿宋" w:cs="仿宋"/>
          <w:color w:val="000000"/>
          <w:sz w:val="30"/>
          <w:szCs w:val="30"/>
          <w:lang w:val="en-US" w:eastAsia="zh-CN"/>
        </w:rPr>
        <w:t>01</w:t>
      </w:r>
      <w:r>
        <w:rPr>
          <w:rFonts w:hint="eastAsia" w:ascii="仿宋" w:hAnsi="仿宋" w:eastAsia="仿宋" w:cs="仿宋"/>
          <w:color w:val="000000"/>
          <w:sz w:val="30"/>
          <w:szCs w:val="30"/>
        </w:rPr>
        <w:t>号</w:t>
      </w:r>
      <w:r>
        <w:rPr>
          <w:rFonts w:hint="eastAsia" w:ascii="仿宋" w:hAnsi="仿宋" w:eastAsia="仿宋" w:cs="仿宋"/>
          <w:color w:val="000000"/>
          <w:sz w:val="30"/>
          <w:szCs w:val="30"/>
          <w:lang w:val="en-US" w:eastAsia="zh-CN"/>
        </w:rPr>
        <w:t>文件</w:t>
      </w:r>
      <w:r>
        <w:rPr>
          <w:rFonts w:hint="eastAsia" w:ascii="仿宋" w:hAnsi="仿宋" w:eastAsia="仿宋" w:cs="仿宋"/>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center"/>
        <w:textAlignment w:val="auto"/>
        <w:outlineLvl w:val="9"/>
        <w:rPr>
          <w:rFonts w:hint="eastAsia" w:ascii="仿宋" w:hAnsi="仿宋" w:eastAsia="仿宋" w:cs="仿宋"/>
          <w:b/>
          <w:bCs/>
          <w:color w:val="000000"/>
          <w:sz w:val="44"/>
          <w:szCs w:val="44"/>
          <w:lang w:eastAsia="zh-CN"/>
        </w:rPr>
      </w:pPr>
      <w:r>
        <w:rPr>
          <w:rFonts w:hint="eastAsia" w:ascii="仿宋" w:hAnsi="仿宋" w:eastAsia="仿宋" w:cs="仿宋"/>
          <w:sz w:val="44"/>
          <w:szCs w:val="44"/>
        </w:rPr>
        <mc:AlternateContent>
          <mc:Choice Requires="wps">
            <w:drawing>
              <wp:anchor distT="0" distB="0" distL="114300" distR="114300" simplePos="0" relativeHeight="251659264" behindDoc="0" locked="0" layoutInCell="1" allowOverlap="1">
                <wp:simplePos x="0" y="0"/>
                <wp:positionH relativeFrom="column">
                  <wp:posOffset>-83185</wp:posOffset>
                </wp:positionH>
                <wp:positionV relativeFrom="paragraph">
                  <wp:posOffset>-47625</wp:posOffset>
                </wp:positionV>
                <wp:extent cx="6339840" cy="47625"/>
                <wp:effectExtent l="0" t="28575" r="15240" b="30480"/>
                <wp:wrapNone/>
                <wp:docPr id="1" name="Line 2"/>
                <wp:cNvGraphicFramePr/>
                <a:graphic xmlns:a="http://schemas.openxmlformats.org/drawingml/2006/main">
                  <a:graphicData uri="http://schemas.microsoft.com/office/word/2010/wordprocessingShape">
                    <wps:wsp>
                      <wps:cNvCnPr/>
                      <wps:spPr>
                        <a:xfrm flipV="1">
                          <a:off x="0" y="0"/>
                          <a:ext cx="6339840" cy="47625"/>
                        </a:xfrm>
                        <a:prstGeom prst="line">
                          <a:avLst/>
                        </a:prstGeom>
                        <a:ln w="57150" cap="flat" cmpd="thinThick">
                          <a:solidFill>
                            <a:srgbClr val="FF0000"/>
                          </a:solidFill>
                          <a:prstDash val="solid"/>
                          <a:headEnd type="none" w="med" len="med"/>
                          <a:tailEnd type="none" w="med" len="med"/>
                        </a:ln>
                      </wps:spPr>
                      <wps:bodyPr upright="1"/>
                    </wps:wsp>
                  </a:graphicData>
                </a:graphic>
              </wp:anchor>
            </w:drawing>
          </mc:Choice>
          <mc:Fallback>
            <w:pict>
              <v:line id="Line 2" o:spid="_x0000_s1026" o:spt="20" style="position:absolute;left:0pt;flip:y;margin-left:-6.55pt;margin-top:-3.75pt;height:3.75pt;width:499.2pt;z-index:251659264;mso-width-relative:page;mso-height-relative:page;" filled="f" stroked="t" coordsize="21600,21600" o:gfxdata="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MuDPrLYAAAABwEAAA8AAAAAAAAAAQAgAAAAIgAAAGRycy9kb3ducmV2LnhtbFBLAQIUABQAAAAI&#10;AIdO4kBtOBe57QEAAO4DAAAOAAAAAAAAAAEAIAAAACcBAABkcnMvZTJvRG9jLnhtbFBLBQYAAAAA&#10;BgAGAFkBAACGBQAAAAA=&#10;">
                <v:fill on="f" focussize="0,0"/>
                <v:stroke weight="4.5pt" color="#FF0000" linestyle="thinThick" joinstyle="round"/>
                <v:imagedata o:title=""/>
                <o:lock v:ext="edit" aspectratio="f"/>
              </v:line>
            </w:pict>
          </mc:Fallback>
        </mc:AlternateContent>
      </w:r>
      <w:r>
        <w:rPr>
          <w:rFonts w:hint="eastAsia" w:ascii="仿宋" w:hAnsi="仿宋" w:eastAsia="仿宋" w:cs="仿宋"/>
          <w:b/>
          <w:bCs/>
          <w:color w:val="000000"/>
          <w:sz w:val="44"/>
          <w:szCs w:val="44"/>
          <w:lang w:eastAsia="zh-CN"/>
        </w:rPr>
        <w:t>关于举办“最新《干部人事档案工作条例》解析与</w:t>
      </w:r>
    </w:p>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center"/>
        <w:textAlignment w:val="auto"/>
        <w:outlineLvl w:val="9"/>
        <w:rPr>
          <w:rFonts w:hint="eastAsia" w:ascii="宋体" w:hAnsi="宋体" w:eastAsia="宋体" w:cs="宋体"/>
          <w:b/>
          <w:color w:val="0C0C0C"/>
          <w:spacing w:val="-6"/>
          <w:sz w:val="24"/>
          <w:szCs w:val="24"/>
          <w:lang w:eastAsia="zh-CN"/>
        </w:rPr>
      </w:pPr>
      <w:r>
        <w:rPr>
          <w:rFonts w:hint="eastAsia" w:ascii="仿宋" w:hAnsi="仿宋" w:eastAsia="仿宋" w:cs="仿宋"/>
          <w:b/>
          <w:bCs/>
          <w:color w:val="000000"/>
          <w:sz w:val="44"/>
          <w:szCs w:val="44"/>
          <w:lang w:eastAsia="zh-CN"/>
        </w:rPr>
        <w:t>人事档案管理实务操作中的风险规避及信息化建设</w:t>
      </w:r>
      <w:r>
        <w:rPr>
          <w:rFonts w:hint="eastAsia" w:ascii="仿宋" w:hAnsi="仿宋" w:eastAsia="仿宋" w:cs="仿宋"/>
          <w:b/>
          <w:bCs/>
          <w:color w:val="000000"/>
          <w:sz w:val="44"/>
          <w:szCs w:val="44"/>
          <w:lang w:val="en-US" w:eastAsia="zh-CN"/>
        </w:rPr>
        <w:t>高级研讨班</w:t>
      </w:r>
      <w:r>
        <w:rPr>
          <w:rFonts w:hint="eastAsia" w:ascii="仿宋" w:hAnsi="仿宋" w:eastAsia="仿宋" w:cs="仿宋"/>
          <w:b/>
          <w:bCs/>
          <w:color w:val="000000"/>
          <w:sz w:val="44"/>
          <w:szCs w:val="44"/>
          <w:lang w:eastAsia="zh-CN"/>
        </w:rPr>
        <w:t>”的通知</w:t>
      </w:r>
    </w:p>
    <w:p>
      <w:pPr>
        <w:keepNext w:val="0"/>
        <w:keepLines w:val="0"/>
        <w:pageBreakBefore w:val="0"/>
        <w:kinsoku/>
        <w:wordWrap/>
        <w:overflowPunct/>
        <w:topLinePunct w:val="0"/>
        <w:autoSpaceDE/>
        <w:autoSpaceDN/>
        <w:bidi w:val="0"/>
        <w:adjustRightInd/>
        <w:snapToGrid/>
        <w:spacing w:line="290" w:lineRule="exact"/>
        <w:ind w:left="0" w:leftChars="0"/>
        <w:jc w:val="both"/>
        <w:textAlignment w:val="auto"/>
        <w:outlineLvl w:val="9"/>
        <w:rPr>
          <w:rFonts w:hint="eastAsia" w:ascii="仿宋" w:hAnsi="仿宋" w:eastAsia="仿宋" w:cs="仿宋"/>
          <w:b w:val="0"/>
          <w:bCs w:val="0"/>
          <w:sz w:val="24"/>
          <w:szCs w:val="24"/>
        </w:rPr>
      </w:pPr>
      <w:r>
        <w:rPr>
          <w:rFonts w:hint="eastAsia" w:ascii="仿宋" w:hAnsi="仿宋" w:eastAsia="仿宋" w:cs="仿宋"/>
          <w:b/>
          <w:color w:val="0C0C0C"/>
          <w:spacing w:val="-6"/>
          <w:sz w:val="24"/>
          <w:szCs w:val="24"/>
          <w:lang w:eastAsia="zh-CN"/>
        </w:rPr>
        <w:t>各企事业单位：</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255" w:afterAutospacing="0" w:line="290" w:lineRule="exact"/>
        <w:ind w:left="0" w:right="0" w:firstLine="482"/>
        <w:jc w:val="both"/>
        <w:textAlignment w:val="auto"/>
        <w:outlineLvl w:val="9"/>
        <w:rPr>
          <w:rFonts w:hint="eastAsia" w:ascii="仿宋" w:hAnsi="仿宋" w:eastAsia="仿宋" w:cs="仿宋"/>
          <w:b w:val="0"/>
          <w:bCs w:val="0"/>
          <w:i w:val="0"/>
          <w:caps w:val="0"/>
          <w:color w:val="0C0C0C"/>
          <w:spacing w:val="8"/>
          <w:sz w:val="24"/>
          <w:szCs w:val="24"/>
          <w:shd w:val="clear" w:color="auto" w:fill="FFFFFF"/>
        </w:rPr>
      </w:pPr>
      <w:r>
        <w:rPr>
          <w:rFonts w:hint="eastAsia" w:ascii="仿宋" w:hAnsi="仿宋" w:eastAsia="仿宋" w:cs="仿宋"/>
          <w:b w:val="0"/>
          <w:bCs w:val="0"/>
          <w:color w:val="0C0C0C"/>
          <w:sz w:val="24"/>
          <w:szCs w:val="24"/>
          <w:lang w:val="en-US" w:eastAsia="zh-CN"/>
        </w:rPr>
        <w:t>此前，中共中央办公厅印发了《干部人事档案工作条例》，并发出通知，要求各地区各部门认真遵照执行。《条例》全面贯彻习近平新时代中国特色社会主义思想和党的十九大精神，深入落实全国组织工作会议精神，</w:t>
      </w:r>
      <w:r>
        <w:rPr>
          <w:rFonts w:hint="eastAsia" w:ascii="仿宋" w:hAnsi="仿宋" w:eastAsia="仿宋" w:cs="仿宋"/>
          <w:b w:val="0"/>
          <w:bCs w:val="0"/>
          <w:i w:val="0"/>
          <w:caps w:val="0"/>
          <w:color w:val="0C0C0C"/>
          <w:spacing w:val="8"/>
          <w:sz w:val="24"/>
          <w:szCs w:val="24"/>
          <w:shd w:val="clear" w:color="auto" w:fill="FFFFFF"/>
        </w:rPr>
        <w:t>总结吸收党的十八大以来从严管理干部人事档案工作的新经验新成果</w:t>
      </w:r>
      <w:r>
        <w:rPr>
          <w:rFonts w:hint="eastAsia" w:ascii="仿宋" w:hAnsi="仿宋" w:eastAsia="仿宋" w:cs="仿宋"/>
          <w:b w:val="0"/>
          <w:bCs w:val="0"/>
          <w:i w:val="0"/>
          <w:caps w:val="0"/>
          <w:color w:val="0000FF"/>
          <w:spacing w:val="8"/>
          <w:sz w:val="24"/>
          <w:szCs w:val="24"/>
          <w:shd w:val="clear" w:color="auto" w:fill="FFFFFF"/>
        </w:rPr>
        <w:t>，</w:t>
      </w:r>
      <w:r>
        <w:rPr>
          <w:rFonts w:hint="eastAsia" w:ascii="仿宋" w:hAnsi="仿宋" w:eastAsia="仿宋" w:cs="仿宋"/>
          <w:b w:val="0"/>
          <w:bCs w:val="0"/>
          <w:i w:val="0"/>
          <w:caps w:val="0"/>
          <w:color w:val="0C0C0C"/>
          <w:spacing w:val="8"/>
          <w:sz w:val="24"/>
          <w:szCs w:val="24"/>
          <w:shd w:val="clear" w:color="auto" w:fill="FFFFFF"/>
        </w:rPr>
        <w:t>对干部人事档案工作的体制机制、内容建设、日常管理、利用审核、纪律监督等加以规范完善，是今后一个时期全国各级各类干部人事档案工作的基本遵循。</w:t>
      </w:r>
      <w:r>
        <w:rPr>
          <w:rFonts w:hint="eastAsia" w:ascii="仿宋" w:hAnsi="仿宋" w:eastAsia="仿宋" w:cs="仿宋"/>
          <w:b/>
          <w:bCs/>
          <w:i w:val="0"/>
          <w:caps w:val="0"/>
          <w:color w:val="0C0C0C"/>
          <w:spacing w:val="8"/>
          <w:sz w:val="24"/>
          <w:szCs w:val="24"/>
          <w:shd w:val="clear" w:color="auto" w:fill="FFFFFF"/>
        </w:rPr>
        <w:t>通知要求，各级党委（党组）及其组织人事部门要牢固树立政治意识、大局意识、核心意识、看齐意识，深入学习宣传贯彻《条例》，提高政治站位，切实把干部人事档案作为新时代党的重要执政资源。</w:t>
      </w:r>
      <w:r>
        <w:rPr>
          <w:rFonts w:hint="eastAsia" w:ascii="仿宋" w:hAnsi="仿宋" w:eastAsia="仿宋" w:cs="仿宋"/>
          <w:b w:val="0"/>
          <w:bCs w:val="0"/>
          <w:i w:val="0"/>
          <w:caps w:val="0"/>
          <w:color w:val="0C0C0C"/>
          <w:spacing w:val="8"/>
          <w:sz w:val="24"/>
          <w:szCs w:val="24"/>
          <w:shd w:val="clear" w:color="auto" w:fill="FFFFFF"/>
        </w:rPr>
        <w:t>要着力完善管理体制、健全工作制度、细化工作标准、创新工作方式，全面提升干部人事档案工作质量，持续推进干部人事档案工作科学化、制度化、规范化，服务广大干部人才，服务党的建设新的伟大工程，服务新时代中国特色社会主义伟大事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255" w:afterAutospacing="0" w:line="290" w:lineRule="exact"/>
        <w:ind w:left="0" w:right="0" w:firstLine="480"/>
        <w:jc w:val="both"/>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干部</w:t>
      </w:r>
      <w:r>
        <w:rPr>
          <w:rFonts w:hint="eastAsia" w:ascii="仿宋" w:hAnsi="仿宋" w:eastAsia="仿宋" w:cs="仿宋"/>
          <w:sz w:val="24"/>
          <w:szCs w:val="24"/>
        </w:rPr>
        <w:t>人事档案管理工作是</w:t>
      </w:r>
      <w:r>
        <w:rPr>
          <w:rFonts w:hint="eastAsia" w:ascii="仿宋" w:hAnsi="仿宋" w:eastAsia="仿宋" w:cs="仿宋"/>
          <w:sz w:val="24"/>
          <w:szCs w:val="24"/>
          <w:lang w:eastAsia="zh-CN"/>
        </w:rPr>
        <w:t>机关</w:t>
      </w:r>
      <w:r>
        <w:rPr>
          <w:rFonts w:hint="eastAsia" w:ascii="仿宋" w:hAnsi="仿宋" w:eastAsia="仿宋" w:cs="仿宋"/>
          <w:sz w:val="24"/>
          <w:szCs w:val="24"/>
        </w:rPr>
        <w:t>企事业单位人力资源基础管理工作的重要体现</w:t>
      </w:r>
      <w:r>
        <w:rPr>
          <w:rFonts w:hint="eastAsia" w:ascii="仿宋" w:hAnsi="仿宋" w:eastAsia="仿宋" w:cs="仿宋"/>
          <w:sz w:val="24"/>
          <w:szCs w:val="24"/>
          <w:lang w:eastAsia="zh-CN"/>
        </w:rPr>
        <w:t>。</w:t>
      </w:r>
      <w:r>
        <w:rPr>
          <w:rFonts w:hint="eastAsia" w:ascii="仿宋" w:hAnsi="仿宋" w:eastAsia="仿宋" w:cs="仿宋"/>
          <w:b w:val="0"/>
          <w:bCs w:val="0"/>
          <w:i w:val="0"/>
          <w:caps w:val="0"/>
          <w:color w:val="0C0C0C"/>
          <w:spacing w:val="8"/>
          <w:sz w:val="24"/>
          <w:szCs w:val="24"/>
          <w:shd w:val="clear" w:color="auto" w:fill="FFFFFF"/>
          <w:lang w:val="en-US" w:eastAsia="zh-CN"/>
        </w:rPr>
        <w:t>为了</w:t>
      </w:r>
      <w:r>
        <w:rPr>
          <w:rFonts w:hint="eastAsia" w:ascii="仿宋" w:hAnsi="仿宋" w:eastAsia="仿宋" w:cs="仿宋"/>
          <w:b w:val="0"/>
          <w:bCs w:val="0"/>
          <w:i w:val="0"/>
          <w:caps w:val="0"/>
          <w:color w:val="0C0C0C"/>
          <w:spacing w:val="8"/>
          <w:sz w:val="24"/>
          <w:szCs w:val="24"/>
          <w:shd w:val="clear" w:color="auto" w:fill="FFFFFF"/>
        </w:rPr>
        <w:t>深入学习宣传贯彻</w:t>
      </w:r>
      <w:r>
        <w:rPr>
          <w:rFonts w:hint="eastAsia" w:ascii="仿宋" w:hAnsi="仿宋" w:eastAsia="仿宋" w:cs="仿宋"/>
          <w:b w:val="0"/>
          <w:bCs w:val="0"/>
          <w:color w:val="0C0C0C"/>
          <w:sz w:val="24"/>
          <w:szCs w:val="24"/>
          <w:lang w:val="en-US" w:eastAsia="zh-CN"/>
        </w:rPr>
        <w:t>《条例》，也为了提升</w:t>
      </w:r>
      <w:r>
        <w:rPr>
          <w:rFonts w:hint="eastAsia" w:ascii="仿宋" w:hAnsi="仿宋" w:eastAsia="仿宋" w:cs="仿宋"/>
          <w:sz w:val="24"/>
          <w:szCs w:val="24"/>
        </w:rPr>
        <w:t>各政府机关</w:t>
      </w:r>
      <w:r>
        <w:rPr>
          <w:rFonts w:hint="eastAsia" w:ascii="仿宋" w:hAnsi="仿宋" w:eastAsia="仿宋" w:cs="仿宋"/>
          <w:sz w:val="24"/>
          <w:szCs w:val="24"/>
          <w:lang w:eastAsia="zh-CN"/>
        </w:rPr>
        <w:t>及</w:t>
      </w:r>
      <w:r>
        <w:rPr>
          <w:rFonts w:hint="eastAsia" w:ascii="仿宋" w:hAnsi="仿宋" w:eastAsia="仿宋" w:cs="仿宋"/>
          <w:sz w:val="24"/>
          <w:szCs w:val="24"/>
        </w:rPr>
        <w:t>企事业单位办公室、人力资源部</w:t>
      </w:r>
      <w:r>
        <w:rPr>
          <w:rFonts w:hint="eastAsia" w:ascii="仿宋" w:hAnsi="仿宋" w:eastAsia="仿宋" w:cs="仿宋"/>
          <w:sz w:val="24"/>
          <w:szCs w:val="24"/>
          <w:lang w:eastAsia="zh-CN"/>
        </w:rPr>
        <w:t>、党委办公室、综合部、档案室</w:t>
      </w:r>
      <w:r>
        <w:rPr>
          <w:rFonts w:hint="eastAsia" w:ascii="仿宋" w:hAnsi="仿宋" w:eastAsia="仿宋" w:cs="仿宋"/>
          <w:sz w:val="24"/>
          <w:szCs w:val="24"/>
        </w:rPr>
        <w:t>的领导和档案管理人员充分认识</w:t>
      </w:r>
      <w:r>
        <w:rPr>
          <w:rFonts w:hint="eastAsia" w:ascii="仿宋" w:hAnsi="仿宋" w:eastAsia="仿宋" w:cs="仿宋"/>
          <w:sz w:val="24"/>
          <w:szCs w:val="24"/>
          <w:lang w:eastAsia="zh-CN"/>
        </w:rPr>
        <w:t>干部</w:t>
      </w:r>
      <w:r>
        <w:rPr>
          <w:rFonts w:hint="eastAsia" w:ascii="仿宋" w:hAnsi="仿宋" w:eastAsia="仿宋" w:cs="仿宋"/>
          <w:sz w:val="24"/>
          <w:szCs w:val="24"/>
        </w:rPr>
        <w:t>人事档案在人力资源管理中的重要价值，全面了解人事档案管理的政策依据，提高档案主管领导和档案管理人员的专业素质和业务能力。我单位特举办</w:t>
      </w:r>
      <w:r>
        <w:rPr>
          <w:rFonts w:hint="eastAsia" w:ascii="仿宋" w:hAnsi="仿宋" w:eastAsia="仿宋" w:cs="仿宋"/>
          <w:color w:val="000000"/>
          <w:sz w:val="24"/>
          <w:szCs w:val="24"/>
        </w:rPr>
        <w:t>“</w:t>
      </w:r>
      <w:r>
        <w:rPr>
          <w:rFonts w:hint="eastAsia" w:ascii="仿宋" w:hAnsi="仿宋" w:eastAsia="仿宋" w:cs="仿宋"/>
          <w:b/>
          <w:bCs/>
          <w:color w:val="0C0C0C"/>
          <w:sz w:val="24"/>
          <w:szCs w:val="24"/>
          <w:lang w:eastAsia="zh-CN"/>
        </w:rPr>
        <w:t>最新《干部人事档案工作条例》解析与人事档案管理实务操作中风险规避及信息化建设高级研讨班”</w:t>
      </w:r>
      <w:r>
        <w:rPr>
          <w:rFonts w:hint="eastAsia" w:ascii="仿宋" w:hAnsi="仿宋" w:eastAsia="仿宋" w:cs="仿宋"/>
          <w:sz w:val="24"/>
          <w:szCs w:val="24"/>
        </w:rPr>
        <w:t>。请各单位积极组织相关人员参加研讨和学习。</w:t>
      </w:r>
      <w:r>
        <w:rPr>
          <w:rFonts w:hint="eastAsia" w:ascii="仿宋" w:hAnsi="仿宋" w:eastAsia="仿宋" w:cs="仿宋"/>
          <w:b/>
          <w:bCs/>
          <w:sz w:val="24"/>
          <w:szCs w:val="24"/>
        </w:rPr>
        <w:t xml:space="preserve"> </w:t>
      </w:r>
      <w:r>
        <w:rPr>
          <w:rFonts w:hint="eastAsia" w:ascii="仿宋" w:hAnsi="仿宋" w:eastAsia="仿宋" w:cs="仿宋"/>
          <w:sz w:val="24"/>
          <w:szCs w:val="24"/>
        </w:rPr>
        <w:t>现将具体事项通知如下</w:t>
      </w:r>
      <w:r>
        <w:rPr>
          <w:rFonts w:hint="eastAsia" w:ascii="仿宋" w:hAnsi="仿宋" w:eastAsia="仿宋" w:cs="仿宋"/>
          <w:sz w:val="24"/>
          <w:szCs w:val="24"/>
          <w:lang w:eastAsia="zh-CN"/>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255" w:afterAutospacing="0" w:line="290" w:lineRule="exact"/>
        <w:ind w:right="0" w:firstLine="964" w:firstLineChars="400"/>
        <w:jc w:val="both"/>
        <w:textAlignment w:val="auto"/>
        <w:rPr>
          <w:rFonts w:hint="eastAsia" w:ascii="仿宋" w:hAnsi="仿宋" w:eastAsia="仿宋" w:cs="仿宋"/>
          <w:color w:val="auto"/>
          <w:sz w:val="24"/>
          <w:szCs w:val="24"/>
          <w:lang w:eastAsia="zh-CN"/>
        </w:rPr>
      </w:pPr>
      <w:r>
        <w:rPr>
          <w:rFonts w:hint="eastAsia" w:ascii="仿宋" w:hAnsi="仿宋" w:eastAsia="仿宋" w:cs="仿宋"/>
          <w:b/>
          <w:bCs/>
          <w:color w:val="auto"/>
          <w:sz w:val="24"/>
          <w:szCs w:val="24"/>
          <w:lang w:val="en-US" w:eastAsia="zh-CN"/>
        </w:rPr>
        <w:t>承办单位：博雅名师（天津）教育科技有限公司承办并开具发票。</w:t>
      </w:r>
    </w:p>
    <w:p>
      <w:pPr>
        <w:keepNext w:val="0"/>
        <w:keepLines w:val="0"/>
        <w:pageBreakBefore w:val="0"/>
        <w:kinsoku/>
        <w:wordWrap/>
        <w:overflowPunct/>
        <w:topLinePunct w:val="0"/>
        <w:autoSpaceDE/>
        <w:autoSpaceDN/>
        <w:bidi w:val="0"/>
        <w:adjustRightInd/>
        <w:snapToGrid/>
        <w:spacing w:line="290" w:lineRule="exact"/>
        <w:ind w:left="0" w:leftChars="0"/>
        <w:jc w:val="both"/>
        <w:textAlignment w:val="auto"/>
        <w:outlineLvl w:val="9"/>
        <w:rPr>
          <w:rFonts w:hint="eastAsia" w:ascii="仿宋" w:hAnsi="仿宋" w:eastAsia="仿宋" w:cs="仿宋"/>
          <w:b/>
          <w:bCs/>
          <w:color w:val="0C0C0C"/>
          <w:sz w:val="24"/>
          <w:szCs w:val="24"/>
        </w:rPr>
      </w:pPr>
      <w:r>
        <w:rPr>
          <w:rFonts w:hint="eastAsia" w:ascii="仿宋" w:hAnsi="仿宋" w:eastAsia="仿宋" w:cs="仿宋"/>
          <w:b/>
          <w:bCs/>
          <w:color w:val="0C0C0C"/>
          <w:sz w:val="24"/>
          <w:szCs w:val="24"/>
          <w:lang w:eastAsia="zh-CN"/>
        </w:rPr>
        <w:t>一、</w:t>
      </w:r>
      <w:r>
        <w:rPr>
          <w:rFonts w:hint="eastAsia" w:ascii="仿宋" w:hAnsi="仿宋" w:eastAsia="仿宋" w:cs="仿宋"/>
          <w:b/>
          <w:bCs/>
          <w:color w:val="0C0C0C"/>
          <w:sz w:val="24"/>
          <w:szCs w:val="24"/>
        </w:rPr>
        <w:t>课程特色：</w:t>
      </w:r>
    </w:p>
    <w:p>
      <w:pPr>
        <w:keepNext w:val="0"/>
        <w:keepLines w:val="0"/>
        <w:pageBreakBefore w:val="0"/>
        <w:kinsoku/>
        <w:wordWrap/>
        <w:overflowPunct/>
        <w:topLinePunct w:val="0"/>
        <w:autoSpaceDE/>
        <w:autoSpaceDN/>
        <w:bidi w:val="0"/>
        <w:adjustRightInd/>
        <w:snapToGrid/>
        <w:spacing w:line="290" w:lineRule="exact"/>
        <w:ind w:left="0" w:leftChars="0"/>
        <w:jc w:val="both"/>
        <w:textAlignment w:val="auto"/>
        <w:outlineLvl w:val="9"/>
        <w:rPr>
          <w:rFonts w:hint="eastAsia" w:ascii="仿宋" w:hAnsi="仿宋" w:eastAsia="仿宋" w:cs="仿宋"/>
          <w:color w:val="0C0C0C"/>
          <w:sz w:val="24"/>
          <w:szCs w:val="24"/>
        </w:rPr>
      </w:pPr>
      <w:r>
        <w:rPr>
          <w:rFonts w:hint="eastAsia" w:ascii="仿宋" w:hAnsi="仿宋" w:eastAsia="仿宋" w:cs="仿宋"/>
          <w:sz w:val="24"/>
          <w:szCs w:val="24"/>
        </w:rPr>
        <w:t>稀缺性</w:t>
      </w:r>
      <w:r>
        <w:rPr>
          <w:rFonts w:hint="eastAsia" w:ascii="仿宋" w:hAnsi="仿宋" w:eastAsia="仿宋" w:cs="仿宋"/>
          <w:sz w:val="24"/>
          <w:szCs w:val="24"/>
          <w:lang w:eastAsia="zh-CN"/>
        </w:rPr>
        <w:t>：</w:t>
      </w:r>
      <w:r>
        <w:rPr>
          <w:rFonts w:hint="eastAsia" w:ascii="仿宋" w:hAnsi="仿宋" w:eastAsia="仿宋" w:cs="仿宋"/>
          <w:b w:val="0"/>
          <w:bCs w:val="0"/>
          <w:color w:val="0C0C0C"/>
          <w:sz w:val="24"/>
          <w:szCs w:val="24"/>
        </w:rPr>
        <w:t>此课程将</w:t>
      </w:r>
      <w:r>
        <w:rPr>
          <w:rFonts w:hint="eastAsia" w:ascii="仿宋" w:hAnsi="仿宋" w:eastAsia="仿宋" w:cs="仿宋"/>
          <w:b w:val="0"/>
          <w:bCs w:val="0"/>
          <w:color w:val="0C0C0C"/>
          <w:sz w:val="24"/>
          <w:szCs w:val="24"/>
          <w:lang w:eastAsia="zh-CN"/>
        </w:rPr>
        <w:t>解析最新《干部人事档案工作条例》与人事档案管理实务操作中风险规避</w:t>
      </w:r>
      <w:r>
        <w:rPr>
          <w:rFonts w:hint="eastAsia" w:ascii="仿宋" w:hAnsi="仿宋" w:eastAsia="仿宋" w:cs="仿宋"/>
          <w:b w:val="0"/>
          <w:bCs w:val="0"/>
          <w:color w:val="0C0C0C"/>
          <w:sz w:val="24"/>
          <w:szCs w:val="24"/>
        </w:rPr>
        <w:t>。</w:t>
      </w:r>
    </w:p>
    <w:p>
      <w:pPr>
        <w:keepNext w:val="0"/>
        <w:keepLines w:val="0"/>
        <w:pageBreakBefore w:val="0"/>
        <w:kinsoku/>
        <w:wordWrap/>
        <w:overflowPunct/>
        <w:topLinePunct w:val="0"/>
        <w:autoSpaceDE/>
        <w:autoSpaceDN/>
        <w:bidi w:val="0"/>
        <w:adjustRightInd/>
        <w:snapToGrid/>
        <w:spacing w:line="290" w:lineRule="exact"/>
        <w:ind w:left="0" w:left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针对性：课程内容实操性强、结合案例来讲</w:t>
      </w:r>
      <w:r>
        <w:rPr>
          <w:rFonts w:hint="eastAsia" w:ascii="仿宋" w:hAnsi="仿宋" w:eastAsia="仿宋" w:cs="仿宋"/>
        </w:rPr>
        <w:t>，</w:t>
      </w:r>
      <w:r>
        <w:rPr>
          <w:rFonts w:hint="eastAsia" w:ascii="仿宋" w:hAnsi="仿宋" w:eastAsia="仿宋" w:cs="仿宋"/>
          <w:sz w:val="24"/>
          <w:szCs w:val="24"/>
        </w:rPr>
        <w:t>让本来枯燥的课程生动多彩、启发性强。</w:t>
      </w:r>
    </w:p>
    <w:p>
      <w:pPr>
        <w:keepNext w:val="0"/>
        <w:keepLines w:val="0"/>
        <w:pageBreakBefore w:val="0"/>
        <w:kinsoku/>
        <w:wordWrap/>
        <w:overflowPunct/>
        <w:topLinePunct w:val="0"/>
        <w:autoSpaceDE/>
        <w:autoSpaceDN/>
        <w:bidi w:val="0"/>
        <w:adjustRightInd/>
        <w:snapToGrid/>
        <w:spacing w:line="290" w:lineRule="exact"/>
        <w:ind w:left="0" w:left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实战性：实战演练，学员深入思考与充分互动，老师毫不保留倾囊相授；学员把错误留在课堂，</w:t>
      </w:r>
    </w:p>
    <w:p>
      <w:pPr>
        <w:keepNext w:val="0"/>
        <w:keepLines w:val="0"/>
        <w:pageBreakBefore w:val="0"/>
        <w:kinsoku/>
        <w:wordWrap/>
        <w:overflowPunct/>
        <w:topLinePunct w:val="0"/>
        <w:autoSpaceDE/>
        <w:autoSpaceDN/>
        <w:bidi w:val="0"/>
        <w:adjustRightInd/>
        <w:snapToGrid/>
        <w:spacing w:line="290" w:lineRule="exact"/>
        <w:ind w:left="0" w:left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把正确的观点、方法、工具、技能带回去。</w:t>
      </w:r>
    </w:p>
    <w:p>
      <w:pPr>
        <w:keepNext w:val="0"/>
        <w:keepLines w:val="0"/>
        <w:pageBreakBefore w:val="0"/>
        <w:kinsoku/>
        <w:wordWrap/>
        <w:overflowPunct/>
        <w:topLinePunct w:val="0"/>
        <w:autoSpaceDE/>
        <w:autoSpaceDN/>
        <w:bidi w:val="0"/>
        <w:adjustRightInd/>
        <w:snapToGrid/>
        <w:spacing w:line="290" w:lineRule="exact"/>
        <w:ind w:left="0" w:leftChars="0"/>
        <w:jc w:val="both"/>
        <w:textAlignment w:val="auto"/>
        <w:outlineLvl w:val="9"/>
        <w:rPr>
          <w:rFonts w:hint="eastAsia" w:ascii="仿宋" w:hAnsi="仿宋" w:eastAsia="仿宋" w:cs="仿宋"/>
        </w:rPr>
      </w:pPr>
      <w:r>
        <w:rPr>
          <w:rFonts w:hint="eastAsia" w:ascii="仿宋" w:hAnsi="仿宋" w:eastAsia="仿宋" w:cs="仿宋"/>
        </w:rPr>
        <w:t>实用性：有经验者</w:t>
      </w:r>
      <w:r>
        <w:rPr>
          <w:rFonts w:hint="eastAsia" w:ascii="仿宋" w:hAnsi="仿宋" w:eastAsia="仿宋" w:cs="仿宋"/>
          <w:lang w:eastAsia="zh-CN"/>
        </w:rPr>
        <w:t>学习</w:t>
      </w:r>
      <w:r>
        <w:rPr>
          <w:rFonts w:hint="eastAsia" w:ascii="仿宋" w:hAnsi="仿宋" w:eastAsia="仿宋" w:cs="仿宋"/>
        </w:rPr>
        <w:t>后思路、方法及政策把握更明确，新人</w:t>
      </w:r>
      <w:r>
        <w:rPr>
          <w:rFonts w:hint="eastAsia" w:ascii="仿宋" w:hAnsi="仿宋" w:eastAsia="仿宋" w:cs="仿宋"/>
          <w:lang w:eastAsia="zh-CN"/>
        </w:rPr>
        <w:t>学习</w:t>
      </w:r>
      <w:r>
        <w:rPr>
          <w:rFonts w:hint="eastAsia" w:ascii="仿宋" w:hAnsi="仿宋" w:eastAsia="仿宋" w:cs="仿宋"/>
        </w:rPr>
        <w:t>后具备独立胜任岗位能力。</w:t>
      </w:r>
    </w:p>
    <w:p>
      <w:pPr>
        <w:keepNext w:val="0"/>
        <w:keepLines w:val="0"/>
        <w:pageBreakBefore w:val="0"/>
        <w:kinsoku/>
        <w:wordWrap/>
        <w:overflowPunct/>
        <w:topLinePunct w:val="0"/>
        <w:autoSpaceDE/>
        <w:autoSpaceDN/>
        <w:bidi w:val="0"/>
        <w:adjustRightInd/>
        <w:snapToGrid/>
        <w:spacing w:line="290" w:lineRule="exact"/>
        <w:ind w:left="0" w:leftChars="0"/>
        <w:jc w:val="both"/>
        <w:textAlignment w:val="auto"/>
        <w:outlineLvl w:val="9"/>
        <w:rPr>
          <w:rFonts w:hint="eastAsia" w:ascii="仿宋" w:hAnsi="仿宋" w:eastAsia="仿宋" w:cs="仿宋"/>
        </w:rPr>
      </w:pPr>
    </w:p>
    <w:p>
      <w:pPr>
        <w:keepNext w:val="0"/>
        <w:keepLines w:val="0"/>
        <w:pageBreakBefore w:val="0"/>
        <w:kinsoku/>
        <w:wordWrap/>
        <w:overflowPunct/>
        <w:topLinePunct w:val="0"/>
        <w:autoSpaceDE/>
        <w:autoSpaceDN/>
        <w:bidi w:val="0"/>
        <w:adjustRightInd/>
        <w:snapToGrid/>
        <w:spacing w:line="290" w:lineRule="exact"/>
        <w:ind w:left="0" w:leftChars="0"/>
        <w:jc w:val="both"/>
        <w:textAlignment w:val="auto"/>
        <w:outlineLvl w:val="9"/>
        <w:rPr>
          <w:rFonts w:hint="eastAsia" w:ascii="仿宋" w:hAnsi="仿宋" w:eastAsia="仿宋" w:cs="仿宋"/>
          <w:b/>
          <w:bCs/>
          <w:color w:val="FF0000"/>
          <w:sz w:val="24"/>
          <w:szCs w:val="24"/>
        </w:rPr>
      </w:pPr>
      <w:r>
        <w:rPr>
          <w:rFonts w:hint="eastAsia" w:ascii="仿宋" w:hAnsi="仿宋" w:eastAsia="仿宋" w:cs="仿宋"/>
          <w:b/>
          <w:bCs/>
          <w:color w:val="0C0C0C"/>
          <w:sz w:val="24"/>
          <w:szCs w:val="24"/>
          <w:lang w:eastAsia="zh-CN"/>
        </w:rPr>
        <w:t>二、学习</w:t>
      </w:r>
      <w:r>
        <w:rPr>
          <w:rFonts w:hint="eastAsia" w:ascii="仿宋" w:hAnsi="仿宋" w:eastAsia="仿宋" w:cs="仿宋"/>
          <w:b/>
          <w:bCs/>
          <w:color w:val="0C0C0C"/>
          <w:sz w:val="24"/>
          <w:szCs w:val="24"/>
        </w:rPr>
        <w:t>收益：</w:t>
      </w:r>
    </w:p>
    <w:p>
      <w:pPr>
        <w:keepNext w:val="0"/>
        <w:keepLines w:val="0"/>
        <w:pageBreakBefore w:val="0"/>
        <w:numPr>
          <w:ilvl w:val="0"/>
          <w:numId w:val="1"/>
        </w:numPr>
        <w:kinsoku/>
        <w:wordWrap/>
        <w:overflowPunct/>
        <w:topLinePunct w:val="0"/>
        <w:autoSpaceDE/>
        <w:autoSpaceDN/>
        <w:bidi w:val="0"/>
        <w:adjustRightInd/>
        <w:snapToGrid/>
        <w:spacing w:line="290" w:lineRule="exact"/>
        <w:ind w:left="0" w:leftChars="0"/>
        <w:jc w:val="both"/>
        <w:textAlignment w:val="auto"/>
        <w:outlineLvl w:val="9"/>
        <w:rPr>
          <w:rFonts w:hint="eastAsia" w:ascii="仿宋" w:hAnsi="仿宋" w:eastAsia="仿宋" w:cs="仿宋"/>
          <w:color w:val="0C0C0C"/>
          <w:sz w:val="24"/>
          <w:szCs w:val="24"/>
        </w:rPr>
      </w:pPr>
      <w:r>
        <w:rPr>
          <w:rFonts w:hint="eastAsia" w:ascii="仿宋" w:hAnsi="仿宋" w:eastAsia="仿宋" w:cs="仿宋"/>
          <w:color w:val="0C0C0C"/>
          <w:sz w:val="24"/>
          <w:szCs w:val="24"/>
        </w:rPr>
        <w:t>全面了解</w:t>
      </w:r>
      <w:r>
        <w:rPr>
          <w:rFonts w:hint="eastAsia" w:ascii="仿宋" w:hAnsi="仿宋" w:eastAsia="仿宋" w:cs="仿宋"/>
          <w:color w:val="0C0C0C"/>
          <w:sz w:val="24"/>
          <w:szCs w:val="24"/>
          <w:lang w:eastAsia="zh-CN"/>
        </w:rPr>
        <w:t>新</w:t>
      </w:r>
      <w:r>
        <w:rPr>
          <w:rFonts w:hint="eastAsia" w:ascii="仿宋" w:hAnsi="仿宋" w:eastAsia="仿宋" w:cs="仿宋"/>
          <w:b w:val="0"/>
          <w:bCs w:val="0"/>
          <w:color w:val="0C0C0C"/>
          <w:sz w:val="24"/>
          <w:szCs w:val="24"/>
          <w:lang w:eastAsia="zh-CN"/>
        </w:rPr>
        <w:t>《干部人事档案工作条例》最新</w:t>
      </w:r>
      <w:r>
        <w:rPr>
          <w:rFonts w:hint="eastAsia" w:ascii="仿宋" w:hAnsi="仿宋" w:eastAsia="仿宋" w:cs="仿宋"/>
          <w:color w:val="0C0C0C"/>
          <w:sz w:val="24"/>
          <w:szCs w:val="24"/>
        </w:rPr>
        <w:t>法规要求；纠正以往档案管理过程中不规范的</w:t>
      </w:r>
      <w:r>
        <w:rPr>
          <w:rFonts w:hint="eastAsia" w:ascii="仿宋" w:hAnsi="仿宋" w:eastAsia="仿宋" w:cs="仿宋"/>
          <w:color w:val="0C0C0C"/>
          <w:spacing w:val="-6"/>
          <w:kern w:val="0"/>
          <w:sz w:val="24"/>
          <w:szCs w:val="24"/>
        </w:rPr>
        <w:t>操作对</w:t>
      </w:r>
      <w:r>
        <w:rPr>
          <w:rFonts w:hint="eastAsia" w:ascii="仿宋" w:hAnsi="仿宋" w:eastAsia="仿宋" w:cs="仿宋"/>
          <w:color w:val="0C0C0C"/>
          <w:spacing w:val="-6"/>
          <w:kern w:val="0"/>
          <w:sz w:val="24"/>
          <w:szCs w:val="24"/>
          <w:lang w:eastAsia="zh-CN"/>
        </w:rPr>
        <w:t>机关及</w:t>
      </w:r>
      <w:r>
        <w:rPr>
          <w:rFonts w:hint="eastAsia" w:ascii="仿宋" w:hAnsi="仿宋" w:eastAsia="仿宋" w:cs="仿宋"/>
          <w:color w:val="0C0C0C"/>
          <w:sz w:val="24"/>
          <w:szCs w:val="24"/>
        </w:rPr>
        <w:t>企</w:t>
      </w:r>
      <w:r>
        <w:rPr>
          <w:rFonts w:hint="eastAsia" w:ascii="仿宋" w:hAnsi="仿宋" w:eastAsia="仿宋" w:cs="仿宋"/>
          <w:color w:val="0C0C0C"/>
          <w:sz w:val="24"/>
          <w:szCs w:val="24"/>
          <w:lang w:eastAsia="zh-CN"/>
        </w:rPr>
        <w:t>事业单位</w:t>
      </w:r>
      <w:r>
        <w:rPr>
          <w:rFonts w:hint="eastAsia" w:ascii="仿宋" w:hAnsi="仿宋" w:eastAsia="仿宋" w:cs="仿宋"/>
          <w:color w:val="0C0C0C"/>
          <w:sz w:val="24"/>
          <w:szCs w:val="24"/>
        </w:rPr>
        <w:t>所造成的法律风险及如何</w:t>
      </w:r>
      <w:r>
        <w:rPr>
          <w:rFonts w:hint="eastAsia" w:ascii="仿宋" w:hAnsi="仿宋" w:eastAsia="仿宋" w:cs="仿宋"/>
          <w:color w:val="0C0C0C"/>
          <w:sz w:val="24"/>
          <w:szCs w:val="24"/>
          <w:lang w:eastAsia="zh-CN"/>
        </w:rPr>
        <w:t>在实操中纠正以往错误做法</w:t>
      </w:r>
      <w:r>
        <w:rPr>
          <w:rFonts w:hint="eastAsia" w:ascii="仿宋" w:hAnsi="仿宋" w:eastAsia="仿宋" w:cs="仿宋"/>
          <w:color w:val="0C0C0C"/>
          <w:sz w:val="24"/>
          <w:szCs w:val="24"/>
        </w:rPr>
        <w:t>；</w:t>
      </w:r>
    </w:p>
    <w:p>
      <w:pPr>
        <w:keepNext w:val="0"/>
        <w:keepLines w:val="0"/>
        <w:pageBreakBefore w:val="0"/>
        <w:kinsoku/>
        <w:wordWrap/>
        <w:overflowPunct/>
        <w:topLinePunct w:val="0"/>
        <w:autoSpaceDE/>
        <w:autoSpaceDN/>
        <w:bidi w:val="0"/>
        <w:adjustRightInd/>
        <w:snapToGrid/>
        <w:spacing w:line="290" w:lineRule="exact"/>
        <w:ind w:left="0" w:leftChars="0"/>
        <w:jc w:val="both"/>
        <w:textAlignment w:val="auto"/>
        <w:outlineLvl w:val="9"/>
        <w:rPr>
          <w:rFonts w:hint="eastAsia" w:ascii="仿宋" w:hAnsi="仿宋" w:eastAsia="仿宋" w:cs="仿宋"/>
          <w:bCs/>
          <w:sz w:val="24"/>
          <w:szCs w:val="24"/>
        </w:rPr>
      </w:pPr>
      <w:r>
        <w:rPr>
          <w:rFonts w:hint="eastAsia" w:ascii="仿宋" w:hAnsi="仿宋" w:eastAsia="仿宋" w:cs="仿宋"/>
          <w:sz w:val="24"/>
          <w:szCs w:val="24"/>
        </w:rPr>
        <w:t>2、全面剖析人事档案管理在人力资源管理价值链的位置、作用、重要性；</w:t>
      </w:r>
      <w:r>
        <w:rPr>
          <w:rFonts w:hint="eastAsia" w:ascii="仿宋" w:hAnsi="仿宋" w:eastAsia="仿宋" w:cs="仿宋"/>
          <w:b/>
          <w:bCs/>
          <w:sz w:val="24"/>
          <w:szCs w:val="24"/>
        </w:rPr>
        <w:t xml:space="preserve"> </w:t>
      </w:r>
    </w:p>
    <w:p>
      <w:pPr>
        <w:keepNext w:val="0"/>
        <w:keepLines w:val="0"/>
        <w:pageBreakBefore w:val="0"/>
        <w:kinsoku/>
        <w:wordWrap/>
        <w:overflowPunct/>
        <w:topLinePunct w:val="0"/>
        <w:autoSpaceDE/>
        <w:autoSpaceDN/>
        <w:bidi w:val="0"/>
        <w:adjustRightInd/>
        <w:snapToGrid/>
        <w:spacing w:line="290" w:lineRule="exact"/>
        <w:ind w:left="0" w:left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 xml:space="preserve">3、系统掌握人事档案管理的规范操作方法，培养预测、分析人事档案法律风险的思维能力； </w:t>
      </w:r>
    </w:p>
    <w:p>
      <w:pPr>
        <w:keepNext w:val="0"/>
        <w:keepLines w:val="0"/>
        <w:pageBreakBefore w:val="0"/>
        <w:kinsoku/>
        <w:wordWrap/>
        <w:overflowPunct/>
        <w:topLinePunct w:val="0"/>
        <w:autoSpaceDE/>
        <w:autoSpaceDN/>
        <w:bidi w:val="0"/>
        <w:adjustRightInd/>
        <w:snapToGrid/>
        <w:spacing w:line="290" w:lineRule="exact"/>
        <w:ind w:left="0" w:left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4、通过人事档案管理的重点工作内容详解，掌握相关人力资源日常管理的实战技能，进一步提升人事档案管理的科学化、制度化、规范化、信息化建设的水平；</w:t>
      </w:r>
    </w:p>
    <w:p>
      <w:pPr>
        <w:keepNext w:val="0"/>
        <w:keepLines w:val="0"/>
        <w:pageBreakBefore w:val="0"/>
        <w:kinsoku/>
        <w:wordWrap/>
        <w:overflowPunct/>
        <w:topLinePunct w:val="0"/>
        <w:autoSpaceDE/>
        <w:autoSpaceDN/>
        <w:bidi w:val="0"/>
        <w:adjustRightInd/>
        <w:snapToGrid/>
        <w:spacing w:line="290" w:lineRule="exact"/>
        <w:ind w:left="0" w:left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5、课后加微信群长期跟踪答疑解惑；专家随时答疑！提供实用的方法和各种表格；</w:t>
      </w:r>
    </w:p>
    <w:p>
      <w:pPr>
        <w:keepNext w:val="0"/>
        <w:keepLines w:val="0"/>
        <w:pageBreakBefore w:val="0"/>
        <w:kinsoku/>
        <w:wordWrap/>
        <w:overflowPunct/>
        <w:topLinePunct w:val="0"/>
        <w:autoSpaceDE/>
        <w:autoSpaceDN/>
        <w:bidi w:val="0"/>
        <w:adjustRightInd/>
        <w:snapToGrid/>
        <w:spacing w:line="290" w:lineRule="exact"/>
        <w:ind w:left="0" w:leftChars="0"/>
        <w:jc w:val="both"/>
        <w:textAlignment w:val="auto"/>
        <w:outlineLvl w:val="9"/>
        <w:rPr>
          <w:rFonts w:hint="eastAsia" w:ascii="仿宋" w:hAnsi="仿宋" w:eastAsia="仿宋" w:cs="仿宋"/>
          <w:sz w:val="24"/>
          <w:szCs w:val="24"/>
        </w:rPr>
      </w:pPr>
    </w:p>
    <w:p>
      <w:pPr>
        <w:keepNext w:val="0"/>
        <w:keepLines w:val="0"/>
        <w:pageBreakBefore w:val="0"/>
        <w:numPr>
          <w:ilvl w:val="0"/>
          <w:numId w:val="2"/>
        </w:numPr>
        <w:kinsoku/>
        <w:wordWrap/>
        <w:overflowPunct/>
        <w:topLinePunct w:val="0"/>
        <w:autoSpaceDE/>
        <w:autoSpaceDN/>
        <w:bidi w:val="0"/>
        <w:adjustRightInd/>
        <w:snapToGrid/>
        <w:spacing w:line="290" w:lineRule="exact"/>
        <w:ind w:left="0" w:leftChars="0"/>
        <w:jc w:val="both"/>
        <w:textAlignment w:val="auto"/>
        <w:outlineLvl w:val="9"/>
        <w:rPr>
          <w:rFonts w:hint="eastAsia" w:ascii="仿宋" w:hAnsi="仿宋" w:eastAsia="仿宋" w:cs="仿宋"/>
          <w:sz w:val="24"/>
          <w:szCs w:val="24"/>
        </w:rPr>
      </w:pPr>
      <w:r>
        <w:rPr>
          <w:rFonts w:hint="eastAsia" w:ascii="仿宋" w:hAnsi="仿宋" w:eastAsia="仿宋" w:cs="仿宋"/>
          <w:b/>
          <w:bCs/>
          <w:color w:val="0C0C0C"/>
          <w:sz w:val="24"/>
          <w:szCs w:val="24"/>
        </w:rPr>
        <w:t>研讨形式：</w:t>
      </w:r>
      <w:r>
        <w:rPr>
          <w:rFonts w:hint="eastAsia" w:ascii="仿宋" w:hAnsi="仿宋" w:eastAsia="仿宋" w:cs="仿宋"/>
          <w:sz w:val="24"/>
          <w:szCs w:val="24"/>
        </w:rPr>
        <w:t>讲授法；讨论法；问答法；</w:t>
      </w:r>
      <w:r>
        <w:rPr>
          <w:rFonts w:hint="eastAsia" w:ascii="仿宋" w:hAnsi="仿宋" w:eastAsia="仿宋" w:cs="仿宋"/>
          <w:sz w:val="24"/>
          <w:szCs w:val="24"/>
          <w:lang w:eastAsia="zh-CN"/>
        </w:rPr>
        <w:t>操作</w:t>
      </w:r>
      <w:r>
        <w:rPr>
          <w:rFonts w:hint="eastAsia" w:ascii="仿宋" w:hAnsi="仿宋" w:eastAsia="仿宋" w:cs="仿宋"/>
          <w:sz w:val="24"/>
          <w:szCs w:val="24"/>
        </w:rPr>
        <w:t>演练法；案例分析法等。</w:t>
      </w:r>
    </w:p>
    <w:p>
      <w:pPr>
        <w:keepNext w:val="0"/>
        <w:keepLines w:val="0"/>
        <w:pageBreakBefore w:val="0"/>
        <w:numPr>
          <w:ilvl w:val="0"/>
          <w:numId w:val="0"/>
        </w:numPr>
        <w:kinsoku/>
        <w:wordWrap/>
        <w:overflowPunct/>
        <w:topLinePunct w:val="0"/>
        <w:autoSpaceDE/>
        <w:autoSpaceDN/>
        <w:bidi w:val="0"/>
        <w:adjustRightInd/>
        <w:snapToGrid/>
        <w:spacing w:line="290" w:lineRule="exact"/>
        <w:jc w:val="both"/>
        <w:textAlignment w:val="auto"/>
        <w:outlineLvl w:val="9"/>
        <w:rPr>
          <w:rFonts w:hint="eastAsia" w:ascii="仿宋" w:hAnsi="仿宋" w:eastAsia="仿宋" w:cs="仿宋"/>
          <w:sz w:val="24"/>
          <w:szCs w:val="24"/>
        </w:rPr>
      </w:pPr>
    </w:p>
    <w:p>
      <w:pPr>
        <w:keepNext w:val="0"/>
        <w:keepLines w:val="0"/>
        <w:pageBreakBefore w:val="0"/>
        <w:numPr>
          <w:ilvl w:val="0"/>
          <w:numId w:val="0"/>
        </w:numPr>
        <w:kinsoku/>
        <w:wordWrap/>
        <w:overflowPunct/>
        <w:topLinePunct w:val="0"/>
        <w:autoSpaceDE/>
        <w:autoSpaceDN/>
        <w:bidi w:val="0"/>
        <w:adjustRightInd/>
        <w:snapToGrid/>
        <w:spacing w:line="290" w:lineRule="exact"/>
        <w:ind w:left="0" w:leftChars="0" w:right="-162" w:rightChars="-77"/>
        <w:jc w:val="both"/>
        <w:textAlignment w:val="auto"/>
        <w:outlineLvl w:val="9"/>
        <w:rPr>
          <w:rFonts w:hint="eastAsia" w:ascii="仿宋" w:hAnsi="仿宋" w:eastAsia="仿宋" w:cs="仿宋"/>
          <w:b/>
          <w:bCs/>
          <w:color w:val="0C0C0C"/>
          <w:sz w:val="24"/>
          <w:szCs w:val="24"/>
        </w:rPr>
      </w:pPr>
      <w:r>
        <w:rPr>
          <w:rFonts w:hint="eastAsia" w:ascii="仿宋" w:hAnsi="仿宋" w:eastAsia="仿宋" w:cs="仿宋"/>
          <w:b/>
          <w:bCs/>
          <w:color w:val="0C0C0C"/>
          <w:sz w:val="24"/>
          <w:szCs w:val="24"/>
          <w:lang w:eastAsia="zh-CN"/>
        </w:rPr>
        <w:t>四、学习</w:t>
      </w:r>
      <w:r>
        <w:rPr>
          <w:rFonts w:hint="eastAsia" w:ascii="仿宋" w:hAnsi="仿宋" w:eastAsia="仿宋" w:cs="仿宋"/>
          <w:b/>
          <w:bCs/>
          <w:color w:val="0C0C0C"/>
          <w:sz w:val="24"/>
          <w:szCs w:val="24"/>
        </w:rPr>
        <w:t>内容：</w:t>
      </w:r>
    </w:p>
    <w:p>
      <w:pPr>
        <w:keepNext w:val="0"/>
        <w:keepLines w:val="0"/>
        <w:pageBreakBefore w:val="0"/>
        <w:widowControl/>
        <w:kinsoku/>
        <w:wordWrap/>
        <w:overflowPunct/>
        <w:topLinePunct w:val="0"/>
        <w:autoSpaceDE/>
        <w:autoSpaceDN/>
        <w:bidi w:val="0"/>
        <w:adjustRightInd/>
        <w:snapToGrid/>
        <w:spacing w:line="290" w:lineRule="exact"/>
        <w:ind w:right="11" w:rightChars="0" w:firstLine="481"/>
        <w:jc w:val="both"/>
        <w:textAlignment w:val="auto"/>
        <w:outlineLvl w:val="9"/>
        <w:rPr>
          <w:rFonts w:hint="eastAsia" w:ascii="仿宋" w:hAnsi="仿宋" w:eastAsia="仿宋" w:cs="仿宋"/>
          <w:b/>
          <w:bCs/>
          <w:color w:val="0C0C0C"/>
          <w:sz w:val="24"/>
          <w:szCs w:val="24"/>
          <w:lang w:eastAsia="zh-CN"/>
        </w:rPr>
      </w:pPr>
      <w:r>
        <w:rPr>
          <w:rFonts w:hint="eastAsia" w:ascii="仿宋" w:hAnsi="仿宋" w:eastAsia="仿宋" w:cs="仿宋"/>
          <w:b/>
          <w:bCs/>
          <w:color w:val="0C0C0C"/>
          <w:sz w:val="24"/>
          <w:szCs w:val="24"/>
          <w:lang w:eastAsia="zh-CN"/>
        </w:rPr>
        <w:t>（一）最新《干部人事档案工作条例》解析：</w:t>
      </w:r>
    </w:p>
    <w:p>
      <w:pPr>
        <w:keepNext w:val="0"/>
        <w:keepLines w:val="0"/>
        <w:pageBreakBefore w:val="0"/>
        <w:widowControl/>
        <w:kinsoku/>
        <w:wordWrap/>
        <w:overflowPunct/>
        <w:topLinePunct w:val="0"/>
        <w:autoSpaceDE/>
        <w:autoSpaceDN/>
        <w:bidi w:val="0"/>
        <w:adjustRightInd/>
        <w:snapToGrid/>
        <w:spacing w:line="290" w:lineRule="exact"/>
        <w:ind w:right="11" w:rightChars="0" w:firstLine="481"/>
        <w:jc w:val="both"/>
        <w:textAlignment w:val="auto"/>
        <w:outlineLvl w:val="9"/>
        <w:rPr>
          <w:rFonts w:hint="eastAsia" w:ascii="仿宋" w:hAnsi="仿宋" w:eastAsia="仿宋" w:cs="仿宋"/>
          <w:b w:val="0"/>
          <w:bCs w:val="0"/>
          <w:i w:val="0"/>
          <w:caps w:val="0"/>
          <w:color w:val="0C0C0C"/>
          <w:spacing w:val="8"/>
          <w:sz w:val="24"/>
          <w:szCs w:val="24"/>
          <w:shd w:val="clear" w:color="auto" w:fill="FFFFFF"/>
          <w:lang w:eastAsia="zh-CN"/>
        </w:rPr>
      </w:pPr>
      <w:r>
        <w:rPr>
          <w:rFonts w:hint="eastAsia" w:ascii="仿宋" w:hAnsi="仿宋" w:eastAsia="仿宋" w:cs="仿宋"/>
          <w:b w:val="0"/>
          <w:bCs w:val="0"/>
          <w:i w:val="0"/>
          <w:caps w:val="0"/>
          <w:color w:val="0C0C0C"/>
          <w:spacing w:val="8"/>
          <w:sz w:val="24"/>
          <w:szCs w:val="24"/>
          <w:shd w:val="clear" w:color="auto" w:fill="FFFFFF"/>
          <w:lang w:eastAsia="zh-CN"/>
        </w:rPr>
        <w:t>1.新条例出台背景与旧条例的区别；</w:t>
      </w:r>
    </w:p>
    <w:p>
      <w:pPr>
        <w:keepNext w:val="0"/>
        <w:keepLines w:val="0"/>
        <w:pageBreakBefore w:val="0"/>
        <w:widowControl/>
        <w:kinsoku/>
        <w:wordWrap/>
        <w:overflowPunct/>
        <w:topLinePunct w:val="0"/>
        <w:autoSpaceDE/>
        <w:autoSpaceDN/>
        <w:bidi w:val="0"/>
        <w:adjustRightInd/>
        <w:snapToGrid/>
        <w:spacing w:line="290" w:lineRule="exact"/>
        <w:ind w:right="11" w:rightChars="0" w:firstLine="481"/>
        <w:jc w:val="both"/>
        <w:textAlignment w:val="auto"/>
        <w:outlineLvl w:val="9"/>
        <w:rPr>
          <w:rFonts w:hint="eastAsia" w:ascii="仿宋" w:hAnsi="仿宋" w:eastAsia="仿宋" w:cs="仿宋"/>
          <w:b w:val="0"/>
          <w:bCs w:val="0"/>
          <w:i w:val="0"/>
          <w:caps w:val="0"/>
          <w:color w:val="0C0C0C"/>
          <w:spacing w:val="8"/>
          <w:sz w:val="24"/>
          <w:szCs w:val="24"/>
          <w:shd w:val="clear" w:color="auto" w:fill="FFFFFF"/>
          <w:lang w:eastAsia="zh-CN"/>
        </w:rPr>
      </w:pPr>
      <w:r>
        <w:rPr>
          <w:rFonts w:hint="eastAsia" w:ascii="仿宋" w:hAnsi="仿宋" w:eastAsia="仿宋" w:cs="仿宋"/>
          <w:b w:val="0"/>
          <w:bCs w:val="0"/>
          <w:i w:val="0"/>
          <w:caps w:val="0"/>
          <w:color w:val="0C0C0C"/>
          <w:spacing w:val="8"/>
          <w:sz w:val="24"/>
          <w:szCs w:val="24"/>
          <w:shd w:val="clear" w:color="auto" w:fill="FFFFFF"/>
          <w:lang w:eastAsia="zh-CN"/>
        </w:rPr>
        <w:t>2.新条例对国有企事业单位干部人事档案的管理影响和要求；</w:t>
      </w:r>
    </w:p>
    <w:p>
      <w:pPr>
        <w:keepNext w:val="0"/>
        <w:keepLines w:val="0"/>
        <w:pageBreakBefore w:val="0"/>
        <w:widowControl/>
        <w:kinsoku/>
        <w:wordWrap/>
        <w:overflowPunct/>
        <w:topLinePunct w:val="0"/>
        <w:autoSpaceDE/>
        <w:autoSpaceDN/>
        <w:bidi w:val="0"/>
        <w:adjustRightInd/>
        <w:snapToGrid/>
        <w:spacing w:line="290" w:lineRule="exact"/>
        <w:ind w:right="11" w:rightChars="0" w:firstLine="481"/>
        <w:jc w:val="both"/>
        <w:textAlignment w:val="auto"/>
        <w:outlineLvl w:val="9"/>
        <w:rPr>
          <w:rFonts w:hint="eastAsia" w:ascii="仿宋" w:hAnsi="仿宋" w:eastAsia="仿宋" w:cs="仿宋"/>
          <w:b w:val="0"/>
          <w:bCs w:val="0"/>
          <w:i w:val="0"/>
          <w:caps w:val="0"/>
          <w:color w:val="0C0C0C"/>
          <w:spacing w:val="8"/>
          <w:sz w:val="24"/>
          <w:szCs w:val="24"/>
          <w:shd w:val="clear" w:color="auto" w:fill="FFFFFF"/>
          <w:lang w:eastAsia="zh-CN"/>
        </w:rPr>
      </w:pPr>
      <w:r>
        <w:rPr>
          <w:rFonts w:hint="eastAsia" w:ascii="仿宋" w:hAnsi="仿宋" w:eastAsia="仿宋" w:cs="仿宋"/>
          <w:b w:val="0"/>
          <w:bCs w:val="0"/>
          <w:i w:val="0"/>
          <w:caps w:val="0"/>
          <w:color w:val="0C0C0C"/>
          <w:spacing w:val="8"/>
          <w:sz w:val="24"/>
          <w:szCs w:val="24"/>
          <w:shd w:val="clear" w:color="auto" w:fill="FFFFFF"/>
          <w:lang w:val="en-US" w:eastAsia="zh-CN"/>
        </w:rPr>
        <w:t>3</w:t>
      </w:r>
      <w:r>
        <w:rPr>
          <w:rFonts w:hint="eastAsia" w:ascii="仿宋" w:hAnsi="仿宋" w:eastAsia="仿宋" w:cs="仿宋"/>
          <w:b w:val="0"/>
          <w:bCs w:val="0"/>
          <w:i w:val="0"/>
          <w:caps w:val="0"/>
          <w:color w:val="0C0C0C"/>
          <w:spacing w:val="8"/>
          <w:sz w:val="24"/>
          <w:szCs w:val="24"/>
          <w:shd w:val="clear" w:color="auto" w:fill="FFFFFF"/>
          <w:lang w:eastAsia="zh-CN"/>
        </w:rPr>
        <w:t>.国有企事业单位如何做好人事档案内容建设？</w:t>
      </w:r>
    </w:p>
    <w:p>
      <w:pPr>
        <w:keepNext w:val="0"/>
        <w:keepLines w:val="0"/>
        <w:pageBreakBefore w:val="0"/>
        <w:widowControl/>
        <w:kinsoku/>
        <w:wordWrap/>
        <w:overflowPunct/>
        <w:topLinePunct w:val="0"/>
        <w:autoSpaceDE/>
        <w:autoSpaceDN/>
        <w:bidi w:val="0"/>
        <w:adjustRightInd/>
        <w:snapToGrid/>
        <w:spacing w:line="290" w:lineRule="exact"/>
        <w:ind w:right="11" w:rightChars="0" w:firstLine="481"/>
        <w:jc w:val="both"/>
        <w:textAlignment w:val="auto"/>
        <w:outlineLvl w:val="9"/>
        <w:rPr>
          <w:rFonts w:hint="eastAsia" w:ascii="仿宋" w:hAnsi="仿宋" w:eastAsia="仿宋" w:cs="仿宋"/>
          <w:b w:val="0"/>
          <w:bCs w:val="0"/>
          <w:i w:val="0"/>
          <w:caps w:val="0"/>
          <w:color w:val="0C0C0C"/>
          <w:spacing w:val="8"/>
          <w:sz w:val="24"/>
          <w:szCs w:val="24"/>
          <w:shd w:val="clear" w:color="auto" w:fill="FFFFFF"/>
          <w:lang w:eastAsia="zh-CN"/>
        </w:rPr>
      </w:pPr>
      <w:r>
        <w:rPr>
          <w:rFonts w:hint="eastAsia" w:ascii="仿宋" w:hAnsi="仿宋" w:eastAsia="仿宋" w:cs="仿宋"/>
          <w:b w:val="0"/>
          <w:bCs w:val="0"/>
          <w:i w:val="0"/>
          <w:caps w:val="0"/>
          <w:color w:val="0C0C0C"/>
          <w:spacing w:val="8"/>
          <w:sz w:val="24"/>
          <w:szCs w:val="24"/>
          <w:shd w:val="clear" w:color="auto" w:fill="FFFFFF"/>
          <w:lang w:val="en-US" w:eastAsia="zh-CN"/>
        </w:rPr>
        <w:t>4</w:t>
      </w:r>
      <w:r>
        <w:rPr>
          <w:rFonts w:hint="eastAsia" w:ascii="仿宋" w:hAnsi="仿宋" w:eastAsia="仿宋" w:cs="仿宋"/>
          <w:b w:val="0"/>
          <w:bCs w:val="0"/>
          <w:i w:val="0"/>
          <w:caps w:val="0"/>
          <w:color w:val="0C0C0C"/>
          <w:spacing w:val="8"/>
          <w:sz w:val="24"/>
          <w:szCs w:val="24"/>
          <w:shd w:val="clear" w:color="auto" w:fill="FFFFFF"/>
          <w:lang w:eastAsia="zh-CN"/>
        </w:rPr>
        <w:t>.干部人事档案工作机构的职责与要求；</w:t>
      </w:r>
    </w:p>
    <w:p>
      <w:pPr>
        <w:keepNext w:val="0"/>
        <w:keepLines w:val="0"/>
        <w:pageBreakBefore w:val="0"/>
        <w:widowControl/>
        <w:kinsoku/>
        <w:wordWrap/>
        <w:overflowPunct/>
        <w:topLinePunct w:val="0"/>
        <w:autoSpaceDE/>
        <w:autoSpaceDN/>
        <w:bidi w:val="0"/>
        <w:adjustRightInd/>
        <w:snapToGrid/>
        <w:spacing w:line="290" w:lineRule="exact"/>
        <w:ind w:right="11" w:rightChars="0" w:firstLine="481"/>
        <w:jc w:val="both"/>
        <w:textAlignment w:val="auto"/>
        <w:outlineLvl w:val="9"/>
        <w:rPr>
          <w:rFonts w:hint="eastAsia" w:ascii="仿宋" w:hAnsi="仿宋" w:eastAsia="仿宋" w:cs="仿宋"/>
          <w:b w:val="0"/>
          <w:bCs w:val="0"/>
          <w:i w:val="0"/>
          <w:caps w:val="0"/>
          <w:color w:val="0C0C0C"/>
          <w:spacing w:val="8"/>
          <w:sz w:val="24"/>
          <w:szCs w:val="24"/>
          <w:shd w:val="clear" w:color="auto" w:fill="FFFFFF"/>
          <w:lang w:eastAsia="zh-CN"/>
        </w:rPr>
      </w:pPr>
      <w:r>
        <w:rPr>
          <w:rFonts w:hint="eastAsia" w:ascii="仿宋" w:hAnsi="仿宋" w:eastAsia="仿宋" w:cs="仿宋"/>
          <w:b w:val="0"/>
          <w:bCs w:val="0"/>
          <w:i w:val="0"/>
          <w:caps w:val="0"/>
          <w:color w:val="0C0C0C"/>
          <w:spacing w:val="8"/>
          <w:sz w:val="24"/>
          <w:szCs w:val="24"/>
          <w:shd w:val="clear" w:color="auto" w:fill="FFFFFF"/>
          <w:lang w:val="en-US" w:eastAsia="zh-CN"/>
        </w:rPr>
        <w:t>5</w:t>
      </w:r>
      <w:r>
        <w:rPr>
          <w:rFonts w:hint="eastAsia" w:ascii="仿宋" w:hAnsi="仿宋" w:eastAsia="仿宋" w:cs="仿宋"/>
          <w:b w:val="0"/>
          <w:bCs w:val="0"/>
          <w:i w:val="0"/>
          <w:caps w:val="0"/>
          <w:color w:val="0C0C0C"/>
          <w:spacing w:val="8"/>
          <w:sz w:val="24"/>
          <w:szCs w:val="24"/>
          <w:shd w:val="clear" w:color="auto" w:fill="FFFFFF"/>
          <w:lang w:eastAsia="zh-CN"/>
        </w:rPr>
        <w:t>.新条例中干部人事档案主要内容和分类的新规定；</w:t>
      </w:r>
    </w:p>
    <w:p>
      <w:pPr>
        <w:keepNext w:val="0"/>
        <w:keepLines w:val="0"/>
        <w:pageBreakBefore w:val="0"/>
        <w:widowControl/>
        <w:kinsoku/>
        <w:wordWrap/>
        <w:overflowPunct/>
        <w:topLinePunct w:val="0"/>
        <w:autoSpaceDE/>
        <w:autoSpaceDN/>
        <w:bidi w:val="0"/>
        <w:adjustRightInd/>
        <w:snapToGrid/>
        <w:spacing w:line="290" w:lineRule="exact"/>
        <w:ind w:right="11" w:rightChars="0" w:firstLine="481"/>
        <w:jc w:val="both"/>
        <w:textAlignment w:val="auto"/>
        <w:outlineLvl w:val="9"/>
        <w:rPr>
          <w:rFonts w:hint="eastAsia" w:ascii="仿宋" w:hAnsi="仿宋" w:eastAsia="仿宋" w:cs="仿宋"/>
          <w:b w:val="0"/>
          <w:bCs w:val="0"/>
          <w:i w:val="0"/>
          <w:caps w:val="0"/>
          <w:color w:val="0C0C0C"/>
          <w:spacing w:val="8"/>
          <w:sz w:val="24"/>
          <w:szCs w:val="24"/>
          <w:shd w:val="clear" w:color="auto" w:fill="FFFFFF"/>
          <w:lang w:eastAsia="zh-CN"/>
        </w:rPr>
      </w:pPr>
      <w:r>
        <w:rPr>
          <w:rFonts w:hint="eastAsia" w:ascii="仿宋" w:hAnsi="仿宋" w:eastAsia="仿宋" w:cs="仿宋"/>
          <w:b w:val="0"/>
          <w:bCs w:val="0"/>
          <w:i w:val="0"/>
          <w:caps w:val="0"/>
          <w:color w:val="0C0C0C"/>
          <w:spacing w:val="8"/>
          <w:sz w:val="24"/>
          <w:szCs w:val="24"/>
          <w:shd w:val="clear" w:color="auto" w:fill="FFFFFF"/>
          <w:lang w:eastAsia="zh-CN"/>
        </w:rPr>
        <w:t>6.干部人事档案管理日常管理工作的新标准与新要求；</w:t>
      </w:r>
    </w:p>
    <w:p>
      <w:pPr>
        <w:keepNext w:val="0"/>
        <w:keepLines w:val="0"/>
        <w:pageBreakBefore w:val="0"/>
        <w:widowControl/>
        <w:kinsoku/>
        <w:wordWrap/>
        <w:overflowPunct/>
        <w:topLinePunct w:val="0"/>
        <w:autoSpaceDE/>
        <w:autoSpaceDN/>
        <w:bidi w:val="0"/>
        <w:adjustRightInd/>
        <w:snapToGrid/>
        <w:spacing w:line="290" w:lineRule="exact"/>
        <w:ind w:right="11" w:rightChars="0" w:firstLine="481"/>
        <w:jc w:val="both"/>
        <w:textAlignment w:val="auto"/>
        <w:outlineLvl w:val="9"/>
        <w:rPr>
          <w:rFonts w:hint="eastAsia" w:ascii="仿宋" w:hAnsi="仿宋" w:eastAsia="仿宋" w:cs="仿宋"/>
          <w:b w:val="0"/>
          <w:bCs w:val="0"/>
          <w:i w:val="0"/>
          <w:caps w:val="0"/>
          <w:color w:val="0C0C0C"/>
          <w:spacing w:val="8"/>
          <w:sz w:val="24"/>
          <w:szCs w:val="24"/>
          <w:shd w:val="clear" w:color="auto" w:fill="FFFFFF"/>
          <w:lang w:eastAsia="zh-CN"/>
        </w:rPr>
      </w:pPr>
      <w:r>
        <w:rPr>
          <w:rFonts w:hint="eastAsia" w:ascii="仿宋" w:hAnsi="仿宋" w:eastAsia="仿宋" w:cs="仿宋"/>
          <w:b w:val="0"/>
          <w:bCs w:val="0"/>
          <w:i w:val="0"/>
          <w:caps w:val="0"/>
          <w:color w:val="0C0C0C"/>
          <w:spacing w:val="8"/>
          <w:sz w:val="24"/>
          <w:szCs w:val="24"/>
          <w:shd w:val="clear" w:color="auto" w:fill="FFFFFF"/>
          <w:lang w:eastAsia="zh-CN"/>
        </w:rPr>
        <w:t>7.对干部人事档案工作的体制机制、内容建设、日常管理、利用审核、</w:t>
      </w:r>
    </w:p>
    <w:p>
      <w:pPr>
        <w:keepNext w:val="0"/>
        <w:keepLines w:val="0"/>
        <w:pageBreakBefore w:val="0"/>
        <w:widowControl/>
        <w:kinsoku/>
        <w:wordWrap/>
        <w:overflowPunct/>
        <w:topLinePunct w:val="0"/>
        <w:autoSpaceDE/>
        <w:autoSpaceDN/>
        <w:bidi w:val="0"/>
        <w:adjustRightInd/>
        <w:snapToGrid/>
        <w:spacing w:line="290" w:lineRule="exact"/>
        <w:ind w:right="11" w:rightChars="0" w:firstLine="481"/>
        <w:jc w:val="both"/>
        <w:textAlignment w:val="auto"/>
        <w:outlineLvl w:val="9"/>
        <w:rPr>
          <w:rFonts w:hint="eastAsia" w:ascii="仿宋" w:hAnsi="仿宋" w:eastAsia="仿宋" w:cs="仿宋"/>
          <w:b w:val="0"/>
          <w:bCs w:val="0"/>
          <w:i w:val="0"/>
          <w:caps w:val="0"/>
          <w:color w:val="0C0C0C"/>
          <w:spacing w:val="8"/>
          <w:sz w:val="24"/>
          <w:szCs w:val="24"/>
          <w:shd w:val="clear" w:color="auto" w:fill="FFFFFF"/>
          <w:lang w:eastAsia="zh-CN"/>
        </w:rPr>
      </w:pPr>
      <w:r>
        <w:rPr>
          <w:rFonts w:hint="eastAsia" w:ascii="仿宋" w:hAnsi="仿宋" w:eastAsia="仿宋" w:cs="仿宋"/>
          <w:b w:val="0"/>
          <w:bCs w:val="0"/>
          <w:i w:val="0"/>
          <w:caps w:val="0"/>
          <w:color w:val="0C0C0C"/>
          <w:spacing w:val="8"/>
          <w:sz w:val="24"/>
          <w:szCs w:val="24"/>
          <w:shd w:val="clear" w:color="auto" w:fill="FFFFFF"/>
          <w:lang w:eastAsia="zh-CN"/>
        </w:rPr>
        <w:t>　纪律监督等加以规范完善；</w:t>
      </w:r>
    </w:p>
    <w:p>
      <w:pPr>
        <w:keepNext w:val="0"/>
        <w:keepLines w:val="0"/>
        <w:pageBreakBefore w:val="0"/>
        <w:widowControl/>
        <w:kinsoku/>
        <w:wordWrap/>
        <w:overflowPunct/>
        <w:topLinePunct w:val="0"/>
        <w:autoSpaceDE/>
        <w:autoSpaceDN/>
        <w:bidi w:val="0"/>
        <w:adjustRightInd/>
        <w:snapToGrid/>
        <w:spacing w:line="290" w:lineRule="exact"/>
        <w:ind w:right="11" w:rightChars="0" w:firstLine="481"/>
        <w:jc w:val="both"/>
        <w:textAlignment w:val="auto"/>
        <w:outlineLvl w:val="9"/>
        <w:rPr>
          <w:rFonts w:hint="eastAsia" w:ascii="仿宋" w:hAnsi="仿宋" w:eastAsia="仿宋" w:cs="仿宋"/>
          <w:b w:val="0"/>
          <w:bCs w:val="0"/>
          <w:i w:val="0"/>
          <w:caps w:val="0"/>
          <w:color w:val="0C0C0C"/>
          <w:spacing w:val="8"/>
          <w:sz w:val="24"/>
          <w:szCs w:val="24"/>
          <w:shd w:val="clear" w:color="auto" w:fill="FFFFFF"/>
          <w:lang w:val="en-US" w:eastAsia="zh-CN"/>
        </w:rPr>
      </w:pPr>
      <w:r>
        <w:rPr>
          <w:rFonts w:hint="eastAsia" w:ascii="仿宋" w:hAnsi="仿宋" w:eastAsia="仿宋" w:cs="仿宋"/>
          <w:b w:val="0"/>
          <w:bCs w:val="0"/>
          <w:i w:val="0"/>
          <w:caps w:val="0"/>
          <w:color w:val="0C0C0C"/>
          <w:spacing w:val="8"/>
          <w:sz w:val="24"/>
          <w:szCs w:val="24"/>
          <w:shd w:val="clear" w:color="auto" w:fill="FFFFFF"/>
          <w:lang w:eastAsia="zh-CN"/>
        </w:rPr>
        <w:t>8.干部人事档案管理信息化建设难点；</w:t>
      </w:r>
    </w:p>
    <w:p>
      <w:pPr>
        <w:keepNext w:val="0"/>
        <w:keepLines w:val="0"/>
        <w:pageBreakBefore w:val="0"/>
        <w:widowControl/>
        <w:kinsoku/>
        <w:wordWrap/>
        <w:overflowPunct/>
        <w:topLinePunct w:val="0"/>
        <w:autoSpaceDE/>
        <w:autoSpaceDN/>
        <w:bidi w:val="0"/>
        <w:adjustRightInd/>
        <w:snapToGrid/>
        <w:spacing w:line="290" w:lineRule="exact"/>
        <w:ind w:left="0" w:leftChars="0" w:right="11" w:rightChars="0" w:firstLine="482" w:firstLineChars="200"/>
        <w:jc w:val="both"/>
        <w:textAlignment w:val="auto"/>
        <w:outlineLvl w:val="9"/>
        <w:rPr>
          <w:rFonts w:hint="eastAsia" w:ascii="仿宋" w:hAnsi="仿宋" w:eastAsia="仿宋" w:cs="仿宋"/>
          <w:b/>
          <w:bCs/>
          <w:sz w:val="24"/>
          <w:szCs w:val="24"/>
        </w:rPr>
      </w:pPr>
      <w:r>
        <w:rPr>
          <w:rFonts w:hint="eastAsia" w:ascii="仿宋" w:hAnsi="仿宋" w:eastAsia="仿宋" w:cs="仿宋"/>
          <w:b/>
          <w:bCs/>
          <w:sz w:val="24"/>
          <w:szCs w:val="24"/>
        </w:rPr>
        <w:t>(</w:t>
      </w:r>
      <w:r>
        <w:rPr>
          <w:rFonts w:hint="eastAsia" w:ascii="仿宋" w:hAnsi="仿宋" w:eastAsia="仿宋" w:cs="仿宋"/>
          <w:b/>
          <w:bCs/>
          <w:sz w:val="24"/>
          <w:szCs w:val="24"/>
          <w:lang w:eastAsia="zh-CN"/>
        </w:rPr>
        <w:t>二</w:t>
      </w:r>
      <w:r>
        <w:rPr>
          <w:rFonts w:hint="eastAsia" w:ascii="仿宋" w:hAnsi="仿宋" w:eastAsia="仿宋" w:cs="仿宋"/>
          <w:b/>
          <w:bCs/>
          <w:sz w:val="24"/>
          <w:szCs w:val="24"/>
        </w:rPr>
        <w:t>）人事档案的系统知识</w:t>
      </w:r>
    </w:p>
    <w:p>
      <w:pPr>
        <w:keepNext w:val="0"/>
        <w:keepLines w:val="0"/>
        <w:pageBreakBefore w:val="0"/>
        <w:widowControl/>
        <w:kinsoku/>
        <w:wordWrap/>
        <w:overflowPunct/>
        <w:topLinePunct w:val="0"/>
        <w:autoSpaceDE/>
        <w:autoSpaceDN/>
        <w:bidi w:val="0"/>
        <w:adjustRightInd/>
        <w:snapToGrid/>
        <w:spacing w:line="290" w:lineRule="exact"/>
        <w:ind w:left="0" w:leftChars="0" w:right="11" w:rightChars="0" w:firstLine="480" w:firstLineChars="200"/>
        <w:jc w:val="both"/>
        <w:textAlignment w:val="auto"/>
        <w:outlineLvl w:val="9"/>
        <w:rPr>
          <w:rFonts w:hint="eastAsia" w:ascii="仿宋" w:hAnsi="仿宋" w:eastAsia="仿宋" w:cs="仿宋"/>
          <w:b w:val="0"/>
          <w:bCs w:val="0"/>
          <w:sz w:val="24"/>
          <w:szCs w:val="24"/>
        </w:rPr>
      </w:pPr>
      <w:r>
        <w:rPr>
          <w:rFonts w:hint="eastAsia" w:ascii="仿宋" w:hAnsi="仿宋" w:eastAsia="仿宋" w:cs="仿宋"/>
          <w:b w:val="0"/>
          <w:bCs w:val="0"/>
          <w:sz w:val="24"/>
          <w:szCs w:val="24"/>
        </w:rPr>
        <w:t>1.人事档案的含义和特点</w:t>
      </w:r>
      <w:r>
        <w:rPr>
          <w:rFonts w:hint="eastAsia" w:ascii="仿宋" w:hAnsi="仿宋" w:eastAsia="仿宋" w:cs="仿宋"/>
          <w:b w:val="0"/>
          <w:bCs w:val="0"/>
          <w:sz w:val="24"/>
          <w:szCs w:val="24"/>
          <w:lang w:eastAsia="zh-CN"/>
        </w:rPr>
        <w:t>；</w:t>
      </w:r>
      <w:r>
        <w:rPr>
          <w:rFonts w:hint="eastAsia" w:ascii="仿宋" w:hAnsi="仿宋" w:eastAsia="仿宋" w:cs="仿宋"/>
          <w:b w:val="0"/>
          <w:bCs w:val="0"/>
          <w:sz w:val="24"/>
          <w:szCs w:val="24"/>
        </w:rPr>
        <w:t xml:space="preserve">   </w:t>
      </w:r>
      <w:r>
        <w:rPr>
          <w:rFonts w:hint="eastAsia" w:ascii="仿宋" w:hAnsi="仿宋" w:eastAsia="仿宋" w:cs="仿宋"/>
          <w:b w:val="0"/>
          <w:bCs w:val="0"/>
          <w:sz w:val="24"/>
          <w:szCs w:val="24"/>
          <w:lang w:val="en-US" w:eastAsia="zh-CN"/>
        </w:rPr>
        <w:t xml:space="preserve">           </w:t>
      </w:r>
      <w:r>
        <w:rPr>
          <w:rFonts w:hint="eastAsia" w:ascii="仿宋" w:hAnsi="仿宋" w:eastAsia="仿宋" w:cs="仿宋"/>
          <w:b w:val="0"/>
          <w:bCs w:val="0"/>
          <w:sz w:val="24"/>
          <w:szCs w:val="24"/>
        </w:rPr>
        <w:t>2．人事档案的价值和作用</w:t>
      </w:r>
      <w:r>
        <w:rPr>
          <w:rFonts w:hint="eastAsia" w:ascii="仿宋" w:hAnsi="仿宋" w:eastAsia="仿宋" w:cs="仿宋"/>
          <w:b w:val="0"/>
          <w:bCs w:val="0"/>
          <w:sz w:val="24"/>
          <w:szCs w:val="24"/>
          <w:lang w:eastAsia="zh-CN"/>
        </w:rPr>
        <w:t>；</w:t>
      </w:r>
    </w:p>
    <w:p>
      <w:pPr>
        <w:keepNext w:val="0"/>
        <w:keepLines w:val="0"/>
        <w:pageBreakBefore w:val="0"/>
        <w:widowControl/>
        <w:kinsoku/>
        <w:wordWrap/>
        <w:overflowPunct/>
        <w:topLinePunct w:val="0"/>
        <w:autoSpaceDE/>
        <w:autoSpaceDN/>
        <w:bidi w:val="0"/>
        <w:adjustRightInd/>
        <w:snapToGrid/>
        <w:spacing w:line="290" w:lineRule="exact"/>
        <w:ind w:left="0" w:leftChars="0" w:right="11" w:rightChars="0" w:firstLine="480" w:firstLineChars="200"/>
        <w:jc w:val="both"/>
        <w:textAlignment w:val="auto"/>
        <w:outlineLvl w:val="9"/>
        <w:rPr>
          <w:rFonts w:hint="eastAsia" w:ascii="仿宋" w:hAnsi="仿宋" w:eastAsia="仿宋" w:cs="仿宋"/>
          <w:b w:val="0"/>
          <w:bCs w:val="0"/>
          <w:sz w:val="24"/>
          <w:szCs w:val="24"/>
        </w:rPr>
      </w:pPr>
      <w:r>
        <w:rPr>
          <w:rFonts w:hint="eastAsia" w:ascii="仿宋" w:hAnsi="仿宋" w:eastAsia="仿宋" w:cs="仿宋"/>
          <w:b w:val="0"/>
          <w:bCs w:val="0"/>
          <w:sz w:val="24"/>
          <w:szCs w:val="24"/>
        </w:rPr>
        <w:t>3</w:t>
      </w:r>
      <w:r>
        <w:rPr>
          <w:rFonts w:hint="eastAsia" w:ascii="仿宋" w:hAnsi="仿宋" w:eastAsia="仿宋" w:cs="仿宋"/>
          <w:b w:val="0"/>
          <w:bCs w:val="0"/>
          <w:sz w:val="24"/>
          <w:szCs w:val="24"/>
          <w:lang w:eastAsia="zh-CN"/>
        </w:rPr>
        <w:t>.</w:t>
      </w:r>
      <w:r>
        <w:rPr>
          <w:rFonts w:hint="eastAsia" w:ascii="仿宋" w:hAnsi="仿宋" w:eastAsia="仿宋" w:cs="仿宋"/>
          <w:b w:val="0"/>
          <w:bCs w:val="0"/>
          <w:sz w:val="24"/>
          <w:szCs w:val="24"/>
        </w:rPr>
        <w:t>人事档案的现实功能</w:t>
      </w:r>
      <w:r>
        <w:rPr>
          <w:rFonts w:hint="eastAsia" w:ascii="仿宋" w:hAnsi="仿宋" w:eastAsia="仿宋" w:cs="仿宋"/>
          <w:b w:val="0"/>
          <w:bCs w:val="0"/>
          <w:sz w:val="24"/>
          <w:szCs w:val="24"/>
          <w:lang w:eastAsia="zh-CN"/>
        </w:rPr>
        <w:t>及发展历史；</w:t>
      </w:r>
      <w:r>
        <w:rPr>
          <w:rFonts w:hint="eastAsia" w:ascii="仿宋" w:hAnsi="仿宋" w:eastAsia="仿宋" w:cs="仿宋"/>
          <w:b w:val="0"/>
          <w:bCs w:val="0"/>
          <w:sz w:val="24"/>
          <w:szCs w:val="24"/>
        </w:rPr>
        <w:t xml:space="preserve">    </w:t>
      </w:r>
      <w:r>
        <w:rPr>
          <w:rFonts w:hint="eastAsia" w:ascii="仿宋" w:hAnsi="仿宋" w:eastAsia="仿宋" w:cs="仿宋"/>
          <w:b w:val="0"/>
          <w:bCs w:val="0"/>
          <w:sz w:val="24"/>
          <w:szCs w:val="24"/>
          <w:lang w:val="en-US" w:eastAsia="zh-CN"/>
        </w:rPr>
        <w:t xml:space="preserve">  </w:t>
      </w:r>
      <w:r>
        <w:rPr>
          <w:rFonts w:hint="eastAsia" w:ascii="仿宋" w:hAnsi="仿宋" w:eastAsia="仿宋" w:cs="仿宋"/>
          <w:b w:val="0"/>
          <w:bCs w:val="0"/>
          <w:sz w:val="24"/>
          <w:szCs w:val="24"/>
        </w:rPr>
        <w:t>4．人事档案的载体更新</w:t>
      </w:r>
      <w:r>
        <w:rPr>
          <w:rFonts w:hint="eastAsia" w:ascii="仿宋" w:hAnsi="仿宋" w:eastAsia="仿宋" w:cs="仿宋"/>
          <w:b w:val="0"/>
          <w:bCs w:val="0"/>
          <w:sz w:val="24"/>
          <w:szCs w:val="24"/>
          <w:lang w:eastAsia="zh-CN"/>
        </w:rPr>
        <w:t>；</w:t>
      </w:r>
    </w:p>
    <w:p>
      <w:pPr>
        <w:keepNext w:val="0"/>
        <w:keepLines w:val="0"/>
        <w:pageBreakBefore w:val="0"/>
        <w:kinsoku/>
        <w:wordWrap/>
        <w:overflowPunct/>
        <w:topLinePunct w:val="0"/>
        <w:autoSpaceDE/>
        <w:autoSpaceDN/>
        <w:bidi w:val="0"/>
        <w:adjustRightInd/>
        <w:snapToGrid/>
        <w:spacing w:line="290" w:lineRule="exact"/>
        <w:ind w:left="0" w:leftChars="0"/>
        <w:jc w:val="both"/>
        <w:textAlignment w:val="auto"/>
        <w:outlineLvl w:val="9"/>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   </w:t>
      </w:r>
      <w:r>
        <w:rPr>
          <w:rFonts w:hint="eastAsia" w:ascii="仿宋" w:hAnsi="仿宋" w:eastAsia="仿宋" w:cs="仿宋"/>
          <w:b w:val="0"/>
          <w:bCs w:val="0"/>
          <w:color w:val="000000"/>
          <w:sz w:val="24"/>
          <w:szCs w:val="24"/>
          <w:lang w:val="en-US" w:eastAsia="zh-CN"/>
        </w:rPr>
        <w:t xml:space="preserve"> 5.</w:t>
      </w:r>
      <w:r>
        <w:rPr>
          <w:rFonts w:hint="eastAsia" w:ascii="仿宋" w:hAnsi="仿宋" w:eastAsia="仿宋" w:cs="仿宋"/>
          <w:b w:val="0"/>
          <w:bCs w:val="0"/>
          <w:color w:val="000000"/>
          <w:sz w:val="24"/>
          <w:szCs w:val="24"/>
        </w:rPr>
        <w:t>人事档案室建立硬件要求</w:t>
      </w:r>
      <w:r>
        <w:rPr>
          <w:rFonts w:hint="eastAsia" w:ascii="仿宋" w:hAnsi="仿宋" w:eastAsia="仿宋" w:cs="仿宋"/>
          <w:b w:val="0"/>
          <w:bCs w:val="0"/>
          <w:color w:val="000000"/>
          <w:sz w:val="24"/>
          <w:szCs w:val="24"/>
          <w:lang w:eastAsia="zh-CN"/>
        </w:rPr>
        <w:t>；</w:t>
      </w:r>
    </w:p>
    <w:p>
      <w:pPr>
        <w:keepNext w:val="0"/>
        <w:keepLines w:val="0"/>
        <w:pageBreakBefore w:val="0"/>
        <w:widowControl/>
        <w:kinsoku/>
        <w:wordWrap/>
        <w:overflowPunct/>
        <w:topLinePunct w:val="0"/>
        <w:autoSpaceDE/>
        <w:autoSpaceDN/>
        <w:bidi w:val="0"/>
        <w:adjustRightInd/>
        <w:snapToGrid/>
        <w:spacing w:line="290" w:lineRule="exact"/>
        <w:ind w:left="0" w:leftChars="0" w:right="11" w:rightChars="0" w:firstLine="482" w:firstLineChars="200"/>
        <w:jc w:val="both"/>
        <w:textAlignment w:val="auto"/>
        <w:outlineLvl w:val="9"/>
        <w:rPr>
          <w:rFonts w:hint="eastAsia" w:ascii="仿宋" w:hAnsi="仿宋" w:eastAsia="仿宋" w:cs="仿宋"/>
          <w:b/>
          <w:bCs/>
          <w:sz w:val="24"/>
          <w:szCs w:val="24"/>
        </w:rPr>
      </w:pPr>
      <w:r>
        <w:rPr>
          <w:rFonts w:hint="eastAsia" w:ascii="仿宋" w:hAnsi="仿宋" w:eastAsia="仿宋" w:cs="仿宋"/>
          <w:b/>
          <w:bCs/>
          <w:sz w:val="24"/>
          <w:szCs w:val="24"/>
        </w:rPr>
        <w:t>(</w:t>
      </w:r>
      <w:r>
        <w:rPr>
          <w:rFonts w:hint="eastAsia" w:ascii="仿宋" w:hAnsi="仿宋" w:eastAsia="仿宋" w:cs="仿宋"/>
          <w:b/>
          <w:bCs/>
          <w:sz w:val="24"/>
          <w:szCs w:val="24"/>
          <w:lang w:eastAsia="zh-CN"/>
        </w:rPr>
        <w:t>三</w:t>
      </w:r>
      <w:r>
        <w:rPr>
          <w:rFonts w:hint="eastAsia" w:ascii="仿宋" w:hAnsi="仿宋" w:eastAsia="仿宋" w:cs="仿宋"/>
          <w:b/>
          <w:bCs/>
          <w:sz w:val="24"/>
          <w:szCs w:val="24"/>
        </w:rPr>
        <w:t>）人事档案的规范管理</w:t>
      </w:r>
    </w:p>
    <w:p>
      <w:pPr>
        <w:keepNext w:val="0"/>
        <w:keepLines w:val="0"/>
        <w:pageBreakBefore w:val="0"/>
        <w:widowControl/>
        <w:kinsoku/>
        <w:wordWrap/>
        <w:overflowPunct/>
        <w:topLinePunct w:val="0"/>
        <w:autoSpaceDE/>
        <w:autoSpaceDN/>
        <w:bidi w:val="0"/>
        <w:adjustRightInd/>
        <w:snapToGrid/>
        <w:spacing w:line="290" w:lineRule="exact"/>
        <w:ind w:left="0" w:leftChars="0" w:right="11" w:rightChars="0" w:firstLine="480" w:firstLineChars="200"/>
        <w:jc w:val="both"/>
        <w:textAlignment w:val="auto"/>
        <w:outlineLvl w:val="9"/>
        <w:rPr>
          <w:rFonts w:hint="eastAsia" w:ascii="仿宋" w:hAnsi="仿宋" w:eastAsia="仿宋" w:cs="仿宋"/>
          <w:b w:val="0"/>
          <w:bCs w:val="0"/>
          <w:sz w:val="24"/>
          <w:szCs w:val="24"/>
        </w:rPr>
      </w:pPr>
      <w:r>
        <w:rPr>
          <w:rFonts w:hint="eastAsia" w:ascii="仿宋" w:hAnsi="仿宋" w:eastAsia="仿宋" w:cs="仿宋"/>
          <w:b w:val="0"/>
          <w:bCs w:val="0"/>
          <w:sz w:val="24"/>
          <w:szCs w:val="24"/>
        </w:rPr>
        <w:t>1</w:t>
      </w:r>
      <w:r>
        <w:rPr>
          <w:rFonts w:hint="eastAsia" w:ascii="仿宋" w:hAnsi="仿宋" w:eastAsia="仿宋" w:cs="仿宋"/>
          <w:b w:val="0"/>
          <w:bCs w:val="0"/>
          <w:sz w:val="24"/>
          <w:szCs w:val="24"/>
          <w:lang w:val="en-US" w:eastAsia="zh-CN"/>
        </w:rPr>
        <w:t>.</w:t>
      </w:r>
      <w:r>
        <w:rPr>
          <w:rFonts w:hint="eastAsia" w:ascii="仿宋" w:hAnsi="仿宋" w:eastAsia="仿宋" w:cs="仿宋"/>
          <w:b w:val="0"/>
          <w:bCs w:val="0"/>
          <w:sz w:val="24"/>
          <w:szCs w:val="24"/>
        </w:rPr>
        <w:t>人事档案的收集</w:t>
      </w:r>
      <w:r>
        <w:rPr>
          <w:rFonts w:hint="eastAsia" w:ascii="仿宋" w:hAnsi="仿宋" w:eastAsia="仿宋" w:cs="仿宋"/>
          <w:b w:val="0"/>
          <w:bCs w:val="0"/>
          <w:sz w:val="24"/>
          <w:szCs w:val="24"/>
          <w:lang w:eastAsia="zh-CN"/>
        </w:rPr>
        <w:t>；</w:t>
      </w:r>
      <w:r>
        <w:rPr>
          <w:rFonts w:hint="eastAsia" w:ascii="仿宋" w:hAnsi="仿宋" w:eastAsia="仿宋" w:cs="仿宋"/>
          <w:b w:val="0"/>
          <w:bCs w:val="0"/>
          <w:sz w:val="24"/>
          <w:szCs w:val="24"/>
        </w:rPr>
        <w:t xml:space="preserve">        </w:t>
      </w:r>
      <w:r>
        <w:rPr>
          <w:rFonts w:hint="eastAsia" w:ascii="仿宋" w:hAnsi="仿宋" w:eastAsia="仿宋" w:cs="仿宋"/>
          <w:b w:val="0"/>
          <w:bCs w:val="0"/>
          <w:sz w:val="24"/>
          <w:szCs w:val="24"/>
          <w:lang w:val="en-US" w:eastAsia="zh-CN"/>
        </w:rPr>
        <w:t xml:space="preserve">         </w:t>
      </w:r>
      <w:r>
        <w:rPr>
          <w:rFonts w:hint="eastAsia" w:ascii="仿宋" w:hAnsi="仿宋" w:eastAsia="仿宋" w:cs="仿宋"/>
          <w:b w:val="0"/>
          <w:bCs w:val="0"/>
          <w:sz w:val="24"/>
          <w:szCs w:val="24"/>
        </w:rPr>
        <w:t>2.人事档案的鉴别和审核</w:t>
      </w:r>
      <w:r>
        <w:rPr>
          <w:rFonts w:hint="eastAsia" w:ascii="仿宋" w:hAnsi="仿宋" w:eastAsia="仿宋" w:cs="仿宋"/>
          <w:b w:val="0"/>
          <w:bCs w:val="0"/>
          <w:sz w:val="24"/>
          <w:szCs w:val="24"/>
          <w:lang w:eastAsia="zh-CN"/>
        </w:rPr>
        <w:t>；</w:t>
      </w:r>
    </w:p>
    <w:p>
      <w:pPr>
        <w:keepNext w:val="0"/>
        <w:keepLines w:val="0"/>
        <w:pageBreakBefore w:val="0"/>
        <w:widowControl/>
        <w:kinsoku/>
        <w:wordWrap/>
        <w:overflowPunct/>
        <w:topLinePunct w:val="0"/>
        <w:autoSpaceDE/>
        <w:autoSpaceDN/>
        <w:bidi w:val="0"/>
        <w:adjustRightInd/>
        <w:snapToGrid/>
        <w:spacing w:line="290" w:lineRule="exact"/>
        <w:ind w:left="0" w:leftChars="0" w:right="11" w:rightChars="0" w:firstLine="480" w:firstLineChars="200"/>
        <w:jc w:val="both"/>
        <w:textAlignment w:val="auto"/>
        <w:outlineLvl w:val="9"/>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rPr>
        <w:t>3.人事档案的整理分类</w:t>
      </w:r>
      <w:r>
        <w:rPr>
          <w:rFonts w:hint="eastAsia" w:ascii="仿宋" w:hAnsi="仿宋" w:eastAsia="仿宋" w:cs="仿宋"/>
          <w:b w:val="0"/>
          <w:bCs w:val="0"/>
          <w:sz w:val="24"/>
          <w:szCs w:val="24"/>
          <w:lang w:eastAsia="zh-CN"/>
        </w:rPr>
        <w:t>，详细解析十大类的分类方法；</w:t>
      </w:r>
    </w:p>
    <w:p>
      <w:pPr>
        <w:keepNext w:val="0"/>
        <w:keepLines w:val="0"/>
        <w:pageBreakBefore w:val="0"/>
        <w:widowControl/>
        <w:kinsoku/>
        <w:wordWrap/>
        <w:overflowPunct/>
        <w:topLinePunct w:val="0"/>
        <w:autoSpaceDE/>
        <w:autoSpaceDN/>
        <w:bidi w:val="0"/>
        <w:adjustRightInd/>
        <w:snapToGrid/>
        <w:spacing w:line="290" w:lineRule="exact"/>
        <w:ind w:left="0" w:leftChars="0" w:right="11" w:rightChars="0" w:firstLine="480" w:firstLineChars="200"/>
        <w:jc w:val="both"/>
        <w:textAlignment w:val="auto"/>
        <w:outlineLvl w:val="9"/>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val="en-US" w:eastAsia="zh-CN"/>
        </w:rPr>
        <w:t>4.</w:t>
      </w:r>
      <w:r>
        <w:rPr>
          <w:rFonts w:hint="eastAsia" w:ascii="仿宋" w:hAnsi="仿宋" w:eastAsia="仿宋" w:cs="仿宋"/>
          <w:b w:val="0"/>
          <w:bCs w:val="0"/>
          <w:sz w:val="24"/>
          <w:szCs w:val="24"/>
          <w:lang w:eastAsia="zh-CN"/>
        </w:rPr>
        <w:t>依据相关法律法规解决死档问题方法；</w:t>
      </w:r>
    </w:p>
    <w:p>
      <w:pPr>
        <w:keepNext w:val="0"/>
        <w:keepLines w:val="0"/>
        <w:pageBreakBefore w:val="0"/>
        <w:widowControl/>
        <w:kinsoku/>
        <w:wordWrap/>
        <w:overflowPunct/>
        <w:topLinePunct w:val="0"/>
        <w:autoSpaceDE/>
        <w:autoSpaceDN/>
        <w:bidi w:val="0"/>
        <w:adjustRightInd/>
        <w:snapToGrid/>
        <w:spacing w:line="290" w:lineRule="exact"/>
        <w:ind w:left="0" w:leftChars="0" w:right="11" w:rightChars="0" w:firstLine="480" w:firstLineChars="200"/>
        <w:jc w:val="both"/>
        <w:textAlignment w:val="auto"/>
        <w:outlineLvl w:val="9"/>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val="en-US" w:eastAsia="zh-CN"/>
        </w:rPr>
        <w:t>5.</w:t>
      </w:r>
      <w:r>
        <w:rPr>
          <w:rFonts w:hint="eastAsia" w:ascii="仿宋" w:hAnsi="仿宋" w:eastAsia="仿宋" w:cs="仿宋"/>
          <w:b w:val="0"/>
          <w:bCs w:val="0"/>
          <w:sz w:val="24"/>
          <w:szCs w:val="24"/>
        </w:rPr>
        <w:t>人事档案的技术加工</w:t>
      </w:r>
      <w:r>
        <w:rPr>
          <w:rFonts w:hint="eastAsia" w:ascii="仿宋" w:hAnsi="仿宋" w:eastAsia="仿宋" w:cs="仿宋"/>
          <w:b w:val="0"/>
          <w:bCs w:val="0"/>
          <w:sz w:val="24"/>
          <w:szCs w:val="24"/>
          <w:lang w:eastAsia="zh-CN"/>
        </w:rPr>
        <w:t>，介绍档案整理的加工方法；</w:t>
      </w:r>
    </w:p>
    <w:p>
      <w:pPr>
        <w:keepNext w:val="0"/>
        <w:keepLines w:val="0"/>
        <w:pageBreakBefore w:val="0"/>
        <w:widowControl/>
        <w:kinsoku/>
        <w:wordWrap/>
        <w:overflowPunct/>
        <w:topLinePunct w:val="0"/>
        <w:autoSpaceDE/>
        <w:autoSpaceDN/>
        <w:bidi w:val="0"/>
        <w:adjustRightInd/>
        <w:snapToGrid/>
        <w:spacing w:line="290" w:lineRule="exact"/>
        <w:ind w:left="0" w:leftChars="0" w:right="11" w:rightChars="0" w:firstLine="480" w:firstLineChars="200"/>
        <w:jc w:val="both"/>
        <w:textAlignment w:val="auto"/>
        <w:outlineLvl w:val="9"/>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val="en-US" w:eastAsia="zh-CN"/>
        </w:rPr>
        <w:t>6.</w:t>
      </w:r>
      <w:r>
        <w:rPr>
          <w:rFonts w:hint="eastAsia" w:ascii="仿宋" w:hAnsi="仿宋" w:eastAsia="仿宋" w:cs="仿宋"/>
          <w:b w:val="0"/>
          <w:bCs w:val="0"/>
          <w:sz w:val="24"/>
          <w:szCs w:val="24"/>
          <w:lang w:eastAsia="zh-CN"/>
        </w:rPr>
        <w:t>专家帮助解析与人事档案相关文件；</w:t>
      </w:r>
      <w:r>
        <w:rPr>
          <w:rFonts w:hint="eastAsia" w:ascii="仿宋" w:hAnsi="仿宋" w:eastAsia="仿宋" w:cs="仿宋"/>
          <w:b w:val="0"/>
          <w:bCs w:val="0"/>
          <w:sz w:val="24"/>
          <w:szCs w:val="24"/>
          <w:lang w:val="en-US" w:eastAsia="zh-CN"/>
        </w:rPr>
        <w:t>7.</w:t>
      </w:r>
      <w:r>
        <w:rPr>
          <w:rFonts w:hint="eastAsia" w:ascii="仿宋" w:hAnsi="仿宋" w:eastAsia="仿宋" w:cs="仿宋"/>
          <w:b w:val="0"/>
          <w:bCs w:val="0"/>
          <w:sz w:val="24"/>
          <w:szCs w:val="24"/>
          <w:lang w:eastAsia="zh-CN"/>
        </w:rPr>
        <w:t>介绍人事档案日常工作中处理问题技巧和方法；</w:t>
      </w:r>
    </w:p>
    <w:p>
      <w:pPr>
        <w:keepNext w:val="0"/>
        <w:keepLines w:val="0"/>
        <w:pageBreakBefore w:val="0"/>
        <w:widowControl/>
        <w:kinsoku/>
        <w:wordWrap/>
        <w:overflowPunct/>
        <w:topLinePunct w:val="0"/>
        <w:autoSpaceDE/>
        <w:autoSpaceDN/>
        <w:bidi w:val="0"/>
        <w:adjustRightInd/>
        <w:snapToGrid/>
        <w:spacing w:line="290" w:lineRule="exact"/>
        <w:ind w:left="0" w:leftChars="0" w:right="11" w:rightChars="0"/>
        <w:jc w:val="both"/>
        <w:textAlignment w:val="auto"/>
        <w:outlineLvl w:val="9"/>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val="en-US" w:eastAsia="zh-CN"/>
        </w:rPr>
        <w:t xml:space="preserve">    8</w:t>
      </w:r>
      <w:r>
        <w:rPr>
          <w:rFonts w:hint="eastAsia" w:ascii="仿宋" w:hAnsi="仿宋" w:eastAsia="仿宋" w:cs="仿宋"/>
          <w:b w:val="0"/>
          <w:bCs w:val="0"/>
          <w:sz w:val="24"/>
          <w:szCs w:val="24"/>
        </w:rPr>
        <w:t>.人事档案的利用服务</w:t>
      </w:r>
      <w:r>
        <w:rPr>
          <w:rFonts w:hint="eastAsia" w:ascii="仿宋" w:hAnsi="仿宋" w:eastAsia="仿宋" w:cs="仿宋"/>
          <w:b w:val="0"/>
          <w:bCs w:val="0"/>
          <w:sz w:val="24"/>
          <w:szCs w:val="24"/>
          <w:lang w:eastAsia="zh-CN"/>
        </w:rPr>
        <w:t>；</w:t>
      </w:r>
      <w:r>
        <w:rPr>
          <w:rFonts w:hint="eastAsia" w:ascii="仿宋" w:hAnsi="仿宋" w:eastAsia="仿宋" w:cs="仿宋"/>
          <w:b w:val="0"/>
          <w:bCs w:val="0"/>
          <w:sz w:val="24"/>
          <w:szCs w:val="24"/>
        </w:rPr>
        <w:t xml:space="preserve">    </w:t>
      </w:r>
      <w:r>
        <w:rPr>
          <w:rFonts w:hint="eastAsia" w:ascii="仿宋" w:hAnsi="仿宋" w:eastAsia="仿宋" w:cs="仿宋"/>
          <w:b w:val="0"/>
          <w:bCs w:val="0"/>
          <w:sz w:val="24"/>
          <w:szCs w:val="24"/>
          <w:lang w:val="en-US" w:eastAsia="zh-CN"/>
        </w:rPr>
        <w:t xml:space="preserve">        9.</w:t>
      </w:r>
      <w:r>
        <w:rPr>
          <w:rFonts w:hint="eastAsia" w:ascii="仿宋" w:hAnsi="仿宋" w:eastAsia="仿宋" w:cs="仿宋"/>
          <w:b w:val="0"/>
          <w:bCs w:val="0"/>
          <w:sz w:val="24"/>
          <w:szCs w:val="24"/>
        </w:rPr>
        <w:t>人事档案的</w:t>
      </w:r>
      <w:r>
        <w:rPr>
          <w:rFonts w:hint="eastAsia" w:ascii="仿宋" w:hAnsi="仿宋" w:eastAsia="仿宋" w:cs="仿宋"/>
          <w:b w:val="0"/>
          <w:bCs w:val="0"/>
          <w:sz w:val="24"/>
          <w:szCs w:val="24"/>
          <w:lang w:eastAsia="zh-CN"/>
        </w:rPr>
        <w:t>装订、</w:t>
      </w:r>
      <w:r>
        <w:rPr>
          <w:rFonts w:hint="eastAsia" w:ascii="仿宋" w:hAnsi="仿宋" w:eastAsia="仿宋" w:cs="仿宋"/>
          <w:b w:val="0"/>
          <w:bCs w:val="0"/>
          <w:sz w:val="24"/>
          <w:szCs w:val="24"/>
        </w:rPr>
        <w:t>转递</w:t>
      </w:r>
      <w:r>
        <w:rPr>
          <w:rFonts w:hint="eastAsia" w:ascii="仿宋" w:hAnsi="仿宋" w:eastAsia="仿宋" w:cs="仿宋"/>
          <w:b w:val="0"/>
          <w:bCs w:val="0"/>
          <w:sz w:val="24"/>
          <w:szCs w:val="24"/>
          <w:lang w:eastAsia="zh-CN"/>
        </w:rPr>
        <w:t>；</w:t>
      </w:r>
    </w:p>
    <w:p>
      <w:pPr>
        <w:keepNext w:val="0"/>
        <w:keepLines w:val="0"/>
        <w:pageBreakBefore w:val="0"/>
        <w:kinsoku/>
        <w:wordWrap/>
        <w:overflowPunct/>
        <w:topLinePunct w:val="0"/>
        <w:autoSpaceDE/>
        <w:autoSpaceDN/>
        <w:bidi w:val="0"/>
        <w:adjustRightInd/>
        <w:snapToGrid/>
        <w:spacing w:line="290" w:lineRule="exact"/>
        <w:ind w:left="0" w:leftChars="0" w:firstLine="42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10.“三龄二历一身份”、《干部履历表》（《职工履历表》）、《干部任免表》等</w:t>
      </w:r>
    </w:p>
    <w:p>
      <w:pPr>
        <w:keepNext w:val="0"/>
        <w:keepLines w:val="0"/>
        <w:pageBreakBefore w:val="0"/>
        <w:kinsoku/>
        <w:wordWrap/>
        <w:overflowPunct/>
        <w:topLinePunct w:val="0"/>
        <w:autoSpaceDE/>
        <w:autoSpaceDN/>
        <w:bidi w:val="0"/>
        <w:adjustRightInd/>
        <w:snapToGrid/>
        <w:spacing w:line="290" w:lineRule="exact"/>
        <w:ind w:left="0" w:leftChars="0" w:firstLine="420"/>
        <w:jc w:val="both"/>
        <w:textAlignment w:val="auto"/>
        <w:outlineLvl w:val="9"/>
        <w:rPr>
          <w:rFonts w:hint="eastAsia" w:ascii="仿宋" w:hAnsi="仿宋" w:eastAsia="仿宋" w:cs="仿宋"/>
          <w:b w:val="0"/>
          <w:bCs w:val="0"/>
          <w:color w:val="000000"/>
          <w:sz w:val="24"/>
          <w:szCs w:val="24"/>
          <w:lang w:eastAsia="zh-CN"/>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表格的规范填写等。</w:t>
      </w:r>
    </w:p>
    <w:p>
      <w:pPr>
        <w:keepNext w:val="0"/>
        <w:keepLines w:val="0"/>
        <w:pageBreakBefore w:val="0"/>
        <w:widowControl/>
        <w:kinsoku/>
        <w:wordWrap/>
        <w:overflowPunct/>
        <w:topLinePunct w:val="0"/>
        <w:autoSpaceDE/>
        <w:autoSpaceDN/>
        <w:bidi w:val="0"/>
        <w:adjustRightInd/>
        <w:snapToGrid/>
        <w:spacing w:line="290" w:lineRule="exact"/>
        <w:ind w:left="0" w:leftChars="0" w:right="11" w:rightChars="0"/>
        <w:jc w:val="both"/>
        <w:textAlignment w:val="auto"/>
        <w:outlineLvl w:val="9"/>
        <w:rPr>
          <w:rFonts w:hint="eastAsia" w:ascii="仿宋" w:hAnsi="仿宋" w:eastAsia="仿宋" w:cs="仿宋"/>
          <w:b/>
          <w:bCs/>
          <w:sz w:val="24"/>
          <w:szCs w:val="24"/>
        </w:rPr>
      </w:pPr>
      <w:r>
        <w:rPr>
          <w:rFonts w:hint="eastAsia" w:ascii="仿宋" w:hAnsi="仿宋" w:eastAsia="仿宋" w:cs="仿宋"/>
          <w:b/>
          <w:bCs/>
          <w:sz w:val="24"/>
          <w:szCs w:val="24"/>
          <w:lang w:val="en-US" w:eastAsia="zh-CN"/>
        </w:rPr>
        <w:t xml:space="preserve">   </w:t>
      </w:r>
      <w:r>
        <w:rPr>
          <w:rFonts w:hint="eastAsia" w:ascii="仿宋" w:hAnsi="仿宋" w:eastAsia="仿宋" w:cs="仿宋"/>
          <w:b/>
          <w:bCs/>
          <w:sz w:val="24"/>
          <w:szCs w:val="24"/>
        </w:rPr>
        <w:t>（</w:t>
      </w:r>
      <w:r>
        <w:rPr>
          <w:rFonts w:hint="eastAsia" w:ascii="仿宋" w:hAnsi="仿宋" w:eastAsia="仿宋" w:cs="仿宋"/>
          <w:b/>
          <w:bCs/>
          <w:sz w:val="24"/>
          <w:szCs w:val="24"/>
          <w:lang w:eastAsia="zh-CN"/>
        </w:rPr>
        <w:t>四</w:t>
      </w:r>
      <w:r>
        <w:rPr>
          <w:rFonts w:hint="eastAsia" w:ascii="仿宋" w:hAnsi="仿宋" w:eastAsia="仿宋" w:cs="仿宋"/>
          <w:b/>
          <w:bCs/>
          <w:sz w:val="24"/>
          <w:szCs w:val="24"/>
        </w:rPr>
        <w:t>）人事档案的信息化建设</w:t>
      </w:r>
    </w:p>
    <w:p>
      <w:pPr>
        <w:keepNext w:val="0"/>
        <w:keepLines w:val="0"/>
        <w:pageBreakBefore w:val="0"/>
        <w:widowControl/>
        <w:kinsoku/>
        <w:wordWrap/>
        <w:overflowPunct/>
        <w:topLinePunct w:val="0"/>
        <w:autoSpaceDE/>
        <w:autoSpaceDN/>
        <w:bidi w:val="0"/>
        <w:adjustRightInd/>
        <w:snapToGrid/>
        <w:spacing w:line="290" w:lineRule="exact"/>
        <w:ind w:left="0" w:leftChars="0" w:right="11" w:rightChars="0" w:firstLine="480" w:firstLineChars="200"/>
        <w:jc w:val="both"/>
        <w:textAlignment w:val="auto"/>
        <w:outlineLvl w:val="9"/>
        <w:rPr>
          <w:rFonts w:hint="eastAsia" w:ascii="仿宋" w:hAnsi="仿宋" w:eastAsia="仿宋" w:cs="仿宋"/>
          <w:b w:val="0"/>
          <w:bCs w:val="0"/>
          <w:sz w:val="24"/>
          <w:szCs w:val="24"/>
        </w:rPr>
      </w:pPr>
      <w:r>
        <w:rPr>
          <w:rFonts w:hint="eastAsia" w:ascii="仿宋" w:hAnsi="仿宋" w:eastAsia="仿宋" w:cs="仿宋"/>
          <w:b w:val="0"/>
          <w:bCs w:val="0"/>
          <w:sz w:val="24"/>
          <w:szCs w:val="24"/>
        </w:rPr>
        <w:t>1.人事档案信息化建设的指导思路</w:t>
      </w:r>
      <w:r>
        <w:rPr>
          <w:rFonts w:hint="eastAsia" w:ascii="仿宋" w:hAnsi="仿宋" w:eastAsia="仿宋" w:cs="仿宋"/>
          <w:b w:val="0"/>
          <w:bCs w:val="0"/>
          <w:sz w:val="24"/>
          <w:szCs w:val="24"/>
          <w:lang w:eastAsia="zh-CN"/>
        </w:rPr>
        <w:t>；</w:t>
      </w:r>
      <w:r>
        <w:rPr>
          <w:rFonts w:hint="eastAsia" w:ascii="仿宋" w:hAnsi="仿宋" w:eastAsia="仿宋" w:cs="仿宋"/>
          <w:b w:val="0"/>
          <w:bCs w:val="0"/>
          <w:sz w:val="24"/>
          <w:szCs w:val="24"/>
        </w:rPr>
        <w:t xml:space="preserve">   </w:t>
      </w:r>
      <w:r>
        <w:rPr>
          <w:rFonts w:hint="eastAsia" w:ascii="仿宋" w:hAnsi="仿宋" w:eastAsia="仿宋" w:cs="仿宋"/>
          <w:b w:val="0"/>
          <w:bCs w:val="0"/>
          <w:sz w:val="24"/>
          <w:szCs w:val="24"/>
          <w:lang w:val="en-US" w:eastAsia="zh-CN"/>
        </w:rPr>
        <w:t xml:space="preserve">     </w:t>
      </w:r>
      <w:r>
        <w:rPr>
          <w:rFonts w:hint="eastAsia" w:ascii="仿宋" w:hAnsi="仿宋" w:eastAsia="仿宋" w:cs="仿宋"/>
          <w:b w:val="0"/>
          <w:bCs w:val="0"/>
          <w:sz w:val="24"/>
          <w:szCs w:val="24"/>
        </w:rPr>
        <w:t>2.人事档案信息化建设的顶层设计</w:t>
      </w:r>
      <w:r>
        <w:rPr>
          <w:rFonts w:hint="eastAsia" w:ascii="仿宋" w:hAnsi="仿宋" w:eastAsia="仿宋" w:cs="仿宋"/>
          <w:b w:val="0"/>
          <w:bCs w:val="0"/>
          <w:sz w:val="24"/>
          <w:szCs w:val="24"/>
          <w:lang w:eastAsia="zh-CN"/>
        </w:rPr>
        <w:t>；</w:t>
      </w:r>
    </w:p>
    <w:p>
      <w:pPr>
        <w:keepNext w:val="0"/>
        <w:keepLines w:val="0"/>
        <w:pageBreakBefore w:val="0"/>
        <w:widowControl/>
        <w:kinsoku/>
        <w:wordWrap/>
        <w:overflowPunct/>
        <w:topLinePunct w:val="0"/>
        <w:autoSpaceDE/>
        <w:autoSpaceDN/>
        <w:bidi w:val="0"/>
        <w:adjustRightInd/>
        <w:snapToGrid/>
        <w:spacing w:line="290" w:lineRule="exact"/>
        <w:ind w:left="0" w:leftChars="0" w:right="11" w:rightChars="0" w:firstLine="480" w:firstLineChars="200"/>
        <w:jc w:val="both"/>
        <w:textAlignment w:val="auto"/>
        <w:outlineLvl w:val="9"/>
        <w:rPr>
          <w:rFonts w:hint="eastAsia" w:ascii="仿宋" w:hAnsi="仿宋" w:eastAsia="仿宋" w:cs="仿宋"/>
          <w:b w:val="0"/>
          <w:bCs w:val="0"/>
          <w:sz w:val="24"/>
          <w:szCs w:val="24"/>
        </w:rPr>
      </w:pPr>
      <w:r>
        <w:rPr>
          <w:rFonts w:hint="eastAsia" w:ascii="仿宋" w:hAnsi="仿宋" w:eastAsia="仿宋" w:cs="仿宋"/>
          <w:b w:val="0"/>
          <w:bCs w:val="0"/>
          <w:sz w:val="24"/>
          <w:szCs w:val="24"/>
        </w:rPr>
        <w:t>3.人事档案信息化建设的综合框架</w:t>
      </w:r>
      <w:r>
        <w:rPr>
          <w:rFonts w:hint="eastAsia" w:ascii="仿宋" w:hAnsi="仿宋" w:eastAsia="仿宋" w:cs="仿宋"/>
          <w:b w:val="0"/>
          <w:bCs w:val="0"/>
          <w:sz w:val="24"/>
          <w:szCs w:val="24"/>
          <w:lang w:eastAsia="zh-CN"/>
        </w:rPr>
        <w:t>；</w:t>
      </w:r>
      <w:r>
        <w:rPr>
          <w:rFonts w:hint="eastAsia" w:ascii="仿宋" w:hAnsi="仿宋" w:eastAsia="仿宋" w:cs="仿宋"/>
          <w:b w:val="0"/>
          <w:bCs w:val="0"/>
          <w:sz w:val="24"/>
          <w:szCs w:val="24"/>
        </w:rPr>
        <w:t xml:space="preserve">   </w:t>
      </w:r>
      <w:r>
        <w:rPr>
          <w:rFonts w:hint="eastAsia" w:ascii="仿宋" w:hAnsi="仿宋" w:eastAsia="仿宋" w:cs="仿宋"/>
          <w:b w:val="0"/>
          <w:bCs w:val="0"/>
          <w:sz w:val="24"/>
          <w:szCs w:val="24"/>
          <w:lang w:val="en-US" w:eastAsia="zh-CN"/>
        </w:rPr>
        <w:t xml:space="preserve">     </w:t>
      </w:r>
      <w:r>
        <w:rPr>
          <w:rFonts w:hint="eastAsia" w:ascii="仿宋" w:hAnsi="仿宋" w:eastAsia="仿宋" w:cs="仿宋"/>
          <w:b w:val="0"/>
          <w:bCs w:val="0"/>
          <w:sz w:val="24"/>
          <w:szCs w:val="24"/>
        </w:rPr>
        <w:t>4</w:t>
      </w:r>
      <w:r>
        <w:rPr>
          <w:rFonts w:hint="eastAsia" w:ascii="仿宋" w:hAnsi="仿宋" w:eastAsia="仿宋" w:cs="仿宋"/>
          <w:b w:val="0"/>
          <w:bCs w:val="0"/>
          <w:sz w:val="24"/>
          <w:szCs w:val="24"/>
          <w:lang w:val="en-US" w:eastAsia="zh-CN"/>
        </w:rPr>
        <w:t>.</w:t>
      </w:r>
      <w:r>
        <w:rPr>
          <w:rFonts w:hint="eastAsia" w:ascii="仿宋" w:hAnsi="仿宋" w:eastAsia="仿宋" w:cs="仿宋"/>
          <w:b w:val="0"/>
          <w:bCs w:val="0"/>
          <w:sz w:val="24"/>
          <w:szCs w:val="24"/>
        </w:rPr>
        <w:t>人事档案信息化建设的实施策略</w:t>
      </w:r>
      <w:r>
        <w:rPr>
          <w:rFonts w:hint="eastAsia" w:ascii="仿宋" w:hAnsi="仿宋" w:eastAsia="仿宋" w:cs="仿宋"/>
          <w:b w:val="0"/>
          <w:bCs w:val="0"/>
          <w:sz w:val="24"/>
          <w:szCs w:val="24"/>
          <w:lang w:eastAsia="zh-CN"/>
        </w:rPr>
        <w:t>；</w:t>
      </w:r>
    </w:p>
    <w:p>
      <w:pPr>
        <w:keepNext w:val="0"/>
        <w:keepLines w:val="0"/>
        <w:pageBreakBefore w:val="0"/>
        <w:widowControl/>
        <w:kinsoku/>
        <w:wordWrap/>
        <w:overflowPunct/>
        <w:topLinePunct w:val="0"/>
        <w:autoSpaceDE/>
        <w:autoSpaceDN/>
        <w:bidi w:val="0"/>
        <w:adjustRightInd/>
        <w:snapToGrid/>
        <w:spacing w:line="290" w:lineRule="exact"/>
        <w:ind w:left="0" w:leftChars="0" w:right="11" w:rightChars="0" w:firstLine="480" w:firstLineChars="200"/>
        <w:jc w:val="both"/>
        <w:textAlignment w:val="auto"/>
        <w:outlineLvl w:val="9"/>
        <w:rPr>
          <w:rFonts w:hint="eastAsia" w:ascii="仿宋" w:hAnsi="仿宋" w:eastAsia="仿宋" w:cs="仿宋"/>
          <w:b w:val="0"/>
          <w:bCs w:val="0"/>
          <w:sz w:val="24"/>
          <w:szCs w:val="24"/>
        </w:rPr>
      </w:pPr>
      <w:r>
        <w:rPr>
          <w:rFonts w:hint="eastAsia" w:ascii="仿宋" w:hAnsi="仿宋" w:eastAsia="仿宋" w:cs="仿宋"/>
          <w:b w:val="0"/>
          <w:bCs w:val="0"/>
          <w:sz w:val="24"/>
          <w:szCs w:val="24"/>
        </w:rPr>
        <w:t>5</w:t>
      </w:r>
      <w:r>
        <w:rPr>
          <w:rFonts w:hint="eastAsia" w:ascii="仿宋" w:hAnsi="仿宋" w:eastAsia="仿宋" w:cs="仿宋"/>
          <w:b w:val="0"/>
          <w:bCs w:val="0"/>
          <w:sz w:val="24"/>
          <w:szCs w:val="24"/>
          <w:lang w:val="en-US" w:eastAsia="zh-CN"/>
        </w:rPr>
        <w:t>.</w:t>
      </w:r>
      <w:r>
        <w:rPr>
          <w:rFonts w:hint="eastAsia" w:ascii="仿宋" w:hAnsi="仿宋" w:eastAsia="仿宋" w:cs="仿宋"/>
          <w:b w:val="0"/>
          <w:bCs w:val="0"/>
          <w:sz w:val="24"/>
          <w:szCs w:val="24"/>
        </w:rPr>
        <w:t>人事档案信息化建设的现实进展及问题</w:t>
      </w:r>
      <w:r>
        <w:rPr>
          <w:rFonts w:hint="eastAsia" w:ascii="仿宋" w:hAnsi="仿宋" w:eastAsia="仿宋" w:cs="仿宋"/>
          <w:b w:val="0"/>
          <w:bCs w:val="0"/>
          <w:sz w:val="24"/>
          <w:szCs w:val="24"/>
          <w:lang w:eastAsia="zh-CN"/>
        </w:rPr>
        <w:t>。</w:t>
      </w:r>
    </w:p>
    <w:p>
      <w:pPr>
        <w:keepNext w:val="0"/>
        <w:keepLines w:val="0"/>
        <w:pageBreakBefore w:val="0"/>
        <w:kinsoku/>
        <w:wordWrap/>
        <w:overflowPunct/>
        <w:topLinePunct w:val="0"/>
        <w:autoSpaceDE/>
        <w:autoSpaceDN/>
        <w:bidi w:val="0"/>
        <w:adjustRightInd/>
        <w:snapToGrid/>
        <w:spacing w:line="290" w:lineRule="exact"/>
        <w:ind w:left="0" w:leftChars="0"/>
        <w:jc w:val="both"/>
        <w:textAlignment w:val="auto"/>
        <w:outlineLvl w:val="9"/>
        <w:rPr>
          <w:rFonts w:hint="eastAsia" w:ascii="仿宋" w:hAnsi="仿宋" w:eastAsia="仿宋" w:cs="仿宋"/>
          <w:b/>
          <w:bCs/>
          <w:sz w:val="24"/>
          <w:szCs w:val="24"/>
        </w:rPr>
      </w:pPr>
      <w:r>
        <w:rPr>
          <w:rFonts w:hint="eastAsia" w:ascii="仿宋" w:hAnsi="仿宋" w:eastAsia="仿宋" w:cs="仿宋"/>
          <w:sz w:val="24"/>
          <w:szCs w:val="24"/>
          <w:lang w:val="en-US" w:eastAsia="zh-CN"/>
        </w:rPr>
        <w:t xml:space="preserve">   </w:t>
      </w:r>
      <w:r>
        <w:rPr>
          <w:rFonts w:hint="eastAsia" w:ascii="仿宋" w:hAnsi="仿宋" w:eastAsia="仿宋" w:cs="仿宋"/>
          <w:b/>
          <w:bCs/>
          <w:sz w:val="24"/>
          <w:szCs w:val="24"/>
        </w:rPr>
        <w:t>（</w:t>
      </w:r>
      <w:r>
        <w:rPr>
          <w:rFonts w:hint="eastAsia" w:ascii="仿宋" w:hAnsi="仿宋" w:eastAsia="仿宋" w:cs="仿宋"/>
          <w:b/>
          <w:bCs/>
          <w:sz w:val="24"/>
          <w:szCs w:val="24"/>
          <w:lang w:eastAsia="zh-CN"/>
        </w:rPr>
        <w:t>五</w:t>
      </w:r>
      <w:r>
        <w:rPr>
          <w:rFonts w:hint="eastAsia" w:ascii="仿宋" w:hAnsi="仿宋" w:eastAsia="仿宋" w:cs="仿宋"/>
          <w:b/>
          <w:bCs/>
          <w:sz w:val="24"/>
          <w:szCs w:val="24"/>
        </w:rPr>
        <w:t>）干部人事档案专项审核工作</w:t>
      </w:r>
    </w:p>
    <w:p>
      <w:pPr>
        <w:keepNext w:val="0"/>
        <w:keepLines w:val="0"/>
        <w:pageBreakBefore w:val="0"/>
        <w:kinsoku/>
        <w:wordWrap/>
        <w:overflowPunct/>
        <w:topLinePunct w:val="0"/>
        <w:autoSpaceDE/>
        <w:autoSpaceDN/>
        <w:bidi w:val="0"/>
        <w:adjustRightInd/>
        <w:snapToGrid/>
        <w:spacing w:line="290" w:lineRule="exact"/>
        <w:ind w:left="0" w:left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1.干部人事档案专项审核依据</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2.干部人事档案专项审核工作程序</w:t>
      </w:r>
      <w:r>
        <w:rPr>
          <w:rFonts w:hint="eastAsia" w:ascii="仿宋" w:hAnsi="仿宋" w:eastAsia="仿宋" w:cs="仿宋"/>
          <w:sz w:val="24"/>
          <w:szCs w:val="24"/>
          <w:lang w:eastAsia="zh-CN"/>
        </w:rPr>
        <w:t>；</w:t>
      </w:r>
    </w:p>
    <w:p>
      <w:pPr>
        <w:keepNext w:val="0"/>
        <w:keepLines w:val="0"/>
        <w:pageBreakBefore w:val="0"/>
        <w:kinsoku/>
        <w:wordWrap/>
        <w:overflowPunct/>
        <w:topLinePunct w:val="0"/>
        <w:autoSpaceDE/>
        <w:autoSpaceDN/>
        <w:bidi w:val="0"/>
        <w:adjustRightInd/>
        <w:snapToGrid/>
        <w:spacing w:line="290" w:lineRule="exact"/>
        <w:ind w:left="0" w:left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3.“三龄二历一身份”的审定</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4.干部人事档案专项相关表格如何填写</w:t>
      </w:r>
      <w:r>
        <w:rPr>
          <w:rFonts w:hint="eastAsia" w:ascii="仿宋" w:hAnsi="仿宋" w:eastAsia="仿宋" w:cs="仿宋"/>
          <w:sz w:val="24"/>
          <w:szCs w:val="24"/>
          <w:lang w:eastAsia="zh-CN"/>
        </w:rPr>
        <w:t>；</w:t>
      </w:r>
    </w:p>
    <w:p>
      <w:pPr>
        <w:keepNext w:val="0"/>
        <w:keepLines w:val="0"/>
        <w:pageBreakBefore w:val="0"/>
        <w:kinsoku/>
        <w:wordWrap/>
        <w:overflowPunct/>
        <w:topLinePunct w:val="0"/>
        <w:autoSpaceDE/>
        <w:autoSpaceDN/>
        <w:bidi w:val="0"/>
        <w:adjustRightInd/>
        <w:snapToGrid/>
        <w:spacing w:line="290" w:lineRule="exact"/>
        <w:ind w:left="0" w:left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5.审核中疑难问题如何处理等</w:t>
      </w:r>
      <w:r>
        <w:rPr>
          <w:rFonts w:hint="eastAsia" w:ascii="仿宋" w:hAnsi="仿宋" w:eastAsia="仿宋" w:cs="仿宋"/>
          <w:sz w:val="24"/>
          <w:szCs w:val="24"/>
          <w:lang w:eastAsia="zh-CN"/>
        </w:rPr>
        <w:t>；</w:t>
      </w:r>
    </w:p>
    <w:p>
      <w:pPr>
        <w:keepNext w:val="0"/>
        <w:keepLines w:val="0"/>
        <w:pageBreakBefore w:val="0"/>
        <w:tabs>
          <w:tab w:val="left" w:pos="1093"/>
        </w:tabs>
        <w:kinsoku/>
        <w:wordWrap/>
        <w:overflowPunct/>
        <w:topLinePunct w:val="0"/>
        <w:autoSpaceDE/>
        <w:autoSpaceDN/>
        <w:bidi w:val="0"/>
        <w:adjustRightInd/>
        <w:snapToGrid/>
        <w:spacing w:line="290" w:lineRule="exact"/>
        <w:ind w:left="0" w:leftChars="0"/>
        <w:jc w:val="both"/>
        <w:textAlignment w:val="auto"/>
        <w:outlineLvl w:val="9"/>
        <w:rPr>
          <w:rFonts w:hint="eastAsia" w:ascii="仿宋" w:hAnsi="仿宋" w:eastAsia="仿宋" w:cs="仿宋"/>
          <w:b/>
          <w:bCs/>
          <w:sz w:val="24"/>
          <w:szCs w:val="24"/>
        </w:rPr>
      </w:pPr>
      <w:r>
        <w:rPr>
          <w:rFonts w:hint="eastAsia" w:ascii="仿宋" w:hAnsi="仿宋" w:eastAsia="仿宋" w:cs="仿宋"/>
          <w:b/>
          <w:bCs/>
          <w:sz w:val="24"/>
          <w:szCs w:val="24"/>
          <w:lang w:val="en-US" w:eastAsia="zh-CN"/>
        </w:rPr>
        <w:t xml:space="preserve">   </w:t>
      </w:r>
      <w:r>
        <w:rPr>
          <w:rFonts w:hint="eastAsia" w:ascii="仿宋" w:hAnsi="仿宋" w:eastAsia="仿宋" w:cs="仿宋"/>
          <w:b/>
          <w:bCs/>
          <w:sz w:val="24"/>
          <w:szCs w:val="24"/>
        </w:rPr>
        <w:t>（</w:t>
      </w:r>
      <w:r>
        <w:rPr>
          <w:rFonts w:hint="eastAsia" w:ascii="仿宋" w:hAnsi="仿宋" w:eastAsia="仿宋" w:cs="仿宋"/>
          <w:b/>
          <w:bCs/>
          <w:sz w:val="24"/>
          <w:szCs w:val="24"/>
          <w:lang w:eastAsia="zh-CN"/>
        </w:rPr>
        <w:t>六</w:t>
      </w:r>
      <w:r>
        <w:rPr>
          <w:rFonts w:hint="eastAsia" w:ascii="仿宋" w:hAnsi="仿宋" w:eastAsia="仿宋" w:cs="仿宋"/>
          <w:b/>
          <w:bCs/>
          <w:sz w:val="24"/>
          <w:szCs w:val="24"/>
        </w:rPr>
        <w:t>）人事档案的现实应用及有关风险的规避</w:t>
      </w:r>
    </w:p>
    <w:p>
      <w:pPr>
        <w:keepNext w:val="0"/>
        <w:keepLines w:val="0"/>
        <w:pageBreakBefore w:val="0"/>
        <w:kinsoku/>
        <w:wordWrap/>
        <w:overflowPunct/>
        <w:topLinePunct w:val="0"/>
        <w:autoSpaceDE/>
        <w:autoSpaceDN/>
        <w:bidi w:val="0"/>
        <w:adjustRightInd/>
        <w:snapToGrid/>
        <w:spacing w:line="290" w:lineRule="exact"/>
        <w:ind w:left="0" w:left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1. 人事档案与人事制度改革（事业单位改制）</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2. 人事档案与退休事宜</w:t>
      </w:r>
      <w:r>
        <w:rPr>
          <w:rFonts w:hint="eastAsia" w:ascii="仿宋" w:hAnsi="仿宋" w:eastAsia="仿宋" w:cs="仿宋"/>
          <w:sz w:val="24"/>
          <w:szCs w:val="24"/>
          <w:lang w:eastAsia="zh-CN"/>
        </w:rPr>
        <w:t>；</w:t>
      </w:r>
    </w:p>
    <w:p>
      <w:pPr>
        <w:keepNext w:val="0"/>
        <w:keepLines w:val="0"/>
        <w:pageBreakBefore w:val="0"/>
        <w:kinsoku/>
        <w:wordWrap/>
        <w:overflowPunct/>
        <w:topLinePunct w:val="0"/>
        <w:autoSpaceDE/>
        <w:autoSpaceDN/>
        <w:bidi w:val="0"/>
        <w:adjustRightInd/>
        <w:snapToGrid/>
        <w:spacing w:line="290" w:lineRule="exact"/>
        <w:ind w:left="0" w:left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 xml:space="preserve">    3. 人事档案与个人事项公正等</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4. 如何出具有关证明</w:t>
      </w:r>
      <w:r>
        <w:rPr>
          <w:rFonts w:hint="eastAsia" w:ascii="仿宋" w:hAnsi="仿宋" w:eastAsia="仿宋" w:cs="仿宋"/>
          <w:sz w:val="24"/>
          <w:szCs w:val="24"/>
          <w:lang w:eastAsia="zh-CN"/>
        </w:rPr>
        <w:t>；</w:t>
      </w:r>
    </w:p>
    <w:p>
      <w:pPr>
        <w:keepNext w:val="0"/>
        <w:keepLines w:val="0"/>
        <w:pageBreakBefore w:val="0"/>
        <w:kinsoku/>
        <w:wordWrap/>
        <w:overflowPunct/>
        <w:topLinePunct w:val="0"/>
        <w:autoSpaceDE/>
        <w:autoSpaceDN/>
        <w:bidi w:val="0"/>
        <w:adjustRightInd/>
        <w:snapToGrid/>
        <w:spacing w:line="290" w:lineRule="exact"/>
        <w:ind w:left="0" w:leftChars="0" w:firstLine="480"/>
        <w:jc w:val="both"/>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rPr>
        <w:t>5. 人事档案在提供利用过程中如何规避有关风险等</w:t>
      </w:r>
      <w:r>
        <w:rPr>
          <w:rFonts w:hint="eastAsia" w:ascii="仿宋" w:hAnsi="仿宋" w:eastAsia="仿宋" w:cs="仿宋"/>
          <w:sz w:val="24"/>
          <w:szCs w:val="24"/>
          <w:lang w:eastAsia="zh-CN"/>
        </w:rPr>
        <w:t>。</w:t>
      </w:r>
    </w:p>
    <w:p>
      <w:pPr>
        <w:keepNext w:val="0"/>
        <w:keepLines w:val="0"/>
        <w:pageBreakBefore w:val="0"/>
        <w:kinsoku/>
        <w:wordWrap/>
        <w:overflowPunct/>
        <w:topLinePunct w:val="0"/>
        <w:autoSpaceDE/>
        <w:autoSpaceDN/>
        <w:bidi w:val="0"/>
        <w:adjustRightInd/>
        <w:snapToGrid/>
        <w:spacing w:line="290" w:lineRule="exact"/>
        <w:ind w:firstLine="241" w:firstLineChars="100"/>
        <w:jc w:val="both"/>
        <w:textAlignment w:val="auto"/>
        <w:outlineLvl w:val="9"/>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（七）退休人员档案社会化管理：</w:t>
      </w:r>
    </w:p>
    <w:p>
      <w:pPr>
        <w:keepNext w:val="0"/>
        <w:keepLines w:val="0"/>
        <w:pageBreakBefore w:val="0"/>
        <w:kinsoku/>
        <w:wordWrap/>
        <w:overflowPunct/>
        <w:topLinePunct w:val="0"/>
        <w:autoSpaceDE/>
        <w:autoSpaceDN/>
        <w:bidi w:val="0"/>
        <w:adjustRightInd/>
        <w:snapToGrid/>
        <w:spacing w:line="290" w:lineRule="exact"/>
        <w:ind w:left="0" w:leftChars="0" w:firstLine="480"/>
        <w:jc w:val="both"/>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1.退休人员档案社会化管理有关政策及意义；2.工作流程及注意事项；</w:t>
      </w:r>
    </w:p>
    <w:p>
      <w:pPr>
        <w:keepNext w:val="0"/>
        <w:keepLines w:val="0"/>
        <w:pageBreakBefore w:val="0"/>
        <w:kinsoku/>
        <w:wordWrap/>
        <w:overflowPunct/>
        <w:topLinePunct w:val="0"/>
        <w:autoSpaceDE/>
        <w:autoSpaceDN/>
        <w:bidi w:val="0"/>
        <w:adjustRightInd/>
        <w:snapToGrid/>
        <w:spacing w:line="290" w:lineRule="exact"/>
        <w:ind w:left="0" w:leftChars="0" w:firstLine="480"/>
        <w:jc w:val="both"/>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3.企（事）业单位如何确保转出退休人员档案的质量；</w:t>
      </w:r>
    </w:p>
    <w:p>
      <w:pPr>
        <w:keepNext w:val="0"/>
        <w:keepLines w:val="0"/>
        <w:pageBreakBefore w:val="0"/>
        <w:kinsoku/>
        <w:wordWrap/>
        <w:overflowPunct/>
        <w:topLinePunct w:val="0"/>
        <w:autoSpaceDE/>
        <w:autoSpaceDN/>
        <w:bidi w:val="0"/>
        <w:adjustRightInd/>
        <w:snapToGrid/>
        <w:spacing w:line="290" w:lineRule="exact"/>
        <w:ind w:left="0" w:leftChars="0" w:firstLine="480"/>
        <w:jc w:val="both"/>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4.社会化管理档案工作过程中的风险及规避方法。</w:t>
      </w:r>
    </w:p>
    <w:p>
      <w:pPr>
        <w:keepNext w:val="0"/>
        <w:keepLines w:val="0"/>
        <w:pageBreakBefore w:val="0"/>
        <w:widowControl/>
        <w:kinsoku/>
        <w:wordWrap/>
        <w:overflowPunct/>
        <w:topLinePunct w:val="0"/>
        <w:autoSpaceDE/>
        <w:autoSpaceDN/>
        <w:bidi w:val="0"/>
        <w:adjustRightInd/>
        <w:snapToGrid/>
        <w:spacing w:line="290" w:lineRule="exact"/>
        <w:ind w:left="0" w:leftChars="0" w:right="11" w:rightChars="0" w:firstLine="482" w:firstLineChars="200"/>
        <w:jc w:val="both"/>
        <w:textAlignment w:val="auto"/>
        <w:outlineLvl w:val="9"/>
        <w:rPr>
          <w:rFonts w:hint="eastAsia" w:ascii="仿宋" w:hAnsi="仿宋" w:eastAsia="仿宋" w:cs="仿宋"/>
          <w:b/>
          <w:bCs/>
          <w:sz w:val="24"/>
          <w:szCs w:val="24"/>
        </w:rPr>
      </w:pPr>
      <w:r>
        <w:rPr>
          <w:rFonts w:hint="eastAsia" w:ascii="仿宋" w:hAnsi="仿宋" w:eastAsia="仿宋" w:cs="仿宋"/>
          <w:b/>
          <w:bCs/>
          <w:sz w:val="24"/>
          <w:szCs w:val="24"/>
        </w:rPr>
        <w:t>(</w:t>
      </w:r>
      <w:r>
        <w:rPr>
          <w:rFonts w:hint="eastAsia" w:ascii="仿宋" w:hAnsi="仿宋" w:eastAsia="仿宋" w:cs="仿宋"/>
          <w:b/>
          <w:bCs/>
          <w:sz w:val="24"/>
          <w:szCs w:val="24"/>
          <w:lang w:eastAsia="zh-CN"/>
        </w:rPr>
        <w:t>八</w:t>
      </w:r>
      <w:r>
        <w:rPr>
          <w:rFonts w:hint="eastAsia" w:ascii="仿宋" w:hAnsi="仿宋" w:eastAsia="仿宋" w:cs="仿宋"/>
          <w:b/>
          <w:bCs/>
          <w:sz w:val="24"/>
          <w:szCs w:val="24"/>
        </w:rPr>
        <w:t>)人事档案管理的政策依据解读</w:t>
      </w:r>
    </w:p>
    <w:p>
      <w:pPr>
        <w:keepNext w:val="0"/>
        <w:keepLines w:val="0"/>
        <w:pageBreakBefore w:val="0"/>
        <w:widowControl/>
        <w:kinsoku/>
        <w:wordWrap/>
        <w:overflowPunct/>
        <w:topLinePunct w:val="0"/>
        <w:autoSpaceDE/>
        <w:autoSpaceDN/>
        <w:bidi w:val="0"/>
        <w:adjustRightInd/>
        <w:snapToGrid/>
        <w:spacing w:line="290" w:lineRule="exact"/>
        <w:ind w:left="0" w:leftChars="0" w:right="11" w:rightChars="0" w:firstLine="480" w:firstLineChars="200"/>
        <w:jc w:val="both"/>
        <w:textAlignment w:val="auto"/>
        <w:outlineLvl w:val="9"/>
        <w:rPr>
          <w:rFonts w:hint="default" w:ascii="仿宋" w:hAnsi="仿宋" w:eastAsia="仿宋" w:cs="仿宋"/>
          <w:b w:val="0"/>
          <w:bCs w:val="0"/>
          <w:color w:val="0C0C0C"/>
          <w:sz w:val="24"/>
          <w:szCs w:val="24"/>
          <w:lang w:val="en-US"/>
        </w:rPr>
      </w:pPr>
      <w:r>
        <w:rPr>
          <w:rFonts w:hint="eastAsia" w:ascii="仿宋" w:hAnsi="仿宋" w:eastAsia="仿宋" w:cs="仿宋"/>
          <w:b w:val="0"/>
          <w:bCs w:val="0"/>
          <w:color w:val="0C0C0C"/>
          <w:sz w:val="24"/>
          <w:szCs w:val="24"/>
          <w:lang w:val="en-US" w:eastAsia="zh-CN"/>
        </w:rPr>
        <w:t>１．《干部人事档案管理工作条例》解析</w:t>
      </w:r>
    </w:p>
    <w:p>
      <w:pPr>
        <w:keepNext w:val="0"/>
        <w:keepLines w:val="0"/>
        <w:pageBreakBefore w:val="0"/>
        <w:widowControl/>
        <w:kinsoku/>
        <w:wordWrap/>
        <w:overflowPunct/>
        <w:topLinePunct w:val="0"/>
        <w:autoSpaceDE/>
        <w:autoSpaceDN/>
        <w:bidi w:val="0"/>
        <w:adjustRightInd/>
        <w:snapToGrid/>
        <w:spacing w:line="290" w:lineRule="exact"/>
        <w:ind w:left="0" w:leftChars="0" w:right="11" w:rightChars="0" w:firstLine="480" w:firstLineChars="200"/>
        <w:jc w:val="both"/>
        <w:textAlignment w:val="auto"/>
        <w:outlineLvl w:val="9"/>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2.</w:t>
      </w:r>
      <w:r>
        <w:rPr>
          <w:rFonts w:hint="eastAsia" w:ascii="仿宋" w:hAnsi="仿宋" w:eastAsia="仿宋" w:cs="仿宋"/>
          <w:b w:val="0"/>
          <w:bCs w:val="0"/>
          <w:color w:val="000000"/>
          <w:sz w:val="24"/>
          <w:szCs w:val="24"/>
        </w:rPr>
        <w:t>《关于做好文件改版涉及干部人事档案有关工作的通知》解</w:t>
      </w:r>
      <w:r>
        <w:rPr>
          <w:rFonts w:hint="eastAsia" w:ascii="仿宋" w:hAnsi="仿宋" w:eastAsia="仿宋" w:cs="仿宋"/>
          <w:b w:val="0"/>
          <w:bCs w:val="0"/>
          <w:color w:val="000000"/>
          <w:sz w:val="24"/>
          <w:szCs w:val="24"/>
          <w:lang w:val="en-US" w:eastAsia="zh-CN"/>
        </w:rPr>
        <w:t>析</w:t>
      </w:r>
    </w:p>
    <w:p>
      <w:pPr>
        <w:keepNext w:val="0"/>
        <w:keepLines w:val="0"/>
        <w:pageBreakBefore w:val="0"/>
        <w:widowControl/>
        <w:kinsoku/>
        <w:wordWrap/>
        <w:overflowPunct/>
        <w:topLinePunct w:val="0"/>
        <w:autoSpaceDE/>
        <w:autoSpaceDN/>
        <w:bidi w:val="0"/>
        <w:adjustRightInd/>
        <w:snapToGrid/>
        <w:spacing w:line="290" w:lineRule="exact"/>
        <w:ind w:left="0" w:leftChars="0"/>
        <w:jc w:val="both"/>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rPr>
        <w:t xml:space="preserve">    3.</w:t>
      </w:r>
      <w:r>
        <w:rPr>
          <w:rFonts w:hint="eastAsia" w:ascii="仿宋" w:hAnsi="仿宋" w:eastAsia="仿宋" w:cs="仿宋"/>
          <w:color w:val="000000"/>
          <w:kern w:val="0"/>
          <w:sz w:val="24"/>
          <w:szCs w:val="24"/>
        </w:rPr>
        <w:t>《档案管理违法违纪行为处分规定》</w:t>
      </w:r>
      <w:r>
        <w:rPr>
          <w:rFonts w:hint="eastAsia" w:ascii="仿宋" w:hAnsi="仿宋" w:eastAsia="仿宋" w:cs="仿宋"/>
          <w:color w:val="000000"/>
          <w:kern w:val="0"/>
          <w:sz w:val="24"/>
          <w:szCs w:val="24"/>
          <w:lang w:eastAsia="zh-CN"/>
        </w:rPr>
        <w:t>的解</w:t>
      </w:r>
      <w:r>
        <w:rPr>
          <w:rFonts w:hint="eastAsia" w:ascii="仿宋" w:hAnsi="仿宋" w:eastAsia="仿宋" w:cs="仿宋"/>
          <w:color w:val="000000"/>
          <w:kern w:val="0"/>
          <w:sz w:val="24"/>
          <w:szCs w:val="24"/>
          <w:lang w:val="en-US" w:eastAsia="zh-CN"/>
        </w:rPr>
        <w:t xml:space="preserve">析  </w:t>
      </w:r>
    </w:p>
    <w:p>
      <w:pPr>
        <w:keepNext w:val="0"/>
        <w:keepLines w:val="0"/>
        <w:pageBreakBefore w:val="0"/>
        <w:widowControl/>
        <w:numPr>
          <w:ilvl w:val="0"/>
          <w:numId w:val="0"/>
        </w:numPr>
        <w:kinsoku/>
        <w:wordWrap/>
        <w:overflowPunct/>
        <w:topLinePunct w:val="0"/>
        <w:autoSpaceDE/>
        <w:autoSpaceDN/>
        <w:bidi w:val="0"/>
        <w:adjustRightInd/>
        <w:snapToGrid/>
        <w:spacing w:line="290" w:lineRule="exact"/>
        <w:ind w:leftChars="200" w:right="11" w:rightChars="0"/>
        <w:jc w:val="both"/>
        <w:textAlignment w:val="auto"/>
        <w:outlineLvl w:val="9"/>
        <w:rPr>
          <w:rFonts w:hint="default" w:ascii="仿宋" w:hAnsi="仿宋" w:eastAsia="仿宋" w:cs="仿宋"/>
          <w:color w:val="000000"/>
          <w:sz w:val="24"/>
          <w:szCs w:val="24"/>
          <w:lang w:val="en-US" w:eastAsia="zh-CN"/>
        </w:rPr>
      </w:pPr>
      <w:r>
        <w:rPr>
          <w:rFonts w:hint="eastAsia" w:ascii="仿宋" w:hAnsi="仿宋" w:eastAsia="仿宋" w:cs="仿宋"/>
          <w:b w:val="0"/>
          <w:bCs w:val="0"/>
          <w:color w:val="000000"/>
          <w:sz w:val="24"/>
          <w:szCs w:val="24"/>
          <w:lang w:val="en-US" w:eastAsia="zh-CN"/>
        </w:rPr>
        <w:t>4.</w:t>
      </w:r>
      <w:r>
        <w:rPr>
          <w:rFonts w:hint="eastAsia" w:ascii="仿宋" w:hAnsi="仿宋" w:eastAsia="仿宋" w:cs="仿宋"/>
          <w:b w:val="0"/>
          <w:bCs w:val="0"/>
          <w:color w:val="000000"/>
          <w:sz w:val="24"/>
          <w:szCs w:val="24"/>
          <w:lang w:eastAsia="zh-CN"/>
        </w:rPr>
        <w:t>《关于进一步加强流动人员人事档案管理服务工作的通知》解</w:t>
      </w:r>
      <w:r>
        <w:rPr>
          <w:rFonts w:hint="eastAsia" w:ascii="仿宋" w:hAnsi="仿宋" w:eastAsia="仿宋" w:cs="仿宋"/>
          <w:b w:val="0"/>
          <w:bCs w:val="0"/>
          <w:color w:val="000000"/>
          <w:sz w:val="24"/>
          <w:szCs w:val="24"/>
          <w:lang w:val="en-US" w:eastAsia="zh-CN"/>
        </w:rPr>
        <w:t>析</w:t>
      </w:r>
    </w:p>
    <w:p>
      <w:pPr>
        <w:keepNext w:val="0"/>
        <w:keepLines w:val="0"/>
        <w:pageBreakBefore w:val="0"/>
        <w:widowControl/>
        <w:numPr>
          <w:ilvl w:val="0"/>
          <w:numId w:val="0"/>
        </w:numPr>
        <w:kinsoku/>
        <w:wordWrap/>
        <w:overflowPunct/>
        <w:topLinePunct w:val="0"/>
        <w:autoSpaceDE/>
        <w:autoSpaceDN/>
        <w:bidi w:val="0"/>
        <w:adjustRightInd/>
        <w:snapToGrid/>
        <w:spacing w:line="290" w:lineRule="exact"/>
        <w:ind w:leftChars="200" w:right="11" w:rightChars="0"/>
        <w:jc w:val="both"/>
        <w:textAlignment w:val="auto"/>
        <w:outlineLvl w:val="9"/>
        <w:rPr>
          <w:rFonts w:hint="eastAsia" w:ascii="仿宋" w:hAnsi="仿宋" w:eastAsia="仿宋" w:cs="仿宋"/>
          <w:color w:val="000000"/>
          <w:sz w:val="24"/>
          <w:szCs w:val="24"/>
          <w:lang w:val="en-US" w:eastAsia="zh-CN"/>
        </w:rPr>
      </w:pPr>
      <w:r>
        <w:rPr>
          <w:rFonts w:hint="eastAsia" w:ascii="仿宋" w:hAnsi="仿宋" w:eastAsia="仿宋" w:cs="仿宋"/>
          <w:b w:val="0"/>
          <w:bCs w:val="0"/>
          <w:color w:val="000000"/>
          <w:sz w:val="24"/>
          <w:szCs w:val="24"/>
          <w:lang w:val="en-US" w:eastAsia="zh-CN"/>
        </w:rPr>
        <w:t>5.</w:t>
      </w:r>
      <w:r>
        <w:rPr>
          <w:rFonts w:hint="eastAsia" w:ascii="仿宋" w:hAnsi="仿宋" w:eastAsia="仿宋" w:cs="仿宋"/>
          <w:b w:val="0"/>
          <w:bCs w:val="0"/>
          <w:color w:val="000000"/>
          <w:sz w:val="24"/>
          <w:szCs w:val="24"/>
        </w:rPr>
        <w:t>《中华人民共和国劳动合同法》与企业员工档案管理</w:t>
      </w:r>
      <w:r>
        <w:rPr>
          <w:rFonts w:hint="eastAsia" w:ascii="仿宋" w:hAnsi="仿宋" w:eastAsia="仿宋" w:cs="仿宋"/>
          <w:b w:val="0"/>
          <w:bCs w:val="0"/>
          <w:color w:val="000000"/>
          <w:sz w:val="24"/>
          <w:szCs w:val="24"/>
          <w:lang w:eastAsia="zh-CN"/>
        </w:rPr>
        <w:t>法律风险防范</w:t>
      </w:r>
      <w:r>
        <w:rPr>
          <w:rFonts w:hint="eastAsia" w:ascii="仿宋" w:hAnsi="仿宋" w:eastAsia="仿宋" w:cs="仿宋"/>
          <w:b w:val="0"/>
          <w:bCs w:val="0"/>
          <w:color w:val="000000"/>
          <w:sz w:val="24"/>
          <w:szCs w:val="24"/>
        </w:rPr>
        <w:t>解</w:t>
      </w:r>
      <w:r>
        <w:rPr>
          <w:rFonts w:hint="eastAsia" w:ascii="仿宋" w:hAnsi="仿宋" w:eastAsia="仿宋" w:cs="仿宋"/>
          <w:b w:val="0"/>
          <w:bCs w:val="0"/>
          <w:color w:val="000000"/>
          <w:sz w:val="24"/>
          <w:szCs w:val="24"/>
          <w:lang w:val="en-US" w:eastAsia="zh-CN"/>
        </w:rPr>
        <w:t>析</w:t>
      </w:r>
    </w:p>
    <w:p>
      <w:pPr>
        <w:keepNext w:val="0"/>
        <w:keepLines w:val="0"/>
        <w:pageBreakBefore w:val="0"/>
        <w:widowControl/>
        <w:numPr>
          <w:ilvl w:val="0"/>
          <w:numId w:val="0"/>
        </w:numPr>
        <w:kinsoku/>
        <w:wordWrap/>
        <w:overflowPunct/>
        <w:topLinePunct w:val="0"/>
        <w:autoSpaceDE/>
        <w:autoSpaceDN/>
        <w:bidi w:val="0"/>
        <w:adjustRightInd/>
        <w:snapToGrid/>
        <w:spacing w:line="290" w:lineRule="exact"/>
        <w:ind w:leftChars="200" w:right="11" w:rightChars="0"/>
        <w:jc w:val="both"/>
        <w:textAlignment w:val="auto"/>
        <w:outlineLvl w:val="9"/>
        <w:rPr>
          <w:rFonts w:hint="eastAsia" w:ascii="仿宋" w:hAnsi="仿宋" w:eastAsia="仿宋" w:cs="仿宋"/>
          <w:b w:val="0"/>
          <w:bCs w:val="0"/>
          <w:color w:val="000000"/>
          <w:sz w:val="24"/>
          <w:szCs w:val="24"/>
          <w:lang w:eastAsia="zh-CN"/>
        </w:rPr>
      </w:pPr>
      <w:r>
        <w:rPr>
          <w:rFonts w:hint="eastAsia" w:ascii="仿宋" w:hAnsi="仿宋" w:eastAsia="仿宋" w:cs="仿宋"/>
          <w:b w:val="0"/>
          <w:bCs w:val="0"/>
          <w:sz w:val="24"/>
          <w:szCs w:val="24"/>
          <w:lang w:val="en-US" w:eastAsia="zh-CN"/>
        </w:rPr>
        <w:t>6.</w:t>
      </w:r>
      <w:r>
        <w:rPr>
          <w:rFonts w:hint="eastAsia" w:ascii="仿宋" w:hAnsi="仿宋" w:eastAsia="仿宋" w:cs="仿宋"/>
          <w:b w:val="0"/>
          <w:bCs w:val="0"/>
          <w:sz w:val="24"/>
          <w:szCs w:val="24"/>
        </w:rPr>
        <w:t>《企业职工档案管理工作规定》解</w:t>
      </w:r>
      <w:r>
        <w:rPr>
          <w:rFonts w:hint="eastAsia" w:ascii="仿宋" w:hAnsi="仿宋" w:eastAsia="仿宋" w:cs="仿宋"/>
          <w:b w:val="0"/>
          <w:bCs w:val="0"/>
          <w:sz w:val="24"/>
          <w:szCs w:val="24"/>
          <w:lang w:val="en-US" w:eastAsia="zh-CN"/>
        </w:rPr>
        <w:t xml:space="preserve">析  </w:t>
      </w:r>
    </w:p>
    <w:p>
      <w:pPr>
        <w:keepNext w:val="0"/>
        <w:keepLines w:val="0"/>
        <w:pageBreakBefore w:val="0"/>
        <w:widowControl/>
        <w:kinsoku/>
        <w:wordWrap/>
        <w:overflowPunct/>
        <w:topLinePunct w:val="0"/>
        <w:autoSpaceDE/>
        <w:autoSpaceDN/>
        <w:bidi w:val="0"/>
        <w:adjustRightInd/>
        <w:snapToGrid/>
        <w:spacing w:line="290" w:lineRule="exact"/>
        <w:ind w:left="0" w:leftChars="0" w:right="11" w:rightChars="0" w:firstLine="480" w:firstLineChars="200"/>
        <w:jc w:val="both"/>
        <w:textAlignment w:val="auto"/>
        <w:outlineLvl w:val="9"/>
        <w:rPr>
          <w:rFonts w:hint="default"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7.</w:t>
      </w:r>
      <w:r>
        <w:rPr>
          <w:rFonts w:hint="eastAsia" w:ascii="仿宋" w:hAnsi="仿宋" w:eastAsia="仿宋" w:cs="仿宋"/>
          <w:b w:val="0"/>
          <w:bCs w:val="0"/>
          <w:color w:val="000000"/>
          <w:sz w:val="24"/>
          <w:szCs w:val="24"/>
        </w:rPr>
        <w:t>《关于加强干部选拔任用工作监督的意见》</w:t>
      </w:r>
      <w:r>
        <w:rPr>
          <w:rFonts w:hint="eastAsia" w:ascii="仿宋" w:hAnsi="仿宋" w:eastAsia="仿宋" w:cs="仿宋"/>
          <w:b w:val="0"/>
          <w:bCs w:val="0"/>
          <w:color w:val="000000"/>
          <w:sz w:val="24"/>
          <w:szCs w:val="24"/>
          <w:lang w:eastAsia="zh-CN"/>
        </w:rPr>
        <w:t>解</w:t>
      </w:r>
      <w:r>
        <w:rPr>
          <w:rFonts w:hint="eastAsia" w:ascii="仿宋" w:hAnsi="仿宋" w:eastAsia="仿宋" w:cs="仿宋"/>
          <w:b w:val="0"/>
          <w:bCs w:val="0"/>
          <w:color w:val="000000"/>
          <w:sz w:val="24"/>
          <w:szCs w:val="24"/>
          <w:lang w:val="en-US" w:eastAsia="zh-CN"/>
        </w:rPr>
        <w:t>析</w:t>
      </w:r>
    </w:p>
    <w:p>
      <w:pPr>
        <w:keepNext w:val="0"/>
        <w:keepLines w:val="0"/>
        <w:pageBreakBefore w:val="0"/>
        <w:widowControl/>
        <w:kinsoku/>
        <w:wordWrap/>
        <w:overflowPunct/>
        <w:topLinePunct w:val="0"/>
        <w:autoSpaceDE/>
        <w:autoSpaceDN/>
        <w:bidi w:val="0"/>
        <w:adjustRightInd/>
        <w:snapToGrid/>
        <w:spacing w:line="290" w:lineRule="exact"/>
        <w:ind w:left="0" w:leftChars="0" w:right="11" w:rightChars="0" w:firstLine="480" w:firstLineChars="200"/>
        <w:jc w:val="both"/>
        <w:textAlignment w:val="auto"/>
        <w:outlineLvl w:val="9"/>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8</w:t>
      </w:r>
      <w:r>
        <w:rPr>
          <w:rFonts w:hint="eastAsia" w:ascii="仿宋" w:hAnsi="仿宋" w:eastAsia="仿宋" w:cs="仿宋"/>
          <w:b w:val="0"/>
          <w:bCs w:val="0"/>
          <w:sz w:val="24"/>
          <w:szCs w:val="24"/>
        </w:rPr>
        <w:t>.《干部档案工作条例》解</w:t>
      </w:r>
      <w:r>
        <w:rPr>
          <w:rFonts w:hint="eastAsia" w:ascii="仿宋" w:hAnsi="仿宋" w:eastAsia="仿宋" w:cs="仿宋"/>
          <w:b w:val="0"/>
          <w:bCs w:val="0"/>
          <w:sz w:val="24"/>
          <w:szCs w:val="24"/>
          <w:lang w:val="en-US" w:eastAsia="zh-CN"/>
        </w:rPr>
        <w:t>析          9</w:t>
      </w:r>
      <w:r>
        <w:rPr>
          <w:rFonts w:hint="eastAsia" w:ascii="仿宋" w:hAnsi="仿宋" w:eastAsia="仿宋" w:cs="仿宋"/>
          <w:b w:val="0"/>
          <w:bCs w:val="0"/>
          <w:sz w:val="24"/>
          <w:szCs w:val="24"/>
        </w:rPr>
        <w:t>.《干部档案整理工作细则》解</w:t>
      </w:r>
      <w:r>
        <w:rPr>
          <w:rFonts w:hint="eastAsia" w:ascii="仿宋" w:hAnsi="仿宋" w:eastAsia="仿宋" w:cs="仿宋"/>
          <w:b w:val="0"/>
          <w:bCs w:val="0"/>
          <w:sz w:val="24"/>
          <w:szCs w:val="24"/>
          <w:lang w:val="en-US" w:eastAsia="zh-CN"/>
        </w:rPr>
        <w:t>析</w:t>
      </w:r>
    </w:p>
    <w:p>
      <w:pPr>
        <w:keepNext w:val="0"/>
        <w:keepLines w:val="0"/>
        <w:pageBreakBefore w:val="0"/>
        <w:widowControl/>
        <w:kinsoku/>
        <w:wordWrap/>
        <w:overflowPunct/>
        <w:topLinePunct w:val="0"/>
        <w:autoSpaceDE/>
        <w:autoSpaceDN/>
        <w:bidi w:val="0"/>
        <w:adjustRightInd/>
        <w:snapToGrid/>
        <w:spacing w:line="290" w:lineRule="exact"/>
        <w:ind w:left="0" w:leftChars="0" w:right="11" w:rightChars="0" w:firstLine="480" w:firstLineChars="200"/>
        <w:jc w:val="both"/>
        <w:textAlignment w:val="auto"/>
        <w:outlineLvl w:val="9"/>
        <w:rPr>
          <w:rFonts w:hint="default" w:ascii="仿宋" w:hAnsi="仿宋" w:eastAsia="仿宋" w:cs="仿宋"/>
          <w:b w:val="0"/>
          <w:bCs w:val="0"/>
          <w:sz w:val="24"/>
          <w:szCs w:val="24"/>
          <w:lang w:val="en-US"/>
        </w:rPr>
      </w:pPr>
      <w:r>
        <w:rPr>
          <w:rFonts w:hint="eastAsia" w:ascii="仿宋" w:hAnsi="仿宋" w:eastAsia="仿宋" w:cs="仿宋"/>
          <w:color w:val="000000"/>
          <w:sz w:val="24"/>
          <w:szCs w:val="24"/>
          <w:lang w:val="en-US" w:eastAsia="zh-CN"/>
        </w:rPr>
        <w:t>10.</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公务员辞退规定（试行）</w:t>
      </w:r>
      <w:r>
        <w:rPr>
          <w:rFonts w:hint="eastAsia" w:ascii="仿宋" w:hAnsi="仿宋" w:eastAsia="仿宋" w:cs="仿宋"/>
          <w:color w:val="000000"/>
          <w:sz w:val="24"/>
          <w:szCs w:val="24"/>
          <w:lang w:eastAsia="zh-CN"/>
        </w:rPr>
        <w:t>》解</w:t>
      </w:r>
      <w:r>
        <w:rPr>
          <w:rFonts w:hint="eastAsia" w:ascii="仿宋" w:hAnsi="仿宋" w:eastAsia="仿宋" w:cs="仿宋"/>
          <w:color w:val="000000"/>
          <w:sz w:val="24"/>
          <w:szCs w:val="24"/>
          <w:lang w:val="en-US" w:eastAsia="zh-CN"/>
        </w:rPr>
        <w:t>析</w:t>
      </w:r>
      <w:r>
        <w:rPr>
          <w:rFonts w:hint="eastAsia" w:ascii="仿宋" w:hAnsi="仿宋" w:eastAsia="仿宋" w:cs="仿宋"/>
          <w:color w:val="000000"/>
          <w:sz w:val="24"/>
          <w:szCs w:val="24"/>
          <w:lang w:eastAsia="zh-CN"/>
        </w:rPr>
        <w:t>　</w:t>
      </w:r>
      <w:r>
        <w:rPr>
          <w:rFonts w:hint="eastAsia" w:ascii="仿宋" w:hAnsi="仿宋" w:eastAsia="仿宋" w:cs="仿宋"/>
          <w:color w:val="000000"/>
          <w:sz w:val="24"/>
          <w:szCs w:val="24"/>
          <w:lang w:val="en-US" w:eastAsia="zh-CN"/>
        </w:rPr>
        <w:t xml:space="preserve"> 11.</w:t>
      </w:r>
      <w:r>
        <w:rPr>
          <w:rFonts w:hint="eastAsia" w:ascii="仿宋" w:hAnsi="仿宋" w:eastAsia="仿宋" w:cs="仿宋"/>
          <w:b w:val="0"/>
          <w:bCs/>
          <w:color w:val="333333"/>
          <w:kern w:val="0"/>
          <w:sz w:val="24"/>
          <w:szCs w:val="24"/>
        </w:rPr>
        <w:t>《干部任免审批表》</w:t>
      </w:r>
      <w:r>
        <w:rPr>
          <w:rFonts w:hint="eastAsia" w:ascii="仿宋" w:hAnsi="仿宋" w:eastAsia="仿宋" w:cs="仿宋"/>
          <w:b w:val="0"/>
          <w:bCs/>
          <w:color w:val="333333"/>
          <w:kern w:val="0"/>
          <w:sz w:val="24"/>
          <w:szCs w:val="24"/>
          <w:lang w:eastAsia="zh-CN"/>
        </w:rPr>
        <w:t>解</w:t>
      </w:r>
      <w:r>
        <w:rPr>
          <w:rFonts w:hint="eastAsia" w:ascii="仿宋" w:hAnsi="仿宋" w:eastAsia="仿宋" w:cs="仿宋"/>
          <w:b w:val="0"/>
          <w:bCs/>
          <w:color w:val="333333"/>
          <w:kern w:val="0"/>
          <w:sz w:val="24"/>
          <w:szCs w:val="24"/>
          <w:lang w:val="en-US" w:eastAsia="zh-CN"/>
        </w:rPr>
        <w:t>析</w:t>
      </w:r>
    </w:p>
    <w:p>
      <w:pPr>
        <w:keepNext w:val="0"/>
        <w:keepLines w:val="0"/>
        <w:pageBreakBefore w:val="0"/>
        <w:widowControl/>
        <w:kinsoku/>
        <w:wordWrap/>
        <w:overflowPunct/>
        <w:topLinePunct w:val="0"/>
        <w:autoSpaceDE/>
        <w:autoSpaceDN/>
        <w:bidi w:val="0"/>
        <w:adjustRightInd/>
        <w:snapToGrid/>
        <w:spacing w:line="290" w:lineRule="exact"/>
        <w:ind w:left="0" w:leftChars="0" w:right="11" w:rightChars="0" w:firstLine="480" w:firstLineChars="200"/>
        <w:jc w:val="both"/>
        <w:textAlignment w:val="auto"/>
        <w:outlineLvl w:val="9"/>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12</w:t>
      </w:r>
      <w:r>
        <w:rPr>
          <w:rFonts w:hint="eastAsia" w:ascii="仿宋" w:hAnsi="仿宋" w:eastAsia="仿宋" w:cs="仿宋"/>
          <w:b w:val="0"/>
          <w:bCs w:val="0"/>
          <w:sz w:val="24"/>
          <w:szCs w:val="24"/>
        </w:rPr>
        <w:t>.《流动人员人事档案管理暂行规定》解</w:t>
      </w:r>
      <w:r>
        <w:rPr>
          <w:rFonts w:hint="eastAsia" w:ascii="仿宋" w:hAnsi="仿宋" w:eastAsia="仿宋" w:cs="仿宋"/>
          <w:b w:val="0"/>
          <w:bCs w:val="0"/>
          <w:sz w:val="24"/>
          <w:szCs w:val="24"/>
          <w:lang w:val="en-US" w:eastAsia="zh-CN"/>
        </w:rPr>
        <w:t>析</w:t>
      </w:r>
    </w:p>
    <w:p>
      <w:pPr>
        <w:keepNext w:val="0"/>
        <w:keepLines w:val="0"/>
        <w:pageBreakBefore w:val="0"/>
        <w:widowControl/>
        <w:kinsoku/>
        <w:wordWrap/>
        <w:overflowPunct/>
        <w:topLinePunct w:val="0"/>
        <w:autoSpaceDE/>
        <w:autoSpaceDN/>
        <w:bidi w:val="0"/>
        <w:adjustRightInd/>
        <w:snapToGrid/>
        <w:spacing w:line="290" w:lineRule="exact"/>
        <w:ind w:left="0" w:leftChars="0" w:right="11" w:rightChars="0" w:firstLine="480" w:firstLineChars="200"/>
        <w:jc w:val="both"/>
        <w:textAlignment w:val="auto"/>
        <w:outlineLvl w:val="9"/>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13</w:t>
      </w:r>
      <w:r>
        <w:rPr>
          <w:rFonts w:hint="eastAsia" w:ascii="仿宋" w:hAnsi="仿宋" w:eastAsia="仿宋" w:cs="仿宋"/>
          <w:b w:val="0"/>
          <w:bCs w:val="0"/>
          <w:sz w:val="24"/>
          <w:szCs w:val="24"/>
        </w:rPr>
        <w:t>.《关于进一步开展干部人事档案审核工作的通知》解</w:t>
      </w:r>
      <w:r>
        <w:rPr>
          <w:rFonts w:hint="eastAsia" w:ascii="仿宋" w:hAnsi="仿宋" w:eastAsia="仿宋" w:cs="仿宋"/>
          <w:b w:val="0"/>
          <w:bCs w:val="0"/>
          <w:sz w:val="24"/>
          <w:szCs w:val="24"/>
          <w:lang w:val="en-US" w:eastAsia="zh-CN"/>
        </w:rPr>
        <w:t>析</w:t>
      </w:r>
    </w:p>
    <w:p>
      <w:pPr>
        <w:keepNext w:val="0"/>
        <w:keepLines w:val="0"/>
        <w:pageBreakBefore w:val="0"/>
        <w:widowControl/>
        <w:kinsoku/>
        <w:wordWrap/>
        <w:overflowPunct/>
        <w:topLinePunct w:val="0"/>
        <w:autoSpaceDE/>
        <w:autoSpaceDN/>
        <w:bidi w:val="0"/>
        <w:adjustRightInd/>
        <w:snapToGrid/>
        <w:spacing w:line="290" w:lineRule="exact"/>
        <w:ind w:left="0" w:leftChars="0" w:right="11" w:rightChars="0" w:firstLine="480" w:firstLineChars="200"/>
        <w:jc w:val="both"/>
        <w:textAlignment w:val="auto"/>
        <w:outlineLvl w:val="9"/>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14</w:t>
      </w:r>
      <w:r>
        <w:rPr>
          <w:rFonts w:hint="eastAsia" w:ascii="仿宋" w:hAnsi="仿宋" w:eastAsia="仿宋" w:cs="仿宋"/>
          <w:b w:val="0"/>
          <w:bCs w:val="0"/>
          <w:color w:val="000000"/>
          <w:sz w:val="24"/>
          <w:szCs w:val="24"/>
        </w:rPr>
        <w:t>.《干部人事档案材料收集归档规定》解</w:t>
      </w:r>
      <w:r>
        <w:rPr>
          <w:rFonts w:hint="eastAsia" w:ascii="仿宋" w:hAnsi="仿宋" w:eastAsia="仿宋" w:cs="仿宋"/>
          <w:b w:val="0"/>
          <w:bCs w:val="0"/>
          <w:color w:val="000000"/>
          <w:sz w:val="24"/>
          <w:szCs w:val="24"/>
          <w:lang w:val="en-US" w:eastAsia="zh-CN"/>
        </w:rPr>
        <w:t>析</w:t>
      </w:r>
    </w:p>
    <w:p>
      <w:pPr>
        <w:keepNext w:val="0"/>
        <w:keepLines w:val="0"/>
        <w:pageBreakBefore w:val="0"/>
        <w:widowControl/>
        <w:kinsoku/>
        <w:wordWrap/>
        <w:overflowPunct/>
        <w:topLinePunct w:val="0"/>
        <w:autoSpaceDE/>
        <w:autoSpaceDN/>
        <w:bidi w:val="0"/>
        <w:adjustRightInd/>
        <w:snapToGrid/>
        <w:spacing w:line="290" w:lineRule="exact"/>
        <w:ind w:left="0" w:leftChars="0" w:right="11" w:rightChars="0" w:firstLine="480" w:firstLineChars="200"/>
        <w:jc w:val="both"/>
        <w:textAlignment w:val="auto"/>
        <w:outlineLvl w:val="9"/>
        <w:rPr>
          <w:rFonts w:hint="default" w:ascii="仿宋" w:hAnsi="仿宋" w:eastAsia="仿宋" w:cs="仿宋"/>
          <w:b w:val="0"/>
          <w:bCs w:val="0"/>
          <w:color w:val="000000"/>
          <w:sz w:val="24"/>
          <w:szCs w:val="24"/>
          <w:lang w:val="en-US" w:eastAsia="zh-CN"/>
        </w:rPr>
      </w:pPr>
      <w:bookmarkStart w:id="0" w:name="OLE_LINK2"/>
      <w:r>
        <w:rPr>
          <w:rFonts w:hint="eastAsia" w:ascii="仿宋" w:hAnsi="仿宋" w:eastAsia="仿宋" w:cs="仿宋"/>
          <w:b w:val="0"/>
          <w:bCs w:val="0"/>
          <w:color w:val="000000"/>
          <w:kern w:val="0"/>
          <w:sz w:val="24"/>
          <w:szCs w:val="24"/>
          <w:lang w:val="en-US" w:eastAsia="zh-CN" w:bidi="ar-SA"/>
        </w:rPr>
        <w:t>15.新</w:t>
      </w:r>
      <w:r>
        <w:rPr>
          <w:rFonts w:hint="eastAsia" w:ascii="仿宋" w:hAnsi="仿宋" w:eastAsia="仿宋" w:cs="仿宋"/>
          <w:b w:val="0"/>
          <w:bCs w:val="0"/>
          <w:color w:val="000000"/>
          <w:sz w:val="24"/>
          <w:szCs w:val="24"/>
        </w:rPr>
        <w:t>《</w:t>
      </w:r>
      <w:r>
        <w:rPr>
          <w:rFonts w:hint="eastAsia" w:ascii="仿宋" w:hAnsi="仿宋" w:eastAsia="仿宋" w:cs="仿宋"/>
          <w:b w:val="0"/>
          <w:bCs w:val="0"/>
          <w:color w:val="000000"/>
          <w:kern w:val="0"/>
          <w:sz w:val="24"/>
          <w:szCs w:val="24"/>
          <w:lang w:val="en-US" w:eastAsia="zh-CN" w:bidi="ar-SA"/>
        </w:rPr>
        <w:t>中华人民共和国保密法</w:t>
      </w:r>
      <w:r>
        <w:rPr>
          <w:rFonts w:hint="eastAsia" w:ascii="仿宋" w:hAnsi="仿宋" w:eastAsia="仿宋" w:cs="仿宋"/>
          <w:b w:val="0"/>
          <w:bCs w:val="0"/>
          <w:color w:val="000000"/>
          <w:sz w:val="24"/>
          <w:szCs w:val="24"/>
        </w:rPr>
        <w:t>》</w:t>
      </w:r>
      <w:bookmarkEnd w:id="0"/>
      <w:r>
        <w:rPr>
          <w:rFonts w:hint="eastAsia" w:ascii="仿宋" w:hAnsi="仿宋" w:eastAsia="仿宋" w:cs="仿宋"/>
          <w:b w:val="0"/>
          <w:bCs w:val="0"/>
          <w:color w:val="000000"/>
          <w:kern w:val="0"/>
          <w:sz w:val="24"/>
          <w:szCs w:val="24"/>
          <w:lang w:val="en-US" w:eastAsia="zh-CN" w:bidi="ar-SA"/>
        </w:rPr>
        <w:t xml:space="preserve"> 与</w:t>
      </w:r>
      <w:r>
        <w:rPr>
          <w:rFonts w:hint="eastAsia" w:ascii="仿宋" w:hAnsi="仿宋" w:eastAsia="仿宋" w:cs="仿宋"/>
          <w:b w:val="0"/>
          <w:bCs w:val="0"/>
          <w:color w:val="000000"/>
          <w:sz w:val="24"/>
          <w:szCs w:val="24"/>
        </w:rPr>
        <w:t>《</w:t>
      </w:r>
      <w:r>
        <w:rPr>
          <w:rFonts w:hint="eastAsia" w:ascii="仿宋" w:hAnsi="仿宋" w:eastAsia="仿宋" w:cs="仿宋"/>
          <w:b w:val="0"/>
          <w:bCs w:val="0"/>
          <w:color w:val="000000"/>
          <w:sz w:val="24"/>
          <w:szCs w:val="24"/>
          <w:shd w:val="clear" w:color="auto" w:fill="FFFFFF"/>
        </w:rPr>
        <w:t>中华人民共和国公务员法</w:t>
      </w:r>
      <w:r>
        <w:rPr>
          <w:rFonts w:hint="eastAsia" w:ascii="仿宋" w:hAnsi="仿宋" w:eastAsia="仿宋" w:cs="仿宋"/>
          <w:b w:val="0"/>
          <w:bCs w:val="0"/>
          <w:color w:val="000000"/>
          <w:sz w:val="24"/>
          <w:szCs w:val="24"/>
        </w:rPr>
        <w:t>》</w:t>
      </w:r>
      <w:r>
        <w:rPr>
          <w:rFonts w:hint="eastAsia" w:ascii="仿宋" w:hAnsi="仿宋" w:eastAsia="仿宋" w:cs="仿宋"/>
          <w:b w:val="0"/>
          <w:bCs w:val="0"/>
          <w:color w:val="000000"/>
          <w:sz w:val="24"/>
          <w:szCs w:val="24"/>
          <w:lang w:eastAsia="zh-CN"/>
        </w:rPr>
        <w:t>解</w:t>
      </w:r>
      <w:r>
        <w:rPr>
          <w:rFonts w:hint="eastAsia" w:ascii="仿宋" w:hAnsi="仿宋" w:eastAsia="仿宋" w:cs="仿宋"/>
          <w:b w:val="0"/>
          <w:bCs w:val="0"/>
          <w:color w:val="000000"/>
          <w:sz w:val="24"/>
          <w:szCs w:val="24"/>
          <w:lang w:val="en-US" w:eastAsia="zh-CN"/>
        </w:rPr>
        <w:t>析</w:t>
      </w:r>
    </w:p>
    <w:p>
      <w:pPr>
        <w:keepNext w:val="0"/>
        <w:keepLines w:val="0"/>
        <w:pageBreakBefore w:val="0"/>
        <w:kinsoku/>
        <w:wordWrap/>
        <w:overflowPunct/>
        <w:topLinePunct w:val="0"/>
        <w:autoSpaceDE/>
        <w:autoSpaceDN/>
        <w:bidi w:val="0"/>
        <w:adjustRightInd/>
        <w:snapToGrid/>
        <w:spacing w:line="290" w:lineRule="exact"/>
        <w:ind w:left="0" w:leftChars="0"/>
        <w:jc w:val="both"/>
        <w:textAlignment w:val="auto"/>
        <w:outlineLvl w:val="9"/>
        <w:rPr>
          <w:rFonts w:hint="eastAsia" w:ascii="仿宋" w:hAnsi="仿宋" w:eastAsia="仿宋" w:cs="仿宋"/>
          <w:b w:val="0"/>
          <w:bCs w:val="0"/>
          <w:color w:val="000000"/>
          <w:sz w:val="24"/>
          <w:szCs w:val="24"/>
          <w:lang w:eastAsia="zh-CN"/>
        </w:rPr>
      </w:pPr>
      <w:r>
        <w:rPr>
          <w:rFonts w:hint="eastAsia" w:ascii="仿宋" w:hAnsi="仿宋" w:eastAsia="仿宋" w:cs="仿宋"/>
          <w:sz w:val="24"/>
          <w:szCs w:val="24"/>
          <w:lang w:val="en-US" w:eastAsia="zh-CN"/>
        </w:rPr>
        <w:t xml:space="preserve">    16、</w:t>
      </w:r>
      <w:r>
        <w:rPr>
          <w:rFonts w:hint="eastAsia" w:ascii="仿宋" w:hAnsi="仿宋" w:eastAsia="仿宋" w:cs="仿宋"/>
          <w:sz w:val="24"/>
          <w:szCs w:val="24"/>
        </w:rPr>
        <w:t>中共中央办公厅、国务院办公厅印发《关于加强和改进新形势下档案工作的意见》</w:t>
      </w:r>
    </w:p>
    <w:p>
      <w:pPr>
        <w:keepNext w:val="0"/>
        <w:keepLines w:val="0"/>
        <w:pageBreakBefore w:val="0"/>
        <w:widowControl w:val="0"/>
        <w:kinsoku/>
        <w:wordWrap/>
        <w:overflowPunct/>
        <w:topLinePunct w:val="0"/>
        <w:autoSpaceDE/>
        <w:autoSpaceDN/>
        <w:bidi w:val="0"/>
        <w:adjustRightInd/>
        <w:snapToGrid/>
        <w:spacing w:line="290" w:lineRule="exact"/>
        <w:ind w:left="482" w:leftChars="0" w:right="0" w:rightChars="0" w:hanging="482" w:hangingChars="200"/>
        <w:jc w:val="both"/>
        <w:textAlignment w:val="auto"/>
        <w:outlineLvl w:val="9"/>
        <w:rPr>
          <w:rFonts w:hint="eastAsia" w:ascii="仿宋" w:hAnsi="仿宋" w:eastAsia="仿宋" w:cs="仿宋"/>
          <w:b/>
          <w:bCs/>
          <w:color w:val="0C0C0C"/>
          <w:sz w:val="24"/>
          <w:szCs w:val="24"/>
          <w:lang w:eastAsia="zh-CN"/>
        </w:rPr>
      </w:pPr>
      <w:r>
        <w:rPr>
          <w:rFonts w:hint="eastAsia" w:ascii="仿宋" w:hAnsi="仿宋" w:eastAsia="仿宋" w:cs="仿宋"/>
          <w:b/>
          <w:bCs/>
          <w:color w:val="0C0C0C"/>
          <w:sz w:val="24"/>
          <w:szCs w:val="24"/>
          <w:lang w:eastAsia="zh-CN"/>
        </w:rPr>
        <w:t>五、学习</w:t>
      </w:r>
      <w:r>
        <w:rPr>
          <w:rFonts w:hint="eastAsia" w:ascii="仿宋" w:hAnsi="仿宋" w:eastAsia="仿宋" w:cs="仿宋"/>
          <w:b/>
          <w:bCs/>
          <w:color w:val="0C0C0C"/>
          <w:sz w:val="24"/>
          <w:szCs w:val="24"/>
        </w:rPr>
        <w:t>对象：</w:t>
      </w:r>
      <w:r>
        <w:rPr>
          <w:rFonts w:hint="eastAsia" w:ascii="仿宋" w:hAnsi="仿宋" w:eastAsia="仿宋" w:cs="仿宋"/>
          <w:sz w:val="24"/>
          <w:szCs w:val="24"/>
        </w:rPr>
        <w:t>政府机关、企事业单位档案工作主管领导；办公室主任；</w:t>
      </w:r>
      <w:r>
        <w:rPr>
          <w:rFonts w:hint="eastAsia" w:ascii="仿宋" w:hAnsi="仿宋" w:eastAsia="仿宋" w:cs="仿宋"/>
          <w:b w:val="0"/>
          <w:bCs w:val="0"/>
          <w:color w:val="0C0C0C"/>
          <w:sz w:val="24"/>
          <w:szCs w:val="24"/>
          <w:lang w:eastAsia="zh-CN"/>
        </w:rPr>
        <w:t>党委办公室；组织人事部；</w:t>
      </w:r>
      <w:r>
        <w:rPr>
          <w:rFonts w:hint="eastAsia" w:ascii="仿宋" w:hAnsi="仿宋" w:eastAsia="仿宋" w:cs="仿宋"/>
          <w:b w:val="0"/>
          <w:bCs w:val="0"/>
          <w:color w:val="0C0C0C"/>
          <w:sz w:val="24"/>
          <w:szCs w:val="24"/>
        </w:rPr>
        <w:t>人力资源部</w:t>
      </w:r>
      <w:r>
        <w:rPr>
          <w:rFonts w:hint="eastAsia" w:ascii="仿宋" w:hAnsi="仿宋" w:eastAsia="仿宋" w:cs="仿宋"/>
          <w:b w:val="0"/>
          <w:bCs w:val="0"/>
          <w:color w:val="0C0C0C"/>
          <w:sz w:val="24"/>
          <w:szCs w:val="24"/>
          <w:lang w:eastAsia="zh-CN"/>
        </w:rPr>
        <w:t>长及分管领导；综合档案室；</w:t>
      </w:r>
      <w:r>
        <w:rPr>
          <w:rFonts w:hint="eastAsia" w:ascii="仿宋" w:hAnsi="仿宋" w:eastAsia="仿宋" w:cs="仿宋"/>
          <w:sz w:val="24"/>
          <w:szCs w:val="24"/>
        </w:rPr>
        <w:t>档案主管</w:t>
      </w:r>
      <w:r>
        <w:rPr>
          <w:rFonts w:hint="eastAsia" w:ascii="仿宋" w:hAnsi="仿宋" w:eastAsia="仿宋" w:cs="仿宋"/>
          <w:sz w:val="24"/>
          <w:szCs w:val="24"/>
          <w:lang w:eastAsia="zh-CN"/>
        </w:rPr>
        <w:t>；</w:t>
      </w:r>
      <w:r>
        <w:rPr>
          <w:rFonts w:hint="eastAsia" w:ascii="仿宋" w:hAnsi="仿宋" w:eastAsia="仿宋" w:cs="仿宋"/>
          <w:sz w:val="24"/>
          <w:szCs w:val="24"/>
        </w:rPr>
        <w:t>档案部门负责人；人事档案管理人员；</w:t>
      </w:r>
      <w:r>
        <w:rPr>
          <w:rFonts w:hint="eastAsia" w:ascii="仿宋" w:hAnsi="仿宋" w:eastAsia="仿宋" w:cs="仿宋"/>
          <w:sz w:val="24"/>
          <w:szCs w:val="24"/>
          <w:lang w:eastAsia="zh-CN"/>
        </w:rPr>
        <w:t>其它</w:t>
      </w:r>
      <w:r>
        <w:rPr>
          <w:rFonts w:hint="eastAsia" w:ascii="仿宋" w:hAnsi="仿宋" w:eastAsia="仿宋" w:cs="仿宋"/>
          <w:sz w:val="24"/>
          <w:szCs w:val="24"/>
        </w:rPr>
        <w:t>档案管理人员；人才交流中心档案主管等。</w:t>
      </w:r>
    </w:p>
    <w:p>
      <w:pPr>
        <w:keepNext w:val="0"/>
        <w:keepLines w:val="0"/>
        <w:pageBreakBefore w:val="0"/>
        <w:widowControl/>
        <w:kinsoku/>
        <w:wordWrap/>
        <w:overflowPunct/>
        <w:topLinePunct w:val="0"/>
        <w:autoSpaceDE/>
        <w:autoSpaceDN/>
        <w:bidi w:val="0"/>
        <w:adjustRightInd/>
        <w:snapToGrid/>
        <w:spacing w:before="50" w:beforeLines="0" w:after="50" w:afterLines="0" w:line="290" w:lineRule="exact"/>
        <w:ind w:left="0" w:leftChars="0" w:right="-331"/>
        <w:jc w:val="both"/>
        <w:textAlignment w:val="auto"/>
        <w:outlineLvl w:val="9"/>
        <w:rPr>
          <w:rFonts w:hint="eastAsia" w:ascii="仿宋" w:hAnsi="仿宋" w:eastAsia="仿宋" w:cs="仿宋"/>
          <w:b/>
          <w:bCs/>
          <w:color w:val="0C0C0C"/>
          <w:sz w:val="24"/>
          <w:szCs w:val="24"/>
        </w:rPr>
      </w:pPr>
      <w:r>
        <w:rPr>
          <w:rFonts w:hint="eastAsia" w:ascii="仿宋" w:hAnsi="仿宋" w:eastAsia="仿宋" w:cs="仿宋"/>
          <w:b/>
          <w:bCs/>
          <w:color w:val="0C0C0C"/>
          <w:sz w:val="24"/>
          <w:szCs w:val="24"/>
          <w:lang w:eastAsia="zh-CN"/>
        </w:rPr>
        <w:t>六、</w:t>
      </w:r>
      <w:r>
        <w:rPr>
          <w:rFonts w:hint="eastAsia" w:ascii="仿宋" w:hAnsi="仿宋" w:eastAsia="仿宋" w:cs="仿宋"/>
          <w:b/>
          <w:bCs/>
          <w:color w:val="0C0C0C"/>
          <w:sz w:val="24"/>
          <w:szCs w:val="24"/>
        </w:rPr>
        <w:t>拟邀</w:t>
      </w:r>
      <w:r>
        <w:rPr>
          <w:rFonts w:hint="eastAsia" w:ascii="仿宋" w:hAnsi="仿宋" w:eastAsia="仿宋" w:cs="仿宋"/>
          <w:b/>
          <w:bCs/>
          <w:color w:val="0C0C0C"/>
          <w:sz w:val="24"/>
          <w:szCs w:val="24"/>
          <w:lang w:eastAsia="zh-CN"/>
        </w:rPr>
        <w:t>讲师</w:t>
      </w:r>
      <w:r>
        <w:rPr>
          <w:rFonts w:hint="eastAsia" w:ascii="仿宋" w:hAnsi="仿宋" w:eastAsia="仿宋" w:cs="仿宋"/>
          <w:b/>
          <w:bCs/>
          <w:color w:val="0C0C0C"/>
          <w:sz w:val="24"/>
          <w:szCs w:val="24"/>
        </w:rPr>
        <w:t>：</w:t>
      </w:r>
    </w:p>
    <w:p>
      <w:pPr>
        <w:keepNext w:val="0"/>
        <w:keepLines w:val="0"/>
        <w:pageBreakBefore w:val="0"/>
        <w:kinsoku/>
        <w:wordWrap/>
        <w:overflowPunct/>
        <w:topLinePunct w:val="0"/>
        <w:autoSpaceDE/>
        <w:autoSpaceDN/>
        <w:bidi w:val="0"/>
        <w:adjustRightInd/>
        <w:snapToGrid/>
        <w:spacing w:line="290" w:lineRule="exact"/>
        <w:ind w:left="0" w:left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lang w:val="en-US" w:eastAsia="zh-CN"/>
        </w:rPr>
        <w:t xml:space="preserve"> </w:t>
      </w:r>
      <w:r>
        <w:rPr>
          <w:rFonts w:hint="eastAsia" w:ascii="仿宋" w:hAnsi="仿宋" w:eastAsia="仿宋" w:cs="仿宋"/>
          <w:b/>
          <w:bCs/>
          <w:sz w:val="24"/>
          <w:szCs w:val="24"/>
          <w:lang w:val="en-US" w:eastAsia="zh-CN"/>
        </w:rPr>
        <w:t xml:space="preserve"> 孙</w:t>
      </w:r>
      <w:r>
        <w:rPr>
          <w:rFonts w:hint="eastAsia" w:ascii="仿宋" w:hAnsi="仿宋" w:eastAsia="仿宋" w:cs="仿宋"/>
          <w:b/>
          <w:bCs/>
          <w:sz w:val="24"/>
          <w:szCs w:val="24"/>
        </w:rPr>
        <w:t>老师：</w:t>
      </w:r>
      <w:r>
        <w:rPr>
          <w:rFonts w:hint="eastAsia" w:ascii="仿宋" w:hAnsi="仿宋" w:eastAsia="仿宋" w:cs="仿宋"/>
          <w:sz w:val="24"/>
          <w:szCs w:val="24"/>
          <w:lang w:eastAsia="zh-CN"/>
        </w:rPr>
        <w:t>人事档案管理实操专家；</w:t>
      </w:r>
      <w:r>
        <w:rPr>
          <w:rFonts w:hint="eastAsia" w:ascii="仿宋" w:hAnsi="仿宋" w:eastAsia="仿宋" w:cs="仿宋"/>
          <w:sz w:val="24"/>
          <w:szCs w:val="24"/>
        </w:rPr>
        <w:t>人力资源管理与人事档案改革、信息时代的人事档案管</w:t>
      </w:r>
    </w:p>
    <w:p>
      <w:pPr>
        <w:keepNext w:val="0"/>
        <w:keepLines w:val="0"/>
        <w:pageBreakBefore w:val="0"/>
        <w:kinsoku/>
        <w:wordWrap/>
        <w:overflowPunct/>
        <w:topLinePunct w:val="0"/>
        <w:autoSpaceDE/>
        <w:autoSpaceDN/>
        <w:bidi w:val="0"/>
        <w:adjustRightInd/>
        <w:snapToGrid/>
        <w:spacing w:line="290" w:lineRule="exact"/>
        <w:ind w:left="1200" w:leftChars="0" w:hanging="1200" w:hangingChars="500"/>
        <w:jc w:val="both"/>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理、集团企业档案信息化</w:t>
      </w:r>
      <w:r>
        <w:rPr>
          <w:rFonts w:hint="eastAsia" w:ascii="仿宋" w:hAnsi="仿宋" w:eastAsia="仿宋" w:cs="仿宋"/>
          <w:sz w:val="24"/>
          <w:szCs w:val="24"/>
          <w:lang w:eastAsia="zh-CN"/>
        </w:rPr>
        <w:t>专家，</w:t>
      </w:r>
      <w:r>
        <w:rPr>
          <w:rFonts w:hint="eastAsia" w:ascii="仿宋" w:hAnsi="仿宋" w:eastAsia="仿宋" w:cs="仿宋"/>
          <w:sz w:val="24"/>
          <w:szCs w:val="24"/>
        </w:rPr>
        <w:t>特别在</w:t>
      </w:r>
      <w:r>
        <w:rPr>
          <w:rFonts w:hint="eastAsia" w:ascii="仿宋" w:hAnsi="仿宋" w:eastAsia="仿宋" w:cs="仿宋"/>
          <w:sz w:val="24"/>
          <w:szCs w:val="24"/>
          <w:lang w:eastAsia="zh-CN"/>
        </w:rPr>
        <w:t>人事档案管理</w:t>
      </w:r>
      <w:r>
        <w:rPr>
          <w:rFonts w:hint="eastAsia" w:ascii="仿宋" w:hAnsi="仿宋" w:eastAsia="仿宋" w:cs="仿宋"/>
          <w:sz w:val="24"/>
          <w:szCs w:val="24"/>
        </w:rPr>
        <w:t>方面有</w:t>
      </w:r>
      <w:r>
        <w:rPr>
          <w:rFonts w:hint="eastAsia" w:ascii="仿宋" w:hAnsi="仿宋" w:eastAsia="仿宋" w:cs="仿宋"/>
          <w:sz w:val="24"/>
          <w:szCs w:val="24"/>
          <w:lang w:eastAsia="zh-CN"/>
        </w:rPr>
        <w:t>着</w:t>
      </w:r>
      <w:r>
        <w:rPr>
          <w:rFonts w:hint="eastAsia" w:ascii="仿宋" w:hAnsi="仿宋" w:eastAsia="仿宋" w:cs="仿宋"/>
          <w:sz w:val="24"/>
          <w:szCs w:val="24"/>
          <w:lang w:val="en-US" w:eastAsia="zh-CN"/>
        </w:rPr>
        <w:t>25年实操管理经验</w:t>
      </w:r>
      <w:r>
        <w:rPr>
          <w:rFonts w:hint="eastAsia" w:ascii="仿宋" w:hAnsi="仿宋" w:eastAsia="仿宋" w:cs="仿宋"/>
          <w:sz w:val="24"/>
          <w:szCs w:val="24"/>
        </w:rPr>
        <w:t>；</w:t>
      </w:r>
      <w:r>
        <w:rPr>
          <w:rFonts w:hint="eastAsia" w:ascii="仿宋" w:hAnsi="仿宋" w:eastAsia="仿宋" w:cs="仿宋"/>
          <w:sz w:val="24"/>
          <w:szCs w:val="24"/>
          <w:lang w:eastAsia="zh-CN"/>
        </w:rPr>
        <w:t>曾服务于某央企，是某央企对下属单位档案整理与审核评审专家组成员。</w:t>
      </w:r>
      <w:r>
        <w:rPr>
          <w:rStyle w:val="11"/>
          <w:rFonts w:hint="eastAsia" w:ascii="仿宋" w:hAnsi="仿宋" w:eastAsia="仿宋" w:cs="仿宋"/>
          <w:b w:val="0"/>
          <w:color w:val="000000"/>
          <w:sz w:val="24"/>
          <w:szCs w:val="24"/>
        </w:rPr>
        <w:t>课程侧重于实战，通过有效的互动、引导，激发学员的参与度</w:t>
      </w:r>
      <w:r>
        <w:rPr>
          <w:rStyle w:val="11"/>
          <w:rFonts w:hint="eastAsia" w:ascii="仿宋" w:hAnsi="仿宋" w:eastAsia="仿宋" w:cs="仿宋"/>
          <w:b w:val="0"/>
          <w:color w:val="000000"/>
          <w:sz w:val="24"/>
          <w:szCs w:val="24"/>
          <w:lang w:eastAsia="zh-CN"/>
        </w:rPr>
        <w:t>和学习积极性</w:t>
      </w:r>
      <w:r>
        <w:rPr>
          <w:rStyle w:val="11"/>
          <w:rFonts w:hint="eastAsia" w:ascii="仿宋" w:hAnsi="仿宋" w:eastAsia="仿宋" w:cs="仿宋"/>
          <w:b w:val="0"/>
          <w:color w:val="000000"/>
          <w:sz w:val="24"/>
          <w:szCs w:val="24"/>
        </w:rPr>
        <w:t>。使学员在</w:t>
      </w:r>
      <w:r>
        <w:rPr>
          <w:rStyle w:val="11"/>
          <w:rFonts w:hint="eastAsia" w:ascii="仿宋" w:hAnsi="仿宋" w:eastAsia="仿宋" w:cs="仿宋"/>
          <w:b w:val="0"/>
          <w:color w:val="000000"/>
          <w:sz w:val="24"/>
          <w:szCs w:val="24"/>
          <w:lang w:eastAsia="zh-CN"/>
        </w:rPr>
        <w:t>学习</w:t>
      </w:r>
      <w:r>
        <w:rPr>
          <w:rStyle w:val="11"/>
          <w:rFonts w:hint="eastAsia" w:ascii="仿宋" w:hAnsi="仿宋" w:eastAsia="仿宋" w:cs="仿宋"/>
          <w:b w:val="0"/>
          <w:color w:val="000000"/>
          <w:sz w:val="24"/>
          <w:szCs w:val="24"/>
        </w:rPr>
        <w:t>结束时最大程度的达成</w:t>
      </w:r>
      <w:r>
        <w:rPr>
          <w:rStyle w:val="11"/>
          <w:rFonts w:hint="eastAsia" w:ascii="仿宋" w:hAnsi="仿宋" w:eastAsia="仿宋" w:cs="仿宋"/>
          <w:b w:val="0"/>
          <w:color w:val="000000"/>
          <w:sz w:val="24"/>
          <w:szCs w:val="24"/>
          <w:lang w:eastAsia="zh-CN"/>
        </w:rPr>
        <w:t>学习</w:t>
      </w:r>
      <w:r>
        <w:rPr>
          <w:rStyle w:val="11"/>
          <w:rFonts w:hint="eastAsia" w:ascii="仿宋" w:hAnsi="仿宋" w:eastAsia="仿宋" w:cs="仿宋"/>
          <w:b w:val="0"/>
          <w:color w:val="000000"/>
          <w:sz w:val="24"/>
          <w:szCs w:val="24"/>
        </w:rPr>
        <w:t>目的，提升企业投资回报。</w:t>
      </w:r>
      <w:r>
        <w:rPr>
          <w:rStyle w:val="11"/>
          <w:rFonts w:hint="eastAsia" w:ascii="仿宋" w:hAnsi="仿宋" w:eastAsia="仿宋" w:cs="仿宋"/>
          <w:b w:val="0"/>
          <w:color w:val="000000"/>
          <w:sz w:val="24"/>
          <w:szCs w:val="24"/>
          <w:lang w:eastAsia="zh-CN"/>
        </w:rPr>
        <w:t>授课</w:t>
      </w:r>
      <w:r>
        <w:rPr>
          <w:rFonts w:hint="eastAsia" w:ascii="仿宋" w:hAnsi="仿宋" w:eastAsia="仿宋" w:cs="仿宋"/>
          <w:sz w:val="24"/>
          <w:szCs w:val="24"/>
          <w:lang w:eastAsia="zh-CN"/>
        </w:rPr>
        <w:t>亲和力强，能有效调动学员的积极性，课堂气氛活跃，在愉快的氛围中传递态度、知识和技能。</w:t>
      </w:r>
    </w:p>
    <w:p>
      <w:pPr>
        <w:keepNext w:val="0"/>
        <w:keepLines w:val="0"/>
        <w:pageBreakBefore w:val="0"/>
        <w:kinsoku/>
        <w:wordWrap/>
        <w:overflowPunct/>
        <w:topLinePunct w:val="0"/>
        <w:autoSpaceDE/>
        <w:autoSpaceDN/>
        <w:bidi w:val="0"/>
        <w:adjustRightInd/>
        <w:snapToGrid/>
        <w:spacing w:line="290" w:lineRule="exact"/>
        <w:ind w:left="962" w:leftChars="114" w:hanging="723" w:hangingChars="300"/>
        <w:jc w:val="both"/>
        <w:textAlignment w:val="auto"/>
        <w:outlineLvl w:val="9"/>
        <w:rPr>
          <w:rFonts w:hint="eastAsia" w:ascii="仿宋" w:hAnsi="仿宋" w:eastAsia="仿宋" w:cs="仿宋"/>
          <w:b w:val="0"/>
          <w:bCs w:val="0"/>
          <w:sz w:val="24"/>
          <w:szCs w:val="24"/>
          <w:lang w:eastAsia="zh-CN"/>
        </w:rPr>
      </w:pPr>
      <w:r>
        <w:rPr>
          <w:rFonts w:hint="eastAsia" w:ascii="仿宋" w:hAnsi="仿宋" w:eastAsia="仿宋" w:cs="仿宋"/>
          <w:b/>
          <w:bCs/>
          <w:sz w:val="24"/>
          <w:szCs w:val="24"/>
          <w:lang w:eastAsia="zh-CN"/>
        </w:rPr>
        <w:t>王老师：</w:t>
      </w:r>
      <w:r>
        <w:rPr>
          <w:rFonts w:hint="eastAsia" w:ascii="仿宋" w:hAnsi="仿宋" w:eastAsia="仿宋" w:cs="仿宋"/>
          <w:b w:val="0"/>
          <w:bCs w:val="0"/>
          <w:sz w:val="24"/>
          <w:szCs w:val="24"/>
        </w:rPr>
        <w:t>档案管理</w:t>
      </w:r>
      <w:r>
        <w:rPr>
          <w:rFonts w:hint="eastAsia" w:ascii="仿宋" w:hAnsi="仿宋" w:eastAsia="仿宋" w:cs="仿宋"/>
          <w:b w:val="0"/>
          <w:bCs w:val="0"/>
          <w:sz w:val="24"/>
          <w:szCs w:val="24"/>
          <w:lang w:eastAsia="zh-CN"/>
        </w:rPr>
        <w:t>学</w:t>
      </w:r>
      <w:r>
        <w:rPr>
          <w:rFonts w:hint="eastAsia" w:ascii="仿宋" w:hAnsi="仿宋" w:eastAsia="仿宋" w:cs="仿宋"/>
          <w:b w:val="0"/>
          <w:bCs w:val="0"/>
          <w:sz w:val="24"/>
          <w:szCs w:val="24"/>
        </w:rPr>
        <w:t>专家.</w:t>
      </w:r>
      <w:r>
        <w:rPr>
          <w:rFonts w:hint="eastAsia" w:ascii="仿宋" w:hAnsi="仿宋" w:eastAsia="仿宋" w:cs="仿宋"/>
          <w:b w:val="0"/>
          <w:bCs w:val="0"/>
          <w:sz w:val="24"/>
          <w:szCs w:val="24"/>
          <w:lang w:eastAsia="zh-CN"/>
        </w:rPr>
        <w:t>中国人民大学教授，博士生导师，全国档案领军人才（档案学理论研究领域），档案管理教研室主任，学术委员会委员；中国档案学会理事，档案学基础理论委员会委员。发表学术论文80余篇。主持社会科学基金项目、卫生部项目及各种横向企业（公司）项目10余项。曾获中国人民大学“十大教学标兵”优秀奖、国家档案局科技成果二等奖等。近几年与档案管理相关著作共独立编写专著3部，主编专著4部，主编教材5部，参加编写教材5部，发表学术文章90余篇。</w:t>
      </w:r>
    </w:p>
    <w:p>
      <w:pPr>
        <w:keepNext w:val="0"/>
        <w:keepLines w:val="0"/>
        <w:pageBreakBefore w:val="0"/>
        <w:kinsoku/>
        <w:wordWrap/>
        <w:overflowPunct/>
        <w:topLinePunct w:val="0"/>
        <w:autoSpaceDE/>
        <w:autoSpaceDN/>
        <w:bidi w:val="0"/>
        <w:adjustRightInd/>
        <w:snapToGrid/>
        <w:spacing w:line="290" w:lineRule="exact"/>
        <w:ind w:left="960" w:hanging="960" w:hangingChars="400"/>
        <w:jc w:val="both"/>
        <w:textAlignment w:val="auto"/>
        <w:outlineLvl w:val="9"/>
        <w:rPr>
          <w:rFonts w:hint="eastAsia" w:ascii="仿宋" w:hAnsi="仿宋" w:eastAsia="仿宋" w:cs="仿宋"/>
          <w:sz w:val="24"/>
          <w:szCs w:val="24"/>
        </w:rPr>
      </w:pPr>
      <w:r>
        <w:rPr>
          <w:rFonts w:hint="eastAsia" w:ascii="仿宋" w:hAnsi="仿宋" w:eastAsia="仿宋" w:cs="仿宋"/>
          <w:sz w:val="24"/>
          <w:szCs w:val="24"/>
          <w:lang w:val="en-US" w:eastAsia="zh-CN"/>
        </w:rPr>
        <w:t xml:space="preserve">  </w:t>
      </w:r>
      <w:r>
        <w:rPr>
          <w:rFonts w:hint="eastAsia" w:ascii="仿宋" w:hAnsi="仿宋" w:eastAsia="仿宋" w:cs="仿宋"/>
          <w:b/>
          <w:bCs/>
          <w:sz w:val="24"/>
          <w:szCs w:val="24"/>
          <w:lang w:val="en-US" w:eastAsia="zh-CN"/>
        </w:rPr>
        <w:t>张</w:t>
      </w:r>
      <w:r>
        <w:rPr>
          <w:rFonts w:hint="eastAsia" w:ascii="仿宋" w:hAnsi="仿宋" w:eastAsia="仿宋" w:cs="仿宋"/>
          <w:b/>
          <w:bCs/>
          <w:sz w:val="24"/>
          <w:szCs w:val="24"/>
        </w:rPr>
        <w:t>老师：</w:t>
      </w:r>
      <w:r>
        <w:rPr>
          <w:rFonts w:hint="eastAsia" w:ascii="仿宋" w:hAnsi="仿宋" w:eastAsia="仿宋" w:cs="仿宋"/>
          <w:sz w:val="24"/>
          <w:szCs w:val="24"/>
          <w:lang w:eastAsia="zh-CN"/>
        </w:rPr>
        <w:t>人事档案管理实操专家，</w:t>
      </w:r>
      <w:r>
        <w:rPr>
          <w:rFonts w:hint="eastAsia" w:ascii="仿宋" w:hAnsi="仿宋" w:eastAsia="仿宋" w:cs="仿宋"/>
          <w:sz w:val="24"/>
          <w:szCs w:val="24"/>
        </w:rPr>
        <w:t>有</w:t>
      </w:r>
      <w:r>
        <w:rPr>
          <w:rFonts w:hint="eastAsia" w:ascii="仿宋" w:hAnsi="仿宋" w:eastAsia="仿宋" w:cs="仿宋"/>
          <w:sz w:val="24"/>
          <w:szCs w:val="24"/>
          <w:lang w:eastAsia="zh-CN"/>
        </w:rPr>
        <w:t>近</w:t>
      </w:r>
      <w:r>
        <w:rPr>
          <w:rFonts w:hint="eastAsia" w:ascii="仿宋" w:hAnsi="仿宋" w:eastAsia="仿宋" w:cs="仿宋"/>
          <w:sz w:val="24"/>
          <w:szCs w:val="24"/>
          <w:lang w:val="en-US" w:eastAsia="zh-CN"/>
        </w:rPr>
        <w:t>20年实操</w:t>
      </w:r>
      <w:r>
        <w:rPr>
          <w:rFonts w:hint="eastAsia" w:ascii="仿宋" w:hAnsi="仿宋" w:eastAsia="仿宋" w:cs="仿宋"/>
          <w:sz w:val="24"/>
          <w:szCs w:val="24"/>
          <w:lang w:eastAsia="zh-CN"/>
        </w:rPr>
        <w:t>管理</w:t>
      </w:r>
      <w:r>
        <w:rPr>
          <w:rFonts w:hint="eastAsia" w:ascii="仿宋" w:hAnsi="仿宋" w:eastAsia="仿宋" w:cs="仿宋"/>
          <w:sz w:val="24"/>
          <w:szCs w:val="24"/>
          <w:lang w:val="en-US" w:eastAsia="zh-CN"/>
        </w:rPr>
        <w:t>经验，教授学员近5000人，公开课方面</w:t>
      </w:r>
      <w:r>
        <w:rPr>
          <w:rFonts w:hint="eastAsia" w:ascii="仿宋" w:hAnsi="仿宋" w:eastAsia="仿宋" w:cs="仿宋"/>
          <w:sz w:val="24"/>
          <w:szCs w:val="24"/>
        </w:rPr>
        <w:t>形成了自己特有</w:t>
      </w:r>
      <w:r>
        <w:rPr>
          <w:rFonts w:hint="eastAsia" w:ascii="仿宋" w:hAnsi="仿宋" w:eastAsia="仿宋" w:cs="仿宋"/>
          <w:sz w:val="24"/>
          <w:szCs w:val="24"/>
          <w:lang w:eastAsia="zh-CN"/>
        </w:rPr>
        <w:t>的授课方法</w:t>
      </w:r>
      <w:r>
        <w:rPr>
          <w:rFonts w:hint="eastAsia" w:ascii="仿宋" w:hAnsi="仿宋" w:eastAsia="仿宋" w:cs="仿宋"/>
          <w:sz w:val="24"/>
          <w:szCs w:val="24"/>
        </w:rPr>
        <w:t>；</w:t>
      </w:r>
      <w:r>
        <w:rPr>
          <w:rFonts w:hint="eastAsia" w:ascii="仿宋" w:hAnsi="仿宋" w:eastAsia="仿宋" w:cs="仿宋"/>
          <w:sz w:val="24"/>
          <w:szCs w:val="24"/>
          <w:lang w:eastAsia="zh-CN"/>
        </w:rPr>
        <w:t>曾服务于某央企，是某央企对下属单位档案整理与审核评审专家组成员。让学习做到真正落地，解决企业问题，员工得以成长，从而促进企业档案管理的改善，一直是张老师课程中追求的目标。学员需求，针对性解决，有的放矢，课程实战又生动，深受企业与学员的好评。</w:t>
      </w:r>
    </w:p>
    <w:p>
      <w:pPr>
        <w:keepNext w:val="0"/>
        <w:keepLines w:val="0"/>
        <w:pageBreakBefore w:val="0"/>
        <w:kinsoku/>
        <w:wordWrap/>
        <w:overflowPunct/>
        <w:topLinePunct w:val="0"/>
        <w:autoSpaceDE/>
        <w:autoSpaceDN/>
        <w:bidi w:val="0"/>
        <w:adjustRightInd/>
        <w:snapToGrid/>
        <w:spacing w:line="290" w:lineRule="exact"/>
        <w:ind w:left="962" w:leftChars="114" w:hanging="723" w:hangingChars="300"/>
        <w:jc w:val="both"/>
        <w:textAlignment w:val="auto"/>
        <w:outlineLvl w:val="9"/>
        <w:rPr>
          <w:rFonts w:hint="eastAsia" w:ascii="仿宋" w:hAnsi="仿宋" w:eastAsia="仿宋" w:cs="仿宋"/>
          <w:sz w:val="24"/>
          <w:szCs w:val="24"/>
          <w:lang w:eastAsia="zh-CN"/>
        </w:rPr>
      </w:pPr>
      <w:r>
        <w:rPr>
          <w:rFonts w:hint="eastAsia" w:ascii="仿宋" w:hAnsi="仿宋" w:eastAsia="仿宋" w:cs="仿宋"/>
          <w:b/>
          <w:bCs/>
          <w:sz w:val="24"/>
          <w:szCs w:val="24"/>
          <w:lang w:val="en-US" w:eastAsia="zh-CN"/>
        </w:rPr>
        <w:t>余</w:t>
      </w:r>
      <w:r>
        <w:rPr>
          <w:rFonts w:hint="eastAsia" w:ascii="仿宋" w:hAnsi="仿宋" w:eastAsia="仿宋" w:cs="仿宋"/>
          <w:b/>
          <w:bCs/>
          <w:sz w:val="24"/>
          <w:szCs w:val="24"/>
        </w:rPr>
        <w:t>老师：</w:t>
      </w:r>
      <w:r>
        <w:rPr>
          <w:rFonts w:hint="eastAsia" w:ascii="仿宋" w:hAnsi="仿宋" w:eastAsia="仿宋" w:cs="仿宋"/>
          <w:sz w:val="24"/>
          <w:szCs w:val="24"/>
        </w:rPr>
        <w:t>人事档案管理实操专家；在人事档案管理方面有着21年实操管理经验；曾服务于某央企，是某央企对下属单位档案整理与审核评审及目标管理专家组组长。带领公司通过国家档案局集团档案目标管理一级认定。在主持并全面负责公司干部人事档案目标管理工作中获得央企本系统内二级单位称号。</w:t>
      </w:r>
      <w:r>
        <w:rPr>
          <w:rFonts w:hint="eastAsia" w:ascii="仿宋" w:hAnsi="仿宋" w:eastAsia="仿宋" w:cs="仿宋"/>
          <w:sz w:val="24"/>
          <w:szCs w:val="24"/>
          <w:lang w:val="en-US" w:eastAsia="zh-CN"/>
        </w:rPr>
        <w:t>余</w:t>
      </w:r>
      <w:r>
        <w:rPr>
          <w:rFonts w:hint="eastAsia" w:ascii="仿宋" w:hAnsi="仿宋" w:eastAsia="仿宋" w:cs="仿宋"/>
          <w:sz w:val="24"/>
          <w:szCs w:val="24"/>
        </w:rPr>
        <w:t>老师能针对干部人事档案管理的痛点、难点给以有效解决方案，并在此基础上提升干部档案的管理水平。课程侧重于实战，通过有效的互动、引导，激发学员的参与度和学习积极性</w:t>
      </w:r>
      <w:r>
        <w:rPr>
          <w:rFonts w:hint="eastAsia" w:ascii="仿宋" w:hAnsi="仿宋" w:eastAsia="仿宋" w:cs="仿宋"/>
          <w:sz w:val="24"/>
          <w:szCs w:val="24"/>
          <w:lang w:eastAsia="zh-CN"/>
        </w:rPr>
        <w:t>。</w:t>
      </w:r>
    </w:p>
    <w:p>
      <w:pPr>
        <w:keepNext w:val="0"/>
        <w:keepLines w:val="0"/>
        <w:pageBreakBefore w:val="0"/>
        <w:kinsoku/>
        <w:wordWrap/>
        <w:overflowPunct/>
        <w:topLinePunct w:val="0"/>
        <w:autoSpaceDE/>
        <w:autoSpaceDN/>
        <w:bidi w:val="0"/>
        <w:adjustRightInd/>
        <w:snapToGrid/>
        <w:spacing w:line="290" w:lineRule="exact"/>
        <w:ind w:left="0" w:leftChars="0"/>
        <w:jc w:val="both"/>
        <w:textAlignment w:val="auto"/>
        <w:outlineLvl w:val="9"/>
        <w:rPr>
          <w:rFonts w:hint="eastAsia" w:ascii="仿宋" w:hAnsi="仿宋" w:eastAsia="仿宋" w:cs="仿宋"/>
          <w:b w:val="0"/>
          <w:bCs/>
          <w:sz w:val="24"/>
          <w:szCs w:val="24"/>
          <w:lang w:eastAsia="zh-CN"/>
        </w:rPr>
      </w:pPr>
      <w:r>
        <w:rPr>
          <w:rFonts w:hint="eastAsia" w:ascii="仿宋" w:hAnsi="仿宋" w:eastAsia="仿宋" w:cs="仿宋"/>
          <w:sz w:val="24"/>
          <w:szCs w:val="24"/>
        </w:rPr>
        <w:t xml:space="preserve"> </w:t>
      </w:r>
      <w:r>
        <w:rPr>
          <w:rFonts w:hint="eastAsia" w:ascii="仿宋" w:hAnsi="仿宋" w:eastAsia="仿宋" w:cs="仿宋"/>
          <w:b/>
          <w:bCs/>
          <w:sz w:val="24"/>
          <w:szCs w:val="24"/>
        </w:rPr>
        <w:t xml:space="preserve"> </w:t>
      </w:r>
      <w:r>
        <w:rPr>
          <w:rFonts w:hint="eastAsia" w:ascii="仿宋" w:hAnsi="仿宋" w:eastAsia="仿宋" w:cs="仿宋"/>
          <w:b/>
          <w:bCs/>
          <w:sz w:val="24"/>
          <w:szCs w:val="24"/>
          <w:lang w:eastAsia="zh-CN"/>
        </w:rPr>
        <w:t>陈老师：</w:t>
      </w:r>
      <w:r>
        <w:rPr>
          <w:rFonts w:hint="eastAsia" w:ascii="仿宋" w:hAnsi="仿宋" w:eastAsia="仿宋" w:cs="仿宋"/>
          <w:b w:val="0"/>
          <w:bCs/>
          <w:sz w:val="24"/>
          <w:szCs w:val="24"/>
          <w:lang w:eastAsia="zh-CN"/>
        </w:rPr>
        <w:t>档案管理资深讲师，主讲企业档案，人事档案，工程档案等。资深企业管理</w:t>
      </w:r>
    </w:p>
    <w:p>
      <w:pPr>
        <w:keepNext w:val="0"/>
        <w:keepLines w:val="0"/>
        <w:pageBreakBefore w:val="0"/>
        <w:kinsoku/>
        <w:wordWrap/>
        <w:overflowPunct/>
        <w:topLinePunct w:val="0"/>
        <w:autoSpaceDE/>
        <w:autoSpaceDN/>
        <w:bidi w:val="0"/>
        <w:adjustRightInd w:val="0"/>
        <w:snapToGrid w:val="0"/>
        <w:spacing w:line="290" w:lineRule="exact"/>
        <w:textAlignment w:val="auto"/>
        <w:rPr>
          <w:rFonts w:hint="eastAsia" w:ascii="仿宋" w:hAnsi="仿宋" w:eastAsia="仿宋" w:cs="仿宋"/>
          <w:sz w:val="24"/>
          <w:szCs w:val="24"/>
        </w:rPr>
      </w:pPr>
      <w:r>
        <w:rPr>
          <w:rFonts w:hint="eastAsia" w:ascii="仿宋" w:hAnsi="仿宋" w:eastAsia="仿宋" w:cs="仿宋"/>
          <w:b w:val="0"/>
          <w:bCs/>
          <w:sz w:val="24"/>
          <w:szCs w:val="24"/>
          <w:lang w:eastAsia="zh-CN"/>
        </w:rPr>
        <w:t>　　　　　顾问，</w:t>
      </w:r>
      <w:r>
        <w:rPr>
          <w:rFonts w:hint="eastAsia" w:ascii="仿宋" w:hAnsi="仿宋" w:eastAsia="仿宋" w:cs="仿宋"/>
          <w:b w:val="0"/>
          <w:bCs/>
          <w:position w:val="-1"/>
          <w:sz w:val="24"/>
          <w:szCs w:val="24"/>
        </w:rPr>
        <w:t>世界500强企业商学院最佳人力资源管理专</w:t>
      </w:r>
      <w:r>
        <w:rPr>
          <w:rFonts w:hint="eastAsia" w:ascii="仿宋" w:hAnsi="仿宋" w:eastAsia="仿宋" w:cs="仿宋"/>
          <w:b w:val="0"/>
          <w:bCs/>
          <w:position w:val="-1"/>
          <w:sz w:val="24"/>
          <w:szCs w:val="24"/>
          <w:lang w:eastAsia="zh-CN"/>
        </w:rPr>
        <w:t>家</w:t>
      </w:r>
      <w:r>
        <w:rPr>
          <w:rFonts w:hint="eastAsia" w:ascii="仿宋" w:hAnsi="仿宋" w:eastAsia="仿宋" w:cs="仿宋"/>
          <w:b w:val="0"/>
          <w:bCs/>
          <w:sz w:val="24"/>
          <w:szCs w:val="24"/>
        </w:rPr>
        <w:t>。</w:t>
      </w:r>
    </w:p>
    <w:p>
      <w:pPr>
        <w:keepNext w:val="0"/>
        <w:keepLines w:val="0"/>
        <w:pageBreakBefore w:val="0"/>
        <w:kinsoku/>
        <w:wordWrap/>
        <w:overflowPunct/>
        <w:topLinePunct w:val="0"/>
        <w:autoSpaceDE/>
        <w:autoSpaceDN/>
        <w:bidi w:val="0"/>
        <w:adjustRightInd/>
        <w:snapToGrid/>
        <w:spacing w:line="290" w:lineRule="exact"/>
        <w:ind w:left="0" w:leftChars="0"/>
        <w:jc w:val="both"/>
        <w:textAlignment w:val="auto"/>
        <w:outlineLvl w:val="9"/>
        <w:rPr>
          <w:rFonts w:hint="eastAsia" w:ascii="仿宋" w:hAnsi="仿宋" w:eastAsia="仿宋" w:cs="仿宋"/>
          <w:sz w:val="24"/>
          <w:szCs w:val="24"/>
          <w:lang w:val="en-US" w:eastAsia="zh-CN"/>
        </w:rPr>
        <w:sectPr>
          <w:headerReference r:id="rId3" w:type="default"/>
          <w:footerReference r:id="rId4" w:type="default"/>
          <w:pgSz w:w="11906" w:h="16838"/>
          <w:pgMar w:top="1440" w:right="1080" w:bottom="1440" w:left="1080" w:header="851" w:footer="992" w:gutter="0"/>
          <w:cols w:space="720" w:num="1"/>
          <w:docGrid w:type="lines" w:linePitch="312" w:charSpace="0"/>
        </w:sectPr>
      </w:pPr>
      <w:r>
        <w:rPr>
          <w:rFonts w:hint="eastAsia" w:ascii="仿宋" w:hAnsi="仿宋" w:eastAsia="仿宋" w:cs="仿宋"/>
          <w:sz w:val="24"/>
          <w:szCs w:val="24"/>
          <w:lang w:val="en-US" w:eastAsia="zh-CN"/>
        </w:rPr>
        <w:t xml:space="preserve">           (注：专家排序，不分先后，每期从专家团中选派，以实际到会为准。</w:t>
      </w:r>
    </w:p>
    <w:p>
      <w:pPr>
        <w:keepNext w:val="0"/>
        <w:keepLines w:val="0"/>
        <w:pageBreakBefore w:val="0"/>
        <w:numPr>
          <w:ilvl w:val="0"/>
          <w:numId w:val="0"/>
        </w:numPr>
        <w:kinsoku/>
        <w:wordWrap/>
        <w:overflowPunct/>
        <w:topLinePunct w:val="0"/>
        <w:autoSpaceDE/>
        <w:autoSpaceDN/>
        <w:bidi w:val="0"/>
        <w:adjustRightInd/>
        <w:snapToGrid/>
        <w:spacing w:line="290" w:lineRule="exact"/>
        <w:textAlignment w:val="auto"/>
        <w:rPr>
          <w:rFonts w:hint="eastAsia" w:ascii="仿宋" w:hAnsi="仿宋" w:eastAsia="仿宋" w:cs="仿宋"/>
          <w:b/>
          <w:color w:val="0C0C0C"/>
          <w:sz w:val="24"/>
          <w:szCs w:val="24"/>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290" w:lineRule="exact"/>
        <w:textAlignment w:val="auto"/>
        <w:rPr>
          <w:rFonts w:hint="eastAsia" w:ascii="仿宋" w:hAnsi="仿宋" w:eastAsia="仿宋" w:cs="仿宋"/>
          <w:b/>
          <w:color w:val="0C0C0C"/>
          <w:sz w:val="24"/>
          <w:szCs w:val="24"/>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290" w:lineRule="exact"/>
        <w:textAlignment w:val="auto"/>
        <w:rPr>
          <w:rFonts w:hint="eastAsia" w:ascii="仿宋" w:hAnsi="仿宋" w:eastAsia="仿宋" w:cs="仿宋"/>
          <w:b/>
          <w:color w:val="auto"/>
          <w:sz w:val="24"/>
          <w:szCs w:val="24"/>
          <w:lang w:val="en-US" w:eastAsia="zh-CN"/>
        </w:rPr>
      </w:pPr>
      <w:r>
        <w:rPr>
          <w:rFonts w:hint="eastAsia" w:ascii="仿宋" w:hAnsi="仿宋" w:eastAsia="仿宋" w:cs="仿宋"/>
          <w:b/>
          <w:color w:val="0C0C0C"/>
          <w:sz w:val="24"/>
          <w:szCs w:val="24"/>
          <w:lang w:val="en-US" w:eastAsia="zh-CN"/>
        </w:rPr>
        <w:t>七、</w:t>
      </w:r>
      <w:r>
        <w:rPr>
          <w:rFonts w:hint="eastAsia" w:ascii="仿宋" w:hAnsi="仿宋" w:eastAsia="仿宋" w:cs="仿宋"/>
          <w:b/>
          <w:color w:val="0C0C0C"/>
          <w:sz w:val="24"/>
          <w:szCs w:val="24"/>
        </w:rPr>
        <w:t>学习费用</w:t>
      </w:r>
      <w:r>
        <w:rPr>
          <w:rFonts w:hint="eastAsia" w:ascii="仿宋" w:hAnsi="仿宋" w:eastAsia="仿宋" w:cs="仿宋"/>
          <w:b/>
          <w:color w:val="0C0C0C"/>
          <w:sz w:val="24"/>
          <w:szCs w:val="24"/>
          <w:lang w:eastAsia="zh-CN"/>
        </w:rPr>
        <w:t>：</w:t>
      </w:r>
    </w:p>
    <w:p>
      <w:pPr>
        <w:keepNext w:val="0"/>
        <w:keepLines w:val="0"/>
        <w:pageBreakBefore w:val="0"/>
        <w:numPr>
          <w:ilvl w:val="0"/>
          <w:numId w:val="0"/>
        </w:numPr>
        <w:kinsoku/>
        <w:wordWrap/>
        <w:overflowPunct/>
        <w:topLinePunct w:val="0"/>
        <w:autoSpaceDE/>
        <w:autoSpaceDN/>
        <w:bidi w:val="0"/>
        <w:adjustRightInd/>
        <w:snapToGrid/>
        <w:spacing w:line="290" w:lineRule="exact"/>
        <w:ind w:firstLine="1446" w:firstLineChars="600"/>
        <w:textAlignment w:val="auto"/>
        <w:rPr>
          <w:rFonts w:hint="eastAsia" w:ascii="仿宋" w:hAnsi="仿宋" w:eastAsia="仿宋" w:cs="仿宋"/>
          <w:color w:val="auto"/>
          <w:sz w:val="24"/>
          <w:szCs w:val="24"/>
        </w:rPr>
      </w:pPr>
      <w:r>
        <w:rPr>
          <w:rFonts w:hint="eastAsia" w:ascii="仿宋" w:hAnsi="仿宋" w:eastAsia="仿宋" w:cs="仿宋"/>
          <w:b/>
          <w:color w:val="auto"/>
          <w:sz w:val="24"/>
          <w:szCs w:val="24"/>
          <w:lang w:val="en-US" w:eastAsia="zh-CN"/>
        </w:rPr>
        <w:t>A类收费：4200</w:t>
      </w:r>
      <w:r>
        <w:rPr>
          <w:rFonts w:hint="eastAsia" w:ascii="仿宋" w:hAnsi="仿宋" w:eastAsia="仿宋" w:cs="仿宋"/>
          <w:b/>
          <w:bCs/>
          <w:color w:val="auto"/>
          <w:sz w:val="24"/>
          <w:szCs w:val="24"/>
        </w:rPr>
        <w:t>元/人</w:t>
      </w:r>
      <w:r>
        <w:rPr>
          <w:rFonts w:hint="eastAsia" w:ascii="仿宋" w:hAnsi="仿宋" w:eastAsia="仿宋" w:cs="仿宋"/>
          <w:color w:val="auto"/>
          <w:sz w:val="24"/>
          <w:szCs w:val="24"/>
        </w:rPr>
        <w:t xml:space="preserve"> </w:t>
      </w:r>
    </w:p>
    <w:p>
      <w:pPr>
        <w:keepNext w:val="0"/>
        <w:keepLines w:val="0"/>
        <w:pageBreakBefore w:val="0"/>
        <w:numPr>
          <w:ilvl w:val="0"/>
          <w:numId w:val="0"/>
        </w:numPr>
        <w:kinsoku/>
        <w:wordWrap/>
        <w:overflowPunct/>
        <w:topLinePunct w:val="0"/>
        <w:autoSpaceDE/>
        <w:autoSpaceDN/>
        <w:bidi w:val="0"/>
        <w:adjustRightInd/>
        <w:snapToGrid/>
        <w:spacing w:line="290" w:lineRule="exact"/>
        <w:ind w:firstLine="1446" w:firstLineChars="6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B类收费：5200</w:t>
      </w:r>
      <w:r>
        <w:rPr>
          <w:rFonts w:hint="eastAsia" w:ascii="仿宋" w:hAnsi="仿宋" w:eastAsia="仿宋" w:cs="仿宋"/>
          <w:b/>
          <w:bCs/>
          <w:color w:val="auto"/>
          <w:sz w:val="24"/>
          <w:szCs w:val="24"/>
          <w:highlight w:val="none"/>
        </w:rPr>
        <w:t xml:space="preserve">元/人 </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含:档案管理师(高级）报考费）</w:t>
      </w:r>
    </w:p>
    <w:p>
      <w:pPr>
        <w:keepNext w:val="0"/>
        <w:keepLines w:val="0"/>
        <w:pageBreakBefore w:val="0"/>
        <w:numPr>
          <w:ilvl w:val="0"/>
          <w:numId w:val="0"/>
        </w:numPr>
        <w:kinsoku/>
        <w:wordWrap/>
        <w:overflowPunct/>
        <w:topLinePunct w:val="0"/>
        <w:autoSpaceDE/>
        <w:autoSpaceDN/>
        <w:bidi w:val="0"/>
        <w:adjustRightInd/>
        <w:snapToGrid/>
        <w:spacing w:line="290" w:lineRule="exact"/>
        <w:ind w:firstLine="1446" w:firstLineChars="60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C类收费：6800</w:t>
      </w:r>
      <w:r>
        <w:rPr>
          <w:rFonts w:hint="eastAsia" w:ascii="仿宋" w:hAnsi="仿宋" w:eastAsia="仿宋" w:cs="仿宋"/>
          <w:b/>
          <w:bCs/>
          <w:color w:val="auto"/>
          <w:sz w:val="24"/>
          <w:szCs w:val="24"/>
          <w:highlight w:val="none"/>
        </w:rPr>
        <w:t xml:space="preserve">元/人 </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含:档案信息化管理师）报考费）</w:t>
      </w:r>
    </w:p>
    <w:p>
      <w:pPr>
        <w:keepNext w:val="0"/>
        <w:keepLines w:val="0"/>
        <w:pageBreakBefore w:val="0"/>
        <w:numPr>
          <w:ilvl w:val="0"/>
          <w:numId w:val="0"/>
        </w:numPr>
        <w:kinsoku/>
        <w:wordWrap/>
        <w:overflowPunct/>
        <w:topLinePunct w:val="0"/>
        <w:autoSpaceDE/>
        <w:autoSpaceDN/>
        <w:bidi w:val="0"/>
        <w:adjustRightInd/>
        <w:snapToGrid/>
        <w:spacing w:line="290" w:lineRule="exact"/>
        <w:ind w:firstLine="480" w:firstLineChars="200"/>
        <w:textAlignment w:val="auto"/>
        <w:rPr>
          <w:rFonts w:hint="eastAsia" w:ascii="仿宋" w:hAnsi="仿宋" w:eastAsia="仿宋" w:cs="仿宋"/>
          <w:b w:val="0"/>
          <w:bCs w:val="0"/>
          <w:color w:val="000000"/>
          <w:sz w:val="24"/>
          <w:szCs w:val="24"/>
          <w:highlight w:val="none"/>
          <w:lang w:eastAsia="zh-CN"/>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eastAsia="zh-CN"/>
        </w:rPr>
        <w:t>费用包</w:t>
      </w:r>
      <w:r>
        <w:rPr>
          <w:rFonts w:hint="eastAsia" w:ascii="仿宋" w:hAnsi="仿宋" w:eastAsia="仿宋" w:cs="仿宋"/>
          <w:sz w:val="24"/>
          <w:szCs w:val="24"/>
          <w:highlight w:val="none"/>
        </w:rPr>
        <w:t>含：</w:t>
      </w:r>
      <w:r>
        <w:rPr>
          <w:rFonts w:hint="eastAsia" w:ascii="仿宋" w:hAnsi="仿宋" w:eastAsia="仿宋" w:cs="仿宋"/>
          <w:sz w:val="24"/>
          <w:szCs w:val="24"/>
          <w:highlight w:val="none"/>
          <w:lang w:eastAsia="zh-CN"/>
        </w:rPr>
        <w:t>讲师费</w:t>
      </w:r>
      <w:r>
        <w:rPr>
          <w:rFonts w:hint="eastAsia" w:ascii="仿宋" w:hAnsi="仿宋" w:eastAsia="仿宋" w:cs="仿宋"/>
          <w:sz w:val="24"/>
          <w:szCs w:val="24"/>
          <w:highlight w:val="none"/>
        </w:rPr>
        <w:t>、讲义</w:t>
      </w:r>
      <w:r>
        <w:rPr>
          <w:rFonts w:hint="eastAsia" w:ascii="仿宋" w:hAnsi="仿宋" w:eastAsia="仿宋" w:cs="仿宋"/>
          <w:sz w:val="24"/>
          <w:szCs w:val="24"/>
          <w:highlight w:val="none"/>
          <w:lang w:eastAsia="zh-CN"/>
        </w:rPr>
        <w:t>资料</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场地费、现场</w:t>
      </w:r>
      <w:r>
        <w:rPr>
          <w:rFonts w:hint="eastAsia" w:ascii="仿宋" w:hAnsi="仿宋" w:eastAsia="仿宋" w:cs="仿宋"/>
          <w:sz w:val="24"/>
          <w:szCs w:val="24"/>
          <w:highlight w:val="none"/>
          <w:lang w:eastAsia="zh-CN"/>
        </w:rPr>
        <w:t>咨询</w:t>
      </w:r>
      <w:r>
        <w:rPr>
          <w:rFonts w:hint="eastAsia" w:ascii="仿宋" w:hAnsi="仿宋" w:eastAsia="仿宋" w:cs="仿宋"/>
          <w:sz w:val="24"/>
          <w:szCs w:val="24"/>
          <w:highlight w:val="none"/>
        </w:rPr>
        <w:t>、</w:t>
      </w:r>
      <w:r>
        <w:rPr>
          <w:rFonts w:hint="eastAsia" w:ascii="仿宋" w:hAnsi="仿宋" w:eastAsia="仿宋" w:cs="仿宋"/>
          <w:sz w:val="24"/>
          <w:szCs w:val="24"/>
          <w:highlight w:val="none"/>
          <w:lang w:eastAsia="zh-CN"/>
        </w:rPr>
        <w:t>发票</w:t>
      </w:r>
      <w:r>
        <w:rPr>
          <w:rFonts w:hint="eastAsia" w:ascii="仿宋" w:hAnsi="仿宋" w:eastAsia="仿宋" w:cs="仿宋"/>
          <w:sz w:val="24"/>
          <w:szCs w:val="24"/>
          <w:highlight w:val="none"/>
          <w:lang w:val="en-US" w:eastAsia="zh-CN"/>
        </w:rPr>
        <w:t>税金</w:t>
      </w:r>
      <w:r>
        <w:rPr>
          <w:rFonts w:hint="eastAsia" w:ascii="仿宋" w:hAnsi="仿宋" w:eastAsia="仿宋" w:cs="仿宋"/>
          <w:sz w:val="24"/>
          <w:szCs w:val="24"/>
          <w:highlight w:val="none"/>
        </w:rPr>
        <w:t>、</w:t>
      </w:r>
      <w:r>
        <w:rPr>
          <w:rFonts w:hint="eastAsia" w:ascii="仿宋" w:hAnsi="仿宋" w:eastAsia="仿宋" w:cs="仿宋"/>
          <w:sz w:val="24"/>
          <w:szCs w:val="24"/>
          <w:highlight w:val="none"/>
          <w:lang w:eastAsia="zh-CN"/>
        </w:rPr>
        <w:t>茶点，</w:t>
      </w:r>
      <w:r>
        <w:rPr>
          <w:rFonts w:hint="eastAsia" w:ascii="仿宋" w:hAnsi="仿宋" w:eastAsia="仿宋" w:cs="仿宋"/>
          <w:sz w:val="24"/>
          <w:szCs w:val="24"/>
          <w:highlight w:val="none"/>
          <w:lang w:val="en-US" w:eastAsia="zh-CN"/>
        </w:rPr>
        <w:t>B类和C类收费含报考费、工本费、</w:t>
      </w:r>
      <w:r>
        <w:rPr>
          <w:rFonts w:hint="eastAsia" w:ascii="仿宋" w:hAnsi="仿宋" w:eastAsia="仿宋" w:cs="仿宋"/>
          <w:sz w:val="24"/>
          <w:szCs w:val="24"/>
          <w:highlight w:val="none"/>
          <w:lang w:eastAsia="zh-CN"/>
        </w:rPr>
        <w:t>服务费</w:t>
      </w:r>
      <w:r>
        <w:rPr>
          <w:rFonts w:hint="eastAsia" w:ascii="仿宋" w:hAnsi="仿宋" w:eastAsia="仿宋" w:cs="仿宋"/>
          <w:sz w:val="24"/>
          <w:szCs w:val="24"/>
          <w:highlight w:val="none"/>
        </w:rPr>
        <w:t>、</w:t>
      </w:r>
      <w:r>
        <w:rPr>
          <w:rFonts w:hint="eastAsia" w:ascii="仿宋" w:hAnsi="仿宋" w:eastAsia="仿宋" w:cs="仿宋"/>
          <w:sz w:val="24"/>
          <w:szCs w:val="24"/>
          <w:highlight w:val="none"/>
          <w:lang w:eastAsia="zh-CN"/>
        </w:rPr>
        <w:t>邮寄费</w:t>
      </w:r>
      <w:r>
        <w:rPr>
          <w:rFonts w:hint="eastAsia" w:ascii="仿宋" w:hAnsi="仿宋" w:eastAsia="仿宋" w:cs="仿宋"/>
          <w:sz w:val="24"/>
          <w:szCs w:val="24"/>
          <w:highlight w:val="none"/>
        </w:rPr>
        <w:t>等)</w:t>
      </w:r>
      <w:r>
        <w:rPr>
          <w:rFonts w:hint="eastAsia" w:ascii="仿宋" w:hAnsi="仿宋" w:eastAsia="仿宋" w:cs="仿宋"/>
          <w:b/>
          <w:bCs/>
          <w:color w:val="C00000"/>
          <w:sz w:val="24"/>
          <w:szCs w:val="24"/>
          <w:highlight w:val="none"/>
          <w:lang w:val="en-US" w:eastAsia="zh-CN"/>
        </w:rPr>
        <w:t xml:space="preserve"> </w:t>
      </w:r>
      <w:r>
        <w:rPr>
          <w:rFonts w:hint="eastAsia" w:ascii="仿宋" w:hAnsi="仿宋" w:eastAsia="仿宋" w:cs="仿宋"/>
          <w:b w:val="0"/>
          <w:bCs w:val="0"/>
          <w:color w:val="000000"/>
          <w:sz w:val="24"/>
          <w:szCs w:val="24"/>
          <w:highlight w:val="none"/>
          <w:lang w:eastAsia="zh-CN"/>
        </w:rPr>
        <w:t>食宿统一安排，费用自理。</w:t>
      </w:r>
    </w:p>
    <w:p>
      <w:pPr>
        <w:keepNext w:val="0"/>
        <w:keepLines w:val="0"/>
        <w:pageBreakBefore w:val="0"/>
        <w:kinsoku/>
        <w:wordWrap/>
        <w:overflowPunct/>
        <w:topLinePunct w:val="0"/>
        <w:autoSpaceDE/>
        <w:autoSpaceDN/>
        <w:bidi w:val="0"/>
        <w:spacing w:line="290" w:lineRule="exact"/>
        <w:ind w:firstLine="632" w:firstLineChars="300"/>
        <w:textAlignment w:val="auto"/>
        <w:rPr>
          <w:rFonts w:hint="eastAsia" w:ascii="宋体" w:hAnsi="宋体" w:cs="宋体"/>
          <w:b/>
          <w:bCs/>
          <w:color w:val="auto"/>
          <w:szCs w:val="21"/>
          <w:highlight w:val="none"/>
          <w:lang w:val="en-US" w:eastAsia="zh-CN"/>
        </w:rPr>
      </w:pPr>
      <w:r>
        <w:rPr>
          <w:rFonts w:hint="eastAsia" w:ascii="宋体" w:hAnsi="宋体" w:cs="宋体"/>
          <w:b/>
          <w:bCs/>
          <w:color w:val="auto"/>
          <w:szCs w:val="21"/>
          <w:highlight w:val="none"/>
          <w:lang w:val="en-US" w:eastAsia="zh-CN"/>
        </w:rPr>
        <w:t>注：凡报名线上课的学员，保留一期本人线下免费学习名额。</w:t>
      </w:r>
    </w:p>
    <w:p>
      <w:pPr>
        <w:keepNext w:val="0"/>
        <w:keepLines w:val="0"/>
        <w:pageBreakBefore w:val="0"/>
        <w:kinsoku/>
        <w:wordWrap/>
        <w:overflowPunct/>
        <w:topLinePunct w:val="0"/>
        <w:autoSpaceDE/>
        <w:autoSpaceDN/>
        <w:bidi w:val="0"/>
        <w:spacing w:line="290" w:lineRule="exact"/>
        <w:textAlignment w:val="auto"/>
        <w:rPr>
          <w:rFonts w:hint="eastAsia" w:ascii="宋体" w:hAnsi="宋体" w:cs="宋体"/>
          <w:b/>
          <w:bCs/>
          <w:color w:val="0000FF"/>
          <w:szCs w:val="21"/>
          <w:highlight w:val="none"/>
          <w:lang w:val="en-US" w:eastAsia="zh-CN"/>
        </w:rPr>
      </w:pPr>
    </w:p>
    <w:p>
      <w:pPr>
        <w:keepNext w:val="0"/>
        <w:keepLines w:val="0"/>
        <w:pageBreakBefore w:val="0"/>
        <w:numPr>
          <w:ilvl w:val="0"/>
          <w:numId w:val="0"/>
        </w:numPr>
        <w:kinsoku/>
        <w:wordWrap/>
        <w:overflowPunct/>
        <w:topLinePunct w:val="0"/>
        <w:autoSpaceDE/>
        <w:autoSpaceDN/>
        <w:bidi w:val="0"/>
        <w:spacing w:line="290" w:lineRule="exact"/>
        <w:ind w:leftChars="0"/>
        <w:textAlignment w:val="auto"/>
        <w:rPr>
          <w:rFonts w:hint="eastAsia" w:ascii="仿宋" w:hAnsi="仿宋" w:eastAsia="仿宋" w:cs="仿宋"/>
          <w:b/>
          <w:color w:val="0C0C0C"/>
          <w:sz w:val="24"/>
          <w:szCs w:val="24"/>
          <w:highlight w:val="none"/>
          <w:lang w:val="en-US" w:eastAsia="zh-CN"/>
        </w:rPr>
      </w:pPr>
      <w:r>
        <w:rPr>
          <w:rFonts w:hint="eastAsia" w:ascii="仿宋" w:hAnsi="仿宋" w:eastAsia="仿宋" w:cs="仿宋"/>
          <w:b/>
          <w:color w:val="0C0C0C"/>
          <w:sz w:val="24"/>
          <w:szCs w:val="24"/>
          <w:highlight w:val="none"/>
          <w:lang w:val="en-US" w:eastAsia="zh-CN"/>
        </w:rPr>
        <w:t>八、</w:t>
      </w:r>
      <w:r>
        <w:rPr>
          <w:rFonts w:hint="eastAsia" w:ascii="仿宋" w:hAnsi="仿宋" w:eastAsia="仿宋" w:cs="仿宋"/>
          <w:b/>
          <w:color w:val="0C0C0C"/>
          <w:sz w:val="24"/>
          <w:szCs w:val="24"/>
          <w:highlight w:val="none"/>
        </w:rPr>
        <w:t>时间地点</w:t>
      </w:r>
      <w:r>
        <w:rPr>
          <w:rFonts w:hint="eastAsia" w:ascii="仿宋" w:hAnsi="仿宋" w:eastAsia="仿宋" w:cs="仿宋"/>
          <w:b/>
          <w:color w:val="0C0C0C"/>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290" w:lineRule="exact"/>
        <w:textAlignment w:val="auto"/>
        <w:rPr>
          <w:rFonts w:hint="eastAsia" w:ascii="微软雅黑" w:hAnsi="微软雅黑" w:eastAsia="微软雅黑" w:cs="微软雅黑"/>
          <w:b w:val="0"/>
          <w:bCs w:val="0"/>
          <w:color w:val="auto"/>
          <w:sz w:val="21"/>
          <w:szCs w:val="21"/>
          <w:lang w:val="en-US" w:eastAsia="zh-CN"/>
        </w:rPr>
      </w:pPr>
      <w:r>
        <w:rPr>
          <w:rFonts w:hint="eastAsia" w:ascii="微软雅黑" w:hAnsi="微软雅黑" w:eastAsia="微软雅黑" w:cs="微软雅黑"/>
          <w:b w:val="0"/>
          <w:bCs w:val="0"/>
          <w:color w:val="auto"/>
          <w:sz w:val="21"/>
          <w:szCs w:val="21"/>
          <w:lang w:val="en-US" w:eastAsia="zh-CN"/>
        </w:rPr>
        <w:t xml:space="preserve">（第319期）2024年08月08-10日---大连    （第320期）2024年08月15-17日---线上   </w:t>
      </w:r>
    </w:p>
    <w:p>
      <w:pPr>
        <w:keepNext w:val="0"/>
        <w:keepLines w:val="0"/>
        <w:pageBreakBefore w:val="0"/>
        <w:widowControl w:val="0"/>
        <w:kinsoku/>
        <w:wordWrap/>
        <w:overflowPunct/>
        <w:topLinePunct w:val="0"/>
        <w:autoSpaceDE/>
        <w:autoSpaceDN/>
        <w:bidi w:val="0"/>
        <w:adjustRightInd/>
        <w:snapToGrid/>
        <w:spacing w:line="290" w:lineRule="exact"/>
        <w:textAlignment w:val="auto"/>
        <w:rPr>
          <w:rFonts w:hint="eastAsia" w:ascii="微软雅黑" w:hAnsi="微软雅黑" w:eastAsia="微软雅黑" w:cs="微软雅黑"/>
          <w:b w:val="0"/>
          <w:bCs w:val="0"/>
          <w:color w:val="auto"/>
          <w:sz w:val="21"/>
          <w:szCs w:val="21"/>
          <w:lang w:val="en-US" w:eastAsia="zh-CN"/>
        </w:rPr>
      </w:pPr>
      <w:r>
        <w:rPr>
          <w:rFonts w:hint="eastAsia" w:ascii="微软雅黑" w:hAnsi="微软雅黑" w:eastAsia="微软雅黑" w:cs="微软雅黑"/>
          <w:b w:val="0"/>
          <w:bCs w:val="0"/>
          <w:color w:val="auto"/>
          <w:sz w:val="21"/>
          <w:szCs w:val="21"/>
          <w:lang w:val="en-US" w:eastAsia="zh-CN"/>
        </w:rPr>
        <w:t>（第321期）2024年08月22-24日---上海    （新增一期）2024年08月28-30日---贵阳</w:t>
      </w:r>
    </w:p>
    <w:p>
      <w:pPr>
        <w:keepNext w:val="0"/>
        <w:keepLines w:val="0"/>
        <w:pageBreakBefore w:val="0"/>
        <w:widowControl w:val="0"/>
        <w:kinsoku/>
        <w:wordWrap/>
        <w:overflowPunct/>
        <w:topLinePunct w:val="0"/>
        <w:autoSpaceDE/>
        <w:autoSpaceDN/>
        <w:bidi w:val="0"/>
        <w:adjustRightInd/>
        <w:snapToGrid/>
        <w:spacing w:line="290" w:lineRule="exact"/>
        <w:textAlignment w:val="auto"/>
        <w:rPr>
          <w:rFonts w:hint="eastAsia" w:ascii="微软雅黑" w:hAnsi="微软雅黑" w:eastAsia="微软雅黑" w:cs="微软雅黑"/>
          <w:b w:val="0"/>
          <w:bCs w:val="0"/>
          <w:color w:val="auto"/>
          <w:sz w:val="21"/>
          <w:szCs w:val="21"/>
          <w:lang w:val="en-US" w:eastAsia="zh-CN"/>
        </w:rPr>
      </w:pPr>
      <w:r>
        <w:rPr>
          <w:rFonts w:hint="eastAsia" w:ascii="微软雅黑" w:hAnsi="微软雅黑" w:eastAsia="微软雅黑" w:cs="微软雅黑"/>
          <w:b w:val="0"/>
          <w:bCs w:val="0"/>
          <w:color w:val="auto"/>
          <w:sz w:val="21"/>
          <w:szCs w:val="21"/>
          <w:lang w:val="en-US" w:eastAsia="zh-CN"/>
        </w:rPr>
        <w:t>（第322期）2024年09月12-14日---青岛    （第323期）2024年09月19-21日---线上</w:t>
      </w:r>
    </w:p>
    <w:p>
      <w:pPr>
        <w:keepNext w:val="0"/>
        <w:keepLines w:val="0"/>
        <w:pageBreakBefore w:val="0"/>
        <w:widowControl w:val="0"/>
        <w:kinsoku/>
        <w:wordWrap/>
        <w:overflowPunct/>
        <w:topLinePunct w:val="0"/>
        <w:autoSpaceDE/>
        <w:autoSpaceDN/>
        <w:bidi w:val="0"/>
        <w:adjustRightInd/>
        <w:snapToGrid/>
        <w:spacing w:line="290" w:lineRule="exact"/>
        <w:textAlignment w:val="auto"/>
        <w:rPr>
          <w:rFonts w:hint="eastAsia" w:ascii="微软雅黑" w:hAnsi="微软雅黑" w:eastAsia="微软雅黑" w:cs="微软雅黑"/>
          <w:b w:val="0"/>
          <w:bCs w:val="0"/>
          <w:color w:val="auto"/>
          <w:sz w:val="21"/>
          <w:szCs w:val="21"/>
          <w:lang w:val="en-US" w:eastAsia="zh-CN"/>
        </w:rPr>
      </w:pPr>
      <w:r>
        <w:rPr>
          <w:rFonts w:hint="eastAsia" w:ascii="微软雅黑" w:hAnsi="微软雅黑" w:eastAsia="微软雅黑" w:cs="微软雅黑"/>
          <w:b w:val="0"/>
          <w:bCs w:val="0"/>
          <w:color w:val="auto"/>
          <w:sz w:val="21"/>
          <w:szCs w:val="21"/>
          <w:lang w:val="en-US" w:eastAsia="zh-CN"/>
        </w:rPr>
        <w:t xml:space="preserve">（第324期）2024年09月26-28日---北京    （第325期）2024年10月17-19日---合肥    </w:t>
      </w:r>
    </w:p>
    <w:p>
      <w:pPr>
        <w:keepNext w:val="0"/>
        <w:keepLines w:val="0"/>
        <w:pageBreakBefore w:val="0"/>
        <w:widowControl w:val="0"/>
        <w:kinsoku/>
        <w:wordWrap/>
        <w:overflowPunct/>
        <w:topLinePunct w:val="0"/>
        <w:autoSpaceDE/>
        <w:autoSpaceDN/>
        <w:bidi w:val="0"/>
        <w:adjustRightInd/>
        <w:snapToGrid/>
        <w:spacing w:line="290" w:lineRule="exact"/>
        <w:textAlignment w:val="auto"/>
        <w:rPr>
          <w:rFonts w:hint="eastAsia" w:ascii="微软雅黑" w:hAnsi="微软雅黑" w:eastAsia="微软雅黑" w:cs="微软雅黑"/>
          <w:b w:val="0"/>
          <w:bCs w:val="0"/>
          <w:color w:val="auto"/>
          <w:sz w:val="21"/>
          <w:szCs w:val="21"/>
          <w:lang w:val="en-US" w:eastAsia="zh-CN"/>
        </w:rPr>
      </w:pPr>
      <w:r>
        <w:rPr>
          <w:rFonts w:hint="eastAsia" w:ascii="微软雅黑" w:hAnsi="微软雅黑" w:eastAsia="微软雅黑" w:cs="微软雅黑"/>
          <w:b w:val="0"/>
          <w:bCs w:val="0"/>
          <w:color w:val="auto"/>
          <w:sz w:val="21"/>
          <w:szCs w:val="21"/>
          <w:lang w:val="en-US" w:eastAsia="zh-CN"/>
        </w:rPr>
        <w:t xml:space="preserve">（第326期）2024年10月24-26日---成都    （第327期）2024年11月14-16日---上海 </w:t>
      </w:r>
    </w:p>
    <w:p>
      <w:pPr>
        <w:keepNext w:val="0"/>
        <w:keepLines w:val="0"/>
        <w:pageBreakBefore w:val="0"/>
        <w:widowControl w:val="0"/>
        <w:kinsoku/>
        <w:wordWrap/>
        <w:overflowPunct/>
        <w:topLinePunct w:val="0"/>
        <w:autoSpaceDE/>
        <w:autoSpaceDN/>
        <w:bidi w:val="0"/>
        <w:adjustRightInd/>
        <w:snapToGrid/>
        <w:spacing w:line="290" w:lineRule="exact"/>
        <w:jc w:val="left"/>
        <w:textAlignment w:val="auto"/>
        <w:rPr>
          <w:rFonts w:hint="eastAsia" w:ascii="微软雅黑" w:hAnsi="微软雅黑" w:eastAsia="微软雅黑" w:cs="微软雅黑"/>
          <w:b w:val="0"/>
          <w:bCs w:val="0"/>
          <w:color w:val="auto"/>
          <w:sz w:val="21"/>
          <w:szCs w:val="21"/>
          <w:lang w:val="en-US" w:eastAsia="zh-CN"/>
        </w:rPr>
      </w:pPr>
      <w:r>
        <w:rPr>
          <w:rFonts w:hint="eastAsia" w:ascii="微软雅黑" w:hAnsi="微软雅黑" w:eastAsia="微软雅黑" w:cs="微软雅黑"/>
          <w:b w:val="0"/>
          <w:bCs w:val="0"/>
          <w:color w:val="auto"/>
          <w:sz w:val="21"/>
          <w:szCs w:val="21"/>
          <w:lang w:val="en-US" w:eastAsia="zh-CN"/>
        </w:rPr>
        <w:t xml:space="preserve">（第328期）2024年11月21-23日---线上    （第329期）2024年11月28-30日---厦门  </w:t>
      </w:r>
    </w:p>
    <w:p>
      <w:pPr>
        <w:keepNext w:val="0"/>
        <w:keepLines w:val="0"/>
        <w:pageBreakBefore w:val="0"/>
        <w:widowControl w:val="0"/>
        <w:kinsoku/>
        <w:wordWrap/>
        <w:overflowPunct/>
        <w:topLinePunct w:val="0"/>
        <w:autoSpaceDE/>
        <w:autoSpaceDN/>
        <w:bidi w:val="0"/>
        <w:adjustRightInd/>
        <w:snapToGrid/>
        <w:spacing w:line="290" w:lineRule="exact"/>
        <w:jc w:val="left"/>
        <w:textAlignment w:val="auto"/>
        <w:rPr>
          <w:rFonts w:hint="eastAsia" w:ascii="微软雅黑" w:hAnsi="微软雅黑" w:eastAsia="微软雅黑" w:cs="微软雅黑"/>
          <w:b w:val="0"/>
          <w:bCs w:val="0"/>
          <w:color w:val="auto"/>
          <w:sz w:val="21"/>
          <w:szCs w:val="21"/>
          <w:lang w:val="en-US" w:eastAsia="zh-CN"/>
        </w:rPr>
      </w:pPr>
      <w:r>
        <w:rPr>
          <w:rFonts w:hint="eastAsia" w:ascii="微软雅黑" w:hAnsi="微软雅黑" w:eastAsia="微软雅黑" w:cs="微软雅黑"/>
          <w:b w:val="0"/>
          <w:bCs w:val="0"/>
          <w:color w:val="auto"/>
          <w:sz w:val="21"/>
          <w:szCs w:val="21"/>
          <w:lang w:val="en-US" w:eastAsia="zh-CN"/>
        </w:rPr>
        <w:t xml:space="preserve">（第330期）2024年12月12-14日---昆明    （第331期）2024年12月19-21日---深圳   </w:t>
      </w:r>
    </w:p>
    <w:p>
      <w:pPr>
        <w:keepNext w:val="0"/>
        <w:keepLines w:val="0"/>
        <w:pageBreakBefore w:val="0"/>
        <w:widowControl w:val="0"/>
        <w:kinsoku/>
        <w:wordWrap/>
        <w:overflowPunct/>
        <w:topLinePunct w:val="0"/>
        <w:autoSpaceDE/>
        <w:autoSpaceDN/>
        <w:bidi w:val="0"/>
        <w:adjustRightInd/>
        <w:snapToGrid/>
        <w:spacing w:line="290" w:lineRule="exact"/>
        <w:jc w:val="left"/>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b w:val="0"/>
          <w:bCs w:val="0"/>
          <w:color w:val="auto"/>
          <w:sz w:val="21"/>
          <w:szCs w:val="21"/>
          <w:lang w:val="en-US" w:eastAsia="zh-CN"/>
        </w:rPr>
        <w:t>（第332期）2024年12月26-28日---线上    （第333期）2025年01月09-11日---北京</w:t>
      </w:r>
      <w:r>
        <w:rPr>
          <w:rFonts w:hint="eastAsia" w:ascii="微软雅黑" w:hAnsi="微软雅黑" w:eastAsia="微软雅黑" w:cs="微软雅黑"/>
          <w:b/>
          <w:bCs/>
          <w:color w:val="auto"/>
          <w:sz w:val="21"/>
          <w:szCs w:val="21"/>
          <w:lang w:val="en-US" w:eastAsia="zh-CN"/>
        </w:rPr>
        <w:t xml:space="preserve">  </w:t>
      </w:r>
      <w:r>
        <w:rPr>
          <w:rFonts w:hint="eastAsia" w:ascii="微软雅黑" w:hAnsi="微软雅黑" w:eastAsia="微软雅黑" w:cs="微软雅黑"/>
          <w:b w:val="0"/>
          <w:bCs w:val="0"/>
          <w:color w:val="auto"/>
          <w:sz w:val="21"/>
          <w:szCs w:val="21"/>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90" w:lineRule="exact"/>
        <w:ind w:firstLine="1446" w:firstLineChars="600"/>
        <w:textAlignment w:val="auto"/>
        <w:rPr>
          <w:rFonts w:hint="eastAsia" w:ascii="仿宋" w:hAnsi="仿宋" w:eastAsia="仿宋" w:cs="仿宋"/>
          <w:b/>
          <w:color w:val="0C0C0C"/>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290" w:lineRule="exact"/>
        <w:ind w:firstLine="1446" w:firstLineChars="600"/>
        <w:textAlignment w:val="auto"/>
        <w:rPr>
          <w:rFonts w:hint="eastAsia"/>
          <w:highlight w:val="none"/>
        </w:rPr>
      </w:pPr>
      <w:r>
        <w:rPr>
          <w:rFonts w:hint="eastAsia" w:ascii="仿宋" w:hAnsi="仿宋" w:eastAsia="仿宋" w:cs="仿宋"/>
          <w:b/>
          <w:color w:val="0C0C0C"/>
          <w:sz w:val="24"/>
          <w:szCs w:val="24"/>
          <w:highlight w:val="none"/>
          <w:lang w:val="en-US" w:eastAsia="zh-CN"/>
        </w:rPr>
        <w:t xml:space="preserve">注：第一天为全天报到时间  </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482" w:leftChars="0" w:right="-420" w:rightChars="-200" w:hanging="482" w:hangingChars="200"/>
        <w:jc w:val="both"/>
        <w:textAlignment w:val="auto"/>
        <w:outlineLvl w:val="9"/>
        <w:rPr>
          <w:rFonts w:hint="eastAsia" w:ascii="仿宋" w:hAnsi="仿宋" w:eastAsia="仿宋" w:cs="仿宋"/>
          <w:sz w:val="24"/>
          <w:szCs w:val="24"/>
          <w:lang w:val="en-US"/>
        </w:rPr>
      </w:pPr>
      <w:r>
        <w:rPr>
          <w:rFonts w:hint="eastAsia" w:ascii="仿宋" w:hAnsi="仿宋" w:eastAsia="仿宋" w:cs="仿宋"/>
          <w:b/>
          <w:bCs/>
          <w:color w:val="0C0C0C"/>
          <w:sz w:val="24"/>
          <w:szCs w:val="24"/>
          <w:highlight w:val="none"/>
          <w:lang w:eastAsia="zh-CN"/>
        </w:rPr>
        <w:t>九、</w:t>
      </w:r>
      <w:r>
        <w:rPr>
          <w:rFonts w:hint="eastAsia" w:ascii="仿宋" w:hAnsi="仿宋" w:eastAsia="仿宋" w:cs="仿宋"/>
          <w:b/>
          <w:bCs/>
          <w:color w:val="0C0C0C"/>
          <w:sz w:val="24"/>
          <w:szCs w:val="24"/>
          <w:highlight w:val="none"/>
          <w:lang w:val="en-US" w:eastAsia="zh-CN"/>
        </w:rPr>
        <w:t>证书报考</w:t>
      </w:r>
      <w:r>
        <w:rPr>
          <w:rFonts w:hint="eastAsia" w:ascii="仿宋" w:hAnsi="仿宋" w:eastAsia="仿宋" w:cs="仿宋"/>
          <w:b/>
          <w:bCs/>
          <w:color w:val="0C0C0C"/>
          <w:sz w:val="24"/>
          <w:szCs w:val="24"/>
          <w:highlight w:val="none"/>
          <w:lang w:eastAsia="zh-CN"/>
        </w:rPr>
        <w:t>：</w:t>
      </w:r>
      <w:r>
        <w:rPr>
          <w:rFonts w:hint="eastAsia" w:ascii="仿宋" w:hAnsi="仿宋" w:eastAsia="仿宋" w:cs="仿宋"/>
          <w:b w:val="0"/>
          <w:bCs w:val="0"/>
          <w:color w:val="0C0C0C"/>
          <w:sz w:val="24"/>
          <w:szCs w:val="24"/>
          <w:highlight w:val="none"/>
          <w:lang w:eastAsia="zh-CN"/>
        </w:rPr>
        <w:t>经学习</w:t>
      </w:r>
      <w:r>
        <w:rPr>
          <w:rFonts w:hint="eastAsia" w:ascii="仿宋" w:hAnsi="仿宋" w:eastAsia="仿宋" w:cs="仿宋"/>
          <w:b w:val="0"/>
          <w:bCs w:val="0"/>
          <w:color w:val="0C0C0C"/>
          <w:sz w:val="24"/>
          <w:szCs w:val="24"/>
          <w:highlight w:val="none"/>
          <w:lang w:val="en-US" w:eastAsia="zh-CN"/>
        </w:rPr>
        <w:t>并</w:t>
      </w:r>
      <w:r>
        <w:rPr>
          <w:rFonts w:hint="eastAsia" w:ascii="仿宋" w:hAnsi="仿宋" w:eastAsia="仿宋" w:cs="仿宋"/>
          <w:b w:val="0"/>
          <w:bCs w:val="0"/>
          <w:color w:val="0C0C0C"/>
          <w:sz w:val="24"/>
          <w:szCs w:val="24"/>
          <w:highlight w:val="none"/>
          <w:lang w:eastAsia="zh-CN"/>
        </w:rPr>
        <w:t>考试合格，</w:t>
      </w:r>
      <w:r>
        <w:rPr>
          <w:rFonts w:hint="eastAsia" w:ascii="仿宋" w:hAnsi="仿宋" w:eastAsia="仿宋" w:cs="仿宋"/>
          <w:b w:val="0"/>
          <w:bCs w:val="0"/>
          <w:color w:val="0C0C0C"/>
          <w:sz w:val="24"/>
          <w:szCs w:val="24"/>
          <w:highlight w:val="none"/>
          <w:lang w:val="en-US" w:eastAsia="zh-CN"/>
        </w:rPr>
        <w:t>可向相关部门申请报考</w:t>
      </w:r>
      <w:r>
        <w:rPr>
          <w:rFonts w:hint="eastAsia" w:ascii="仿宋" w:hAnsi="仿宋" w:eastAsia="仿宋" w:cs="仿宋"/>
          <w:b/>
          <w:bCs/>
          <w:color w:val="0C0C0C"/>
          <w:kern w:val="0"/>
          <w:sz w:val="24"/>
          <w:szCs w:val="24"/>
          <w:highlight w:val="none"/>
          <w:lang w:val="en-US" w:eastAsia="zh-CN"/>
        </w:rPr>
        <w:t>《档案信息化管理师》职业技术培训证书；《档案管理师（高级）》专业人才技能证书</w:t>
      </w:r>
      <w:r>
        <w:rPr>
          <w:rFonts w:hint="eastAsia" w:ascii="仿宋" w:hAnsi="仿宋" w:eastAsia="仿宋" w:cs="仿宋"/>
          <w:b w:val="0"/>
          <w:bCs w:val="0"/>
          <w:color w:val="0C0C0C"/>
          <w:kern w:val="0"/>
          <w:sz w:val="24"/>
          <w:szCs w:val="24"/>
          <w:highlight w:val="none"/>
          <w:lang w:val="en-US" w:eastAsia="zh-CN"/>
        </w:rPr>
        <w:t>。相关</w:t>
      </w:r>
      <w:r>
        <w:rPr>
          <w:rFonts w:hint="eastAsia" w:ascii="仿宋" w:hAnsi="仿宋" w:eastAsia="仿宋" w:cs="仿宋"/>
          <w:b w:val="0"/>
          <w:bCs w:val="0"/>
          <w:color w:val="0C0C0C"/>
          <w:sz w:val="24"/>
          <w:szCs w:val="24"/>
          <w:highlight w:val="none"/>
          <w:lang w:val="en-US" w:eastAsia="zh-CN"/>
        </w:rPr>
        <w:t>证书为岗前培训</w:t>
      </w:r>
      <w:r>
        <w:rPr>
          <w:rFonts w:hint="eastAsia" w:ascii="仿宋" w:hAnsi="仿宋" w:eastAsia="仿宋" w:cs="仿宋"/>
          <w:b w:val="0"/>
          <w:bCs w:val="0"/>
          <w:color w:val="0C0C0C"/>
          <w:sz w:val="24"/>
          <w:szCs w:val="24"/>
          <w:lang w:val="en-US" w:eastAsia="zh-CN"/>
        </w:rPr>
        <w:t>、在职培训、职业技能提升培训的证明，是相关人员从事职业活动，参加应聘上岗、拓宽就业渠道的依据之一，作为能力评价，是企事业单位对持证人聘用和任职、晋升、考核的重要参考依据之一。同时，完成学习课程，经考核成绩合格，中心颁发《结业证书》并登记学时。</w:t>
      </w:r>
      <w:r>
        <w:rPr>
          <w:rFonts w:hint="eastAsia" w:ascii="仿宋" w:hAnsi="仿宋" w:eastAsia="仿宋" w:cs="仿宋"/>
          <w:b w:val="0"/>
          <w:bCs w:val="0"/>
          <w:snapToGrid/>
          <w:color w:val="000000"/>
          <w:sz w:val="24"/>
          <w:szCs w:val="24"/>
          <w:u w:val="none" w:color="auto"/>
        </w:rPr>
        <w:fldChar w:fldCharType="begin"/>
      </w:r>
      <w:r>
        <w:rPr>
          <w:rFonts w:hint="eastAsia" w:ascii="仿宋" w:hAnsi="仿宋" w:eastAsia="仿宋" w:cs="仿宋"/>
          <w:b w:val="0"/>
          <w:bCs w:val="0"/>
          <w:snapToGrid/>
          <w:color w:val="000000"/>
          <w:sz w:val="24"/>
          <w:szCs w:val="24"/>
          <w:u w:val="none" w:color="auto"/>
        </w:rPr>
        <w:instrText xml:space="preserve"> HYPERLINK "mailto:如有需要，学员报名时请将办证资料以邮件的方式发送到会务组chinahr_peixun@vip.126.com。需提交身份证、学历ygh" </w:instrText>
      </w:r>
      <w:r>
        <w:rPr>
          <w:rFonts w:hint="eastAsia" w:ascii="仿宋" w:hAnsi="仿宋" w:eastAsia="仿宋" w:cs="仿宋"/>
          <w:b w:val="0"/>
          <w:bCs w:val="0"/>
          <w:snapToGrid/>
          <w:color w:val="000000"/>
          <w:sz w:val="24"/>
          <w:szCs w:val="24"/>
          <w:u w:val="none" w:color="auto"/>
        </w:rPr>
        <w:fldChar w:fldCharType="separate"/>
      </w:r>
      <w:r>
        <w:rPr>
          <w:rStyle w:val="14"/>
          <w:rFonts w:hint="eastAsia" w:ascii="仿宋" w:hAnsi="仿宋" w:eastAsia="仿宋" w:cs="仿宋"/>
          <w:b w:val="0"/>
          <w:bCs w:val="0"/>
          <w:snapToGrid/>
          <w:color w:val="000000"/>
          <w:sz w:val="24"/>
          <w:szCs w:val="24"/>
          <w:u w:val="none" w:color="auto"/>
        </w:rPr>
        <w:t>需提交</w:t>
      </w:r>
      <w:r>
        <w:rPr>
          <w:rStyle w:val="14"/>
          <w:rFonts w:hint="eastAsia" w:ascii="仿宋" w:hAnsi="仿宋" w:eastAsia="仿宋" w:cs="仿宋"/>
          <w:b w:val="0"/>
          <w:bCs w:val="0"/>
          <w:snapToGrid/>
          <w:color w:val="000000"/>
          <w:sz w:val="24"/>
          <w:szCs w:val="24"/>
          <w:u w:val="none" w:color="auto"/>
          <w:lang w:eastAsia="zh-CN"/>
        </w:rPr>
        <w:t>：</w:t>
      </w:r>
      <w:r>
        <w:rPr>
          <w:rStyle w:val="14"/>
          <w:rFonts w:hint="eastAsia" w:ascii="仿宋" w:hAnsi="仿宋" w:eastAsia="仿宋" w:cs="仿宋"/>
          <w:b w:val="0"/>
          <w:bCs w:val="0"/>
          <w:snapToGrid/>
          <w:color w:val="000000"/>
          <w:sz w:val="24"/>
          <w:szCs w:val="24"/>
          <w:u w:val="none" w:color="auto"/>
        </w:rPr>
        <w:t>身份证</w:t>
      </w:r>
      <w:r>
        <w:rPr>
          <w:rStyle w:val="14"/>
          <w:rFonts w:hint="eastAsia" w:ascii="仿宋" w:hAnsi="仿宋" w:eastAsia="仿宋" w:cs="仿宋"/>
          <w:b w:val="0"/>
          <w:bCs w:val="0"/>
          <w:snapToGrid/>
          <w:color w:val="000000"/>
          <w:sz w:val="24"/>
          <w:szCs w:val="24"/>
          <w:u w:val="none" w:color="auto"/>
          <w:lang w:eastAsia="zh-CN"/>
        </w:rPr>
        <w:t>复印件</w:t>
      </w:r>
      <w:r>
        <w:rPr>
          <w:rStyle w:val="14"/>
          <w:rFonts w:hint="eastAsia" w:ascii="仿宋" w:hAnsi="仿宋" w:eastAsia="仿宋" w:cs="仿宋"/>
          <w:b w:val="0"/>
          <w:bCs w:val="0"/>
          <w:snapToGrid/>
          <w:color w:val="000000"/>
          <w:sz w:val="24"/>
          <w:szCs w:val="24"/>
          <w:u w:val="none" w:color="auto"/>
        </w:rPr>
        <w:t>、学历</w:t>
      </w:r>
      <w:r>
        <w:rPr>
          <w:rStyle w:val="14"/>
          <w:rFonts w:hint="eastAsia" w:ascii="仿宋" w:hAnsi="仿宋" w:eastAsia="仿宋" w:cs="仿宋"/>
          <w:b w:val="0"/>
          <w:bCs w:val="0"/>
          <w:snapToGrid/>
          <w:color w:val="000000"/>
          <w:sz w:val="24"/>
          <w:szCs w:val="24"/>
          <w:u w:val="none" w:color="auto"/>
          <w:lang w:eastAsia="zh-CN"/>
        </w:rPr>
        <w:t>证</w:t>
      </w:r>
      <w:r>
        <w:rPr>
          <w:rFonts w:hint="eastAsia" w:ascii="仿宋" w:hAnsi="仿宋" w:eastAsia="仿宋" w:cs="仿宋"/>
          <w:b w:val="0"/>
          <w:bCs w:val="0"/>
          <w:snapToGrid/>
          <w:color w:val="000000"/>
          <w:sz w:val="24"/>
          <w:szCs w:val="24"/>
          <w:u w:val="none" w:color="auto"/>
        </w:rPr>
        <w:fldChar w:fldCharType="end"/>
      </w:r>
      <w:r>
        <w:rPr>
          <w:rFonts w:hint="eastAsia" w:ascii="仿宋" w:hAnsi="仿宋" w:eastAsia="仿宋" w:cs="仿宋"/>
          <w:b w:val="0"/>
          <w:bCs w:val="0"/>
          <w:snapToGrid/>
          <w:color w:val="000000"/>
          <w:sz w:val="24"/>
          <w:szCs w:val="24"/>
          <w:u w:val="none" w:color="auto"/>
          <w:lang w:eastAsia="zh-CN"/>
        </w:rPr>
        <w:t>复印件</w:t>
      </w:r>
      <w:r>
        <w:rPr>
          <w:rFonts w:hint="eastAsia" w:ascii="仿宋" w:hAnsi="仿宋" w:eastAsia="仿宋" w:cs="仿宋"/>
          <w:b w:val="0"/>
          <w:bCs w:val="0"/>
          <w:snapToGrid/>
          <w:sz w:val="24"/>
          <w:szCs w:val="24"/>
        </w:rPr>
        <w:t>、2寸免冠彩</w:t>
      </w:r>
      <w:r>
        <w:rPr>
          <w:rFonts w:hint="eastAsia" w:ascii="仿宋" w:hAnsi="仿宋" w:eastAsia="仿宋" w:cs="仿宋"/>
          <w:b w:val="0"/>
          <w:bCs w:val="0"/>
          <w:snapToGrid/>
          <w:sz w:val="24"/>
          <w:szCs w:val="24"/>
          <w:lang w:eastAsia="zh-CN"/>
        </w:rPr>
        <w:t>色电子版</w:t>
      </w:r>
      <w:r>
        <w:rPr>
          <w:rFonts w:hint="eastAsia" w:ascii="仿宋" w:hAnsi="仿宋" w:eastAsia="仿宋" w:cs="仿宋"/>
          <w:b w:val="0"/>
          <w:bCs w:val="0"/>
          <w:snapToGrid/>
          <w:sz w:val="24"/>
          <w:szCs w:val="24"/>
        </w:rPr>
        <w:t>照</w:t>
      </w:r>
      <w:r>
        <w:rPr>
          <w:rFonts w:hint="eastAsia" w:ascii="仿宋" w:hAnsi="仿宋" w:eastAsia="仿宋" w:cs="仿宋"/>
          <w:b w:val="0"/>
          <w:bCs w:val="0"/>
          <w:snapToGrid/>
          <w:sz w:val="24"/>
          <w:szCs w:val="24"/>
          <w:lang w:eastAsia="zh-CN"/>
        </w:rPr>
        <w:t>片。</w:t>
      </w:r>
    </w:p>
    <w:p>
      <w:pPr>
        <w:keepNext w:val="0"/>
        <w:keepLines w:val="0"/>
        <w:pageBreakBefore w:val="0"/>
        <w:kinsoku/>
        <w:wordWrap/>
        <w:overflowPunct/>
        <w:topLinePunct w:val="0"/>
        <w:autoSpaceDE/>
        <w:autoSpaceDN/>
        <w:bidi w:val="0"/>
        <w:adjustRightInd/>
        <w:snapToGrid/>
        <w:spacing w:line="290" w:lineRule="exact"/>
        <w:ind w:right="0" w:rightChars="0"/>
        <w:jc w:val="both"/>
        <w:textAlignment w:val="auto"/>
        <w:outlineLvl w:val="9"/>
        <w:rPr>
          <w:rFonts w:hint="eastAsia" w:ascii="仿宋" w:hAnsi="仿宋" w:eastAsia="仿宋" w:cs="仿宋"/>
          <w:b/>
          <w:bCs w:val="0"/>
          <w:color w:val="0C0C0C"/>
          <w:sz w:val="24"/>
          <w:szCs w:val="24"/>
          <w:lang w:eastAsia="zh-CN"/>
        </w:rPr>
      </w:pPr>
    </w:p>
    <w:p>
      <w:pPr>
        <w:keepNext w:val="0"/>
        <w:keepLines w:val="0"/>
        <w:pageBreakBefore w:val="0"/>
        <w:kinsoku/>
        <w:wordWrap/>
        <w:overflowPunct/>
        <w:topLinePunct w:val="0"/>
        <w:autoSpaceDE/>
        <w:autoSpaceDN/>
        <w:bidi w:val="0"/>
        <w:adjustRightInd/>
        <w:snapToGrid/>
        <w:spacing w:line="290" w:lineRule="exact"/>
        <w:ind w:left="42" w:leftChars="11" w:right="0" w:rightChars="0" w:hanging="19" w:hangingChars="8"/>
        <w:jc w:val="both"/>
        <w:textAlignment w:val="auto"/>
        <w:outlineLvl w:val="9"/>
        <w:rPr>
          <w:rFonts w:hint="eastAsia" w:ascii="仿宋" w:hAnsi="仿宋" w:eastAsia="仿宋" w:cs="仿宋"/>
          <w:b/>
          <w:bCs w:val="0"/>
          <w:color w:val="0C0C0C"/>
          <w:sz w:val="24"/>
          <w:szCs w:val="24"/>
          <w:lang w:eastAsia="zh-CN"/>
        </w:rPr>
      </w:pPr>
    </w:p>
    <w:p>
      <w:pPr>
        <w:keepNext w:val="0"/>
        <w:keepLines w:val="0"/>
        <w:pageBreakBefore w:val="0"/>
        <w:kinsoku/>
        <w:wordWrap/>
        <w:overflowPunct/>
        <w:topLinePunct w:val="0"/>
        <w:autoSpaceDE/>
        <w:autoSpaceDN/>
        <w:bidi w:val="0"/>
        <w:adjustRightInd/>
        <w:snapToGrid/>
        <w:spacing w:line="290" w:lineRule="exact"/>
        <w:ind w:left="42" w:leftChars="11" w:right="0" w:rightChars="0" w:hanging="19" w:hangingChars="8"/>
        <w:jc w:val="both"/>
        <w:textAlignment w:val="auto"/>
        <w:outlineLvl w:val="9"/>
        <w:rPr>
          <w:rFonts w:hint="eastAsia" w:ascii="仿宋" w:hAnsi="仿宋" w:eastAsia="仿宋" w:cs="仿宋"/>
          <w:b/>
          <w:bCs w:val="0"/>
          <w:color w:val="0C0C0C"/>
          <w:sz w:val="24"/>
          <w:szCs w:val="24"/>
          <w:shd w:val="clear" w:color="auto" w:fill="auto"/>
        </w:rPr>
      </w:pPr>
      <w:r>
        <w:rPr>
          <w:rFonts w:hint="eastAsia" w:ascii="仿宋" w:hAnsi="仿宋" w:eastAsia="仿宋" w:cs="仿宋"/>
          <w:b/>
          <w:bCs w:val="0"/>
          <w:color w:val="0C0C0C"/>
          <w:sz w:val="24"/>
          <w:szCs w:val="24"/>
          <w:lang w:eastAsia="zh-CN"/>
        </w:rPr>
        <w:t>十、</w:t>
      </w:r>
      <w:r>
        <w:rPr>
          <w:rFonts w:hint="eastAsia" w:ascii="仿宋" w:hAnsi="仿宋" w:eastAsia="仿宋" w:cs="仿宋"/>
          <w:b/>
          <w:bCs w:val="0"/>
          <w:color w:val="0C0C0C"/>
          <w:sz w:val="24"/>
          <w:szCs w:val="24"/>
        </w:rPr>
        <w:t>联系方</w:t>
      </w:r>
      <w:r>
        <w:rPr>
          <w:rFonts w:hint="eastAsia" w:ascii="仿宋" w:hAnsi="仿宋" w:eastAsia="仿宋" w:cs="仿宋"/>
          <w:b/>
          <w:bCs w:val="0"/>
          <w:color w:val="0C0C0C"/>
          <w:sz w:val="24"/>
          <w:szCs w:val="24"/>
          <w:lang w:eastAsia="zh-CN"/>
        </w:rPr>
        <w:t>式</w:t>
      </w:r>
      <w:r>
        <w:rPr>
          <w:rFonts w:hint="eastAsia" w:ascii="仿宋" w:hAnsi="仿宋" w:eastAsia="仿宋" w:cs="仿宋"/>
          <w:b/>
          <w:bCs w:val="0"/>
          <w:color w:val="0C0C0C"/>
          <w:sz w:val="24"/>
          <w:szCs w:val="24"/>
        </w:rPr>
        <w:t>：</w:t>
      </w:r>
      <w:r>
        <w:rPr>
          <w:rFonts w:hint="eastAsia" w:ascii="仿宋" w:hAnsi="仿宋" w:eastAsia="仿宋" w:cs="仿宋"/>
          <w:b/>
          <w:bCs w:val="0"/>
          <w:color w:val="0C0C0C"/>
          <w:sz w:val="24"/>
          <w:szCs w:val="24"/>
          <w:lang w:val="en-US" w:eastAsia="zh-CN"/>
        </w:rPr>
        <w:t xml:space="preserve"> </w:t>
      </w:r>
      <w:permStart w:id="1" w:edGrp="everyone"/>
      <w:r>
        <w:rPr>
          <w:rFonts w:hint="eastAsia" w:ascii="仿宋" w:hAnsi="仿宋" w:eastAsia="仿宋" w:cs="仿宋"/>
          <w:b/>
          <w:bCs w:val="0"/>
          <w:sz w:val="24"/>
          <w:szCs w:val="24"/>
          <w:shd w:val="clear" w:color="auto" w:fill="auto"/>
          <w:lang w:val="en-US" w:eastAsia="zh-CN"/>
        </w:rPr>
        <w:t xml:space="preserve">刘梦洁18519337952 15620778220　 </w:t>
      </w:r>
      <w:r>
        <w:rPr>
          <w:rFonts w:hint="eastAsia" w:ascii="仿宋" w:hAnsi="仿宋" w:eastAsia="仿宋" w:cs="仿宋"/>
          <w:b/>
          <w:bCs w:val="0"/>
          <w:sz w:val="24"/>
          <w:szCs w:val="24"/>
          <w:shd w:val="clear" w:color="auto" w:fill="auto"/>
        </w:rPr>
        <w:t xml:space="preserve"> </w:t>
      </w:r>
      <w:r>
        <w:rPr>
          <w:rFonts w:hint="eastAsia" w:ascii="仿宋" w:hAnsi="仿宋" w:eastAsia="仿宋" w:cs="仿宋"/>
          <w:b/>
          <w:bCs w:val="0"/>
          <w:sz w:val="24"/>
          <w:szCs w:val="24"/>
          <w:shd w:val="clear" w:color="auto" w:fill="auto"/>
          <w:lang w:val="en-US" w:eastAsia="zh-CN"/>
        </w:rPr>
        <w:t>微信</w:t>
      </w:r>
      <w:r>
        <w:rPr>
          <w:rFonts w:hint="eastAsia" w:ascii="仿宋" w:hAnsi="仿宋" w:eastAsia="仿宋" w:cs="仿宋"/>
          <w:b/>
          <w:bCs w:val="0"/>
          <w:sz w:val="24"/>
          <w:szCs w:val="24"/>
          <w:shd w:val="clear" w:color="auto" w:fill="auto"/>
        </w:rPr>
        <w:t>：</w:t>
      </w:r>
      <w:r>
        <w:rPr>
          <w:rFonts w:hint="eastAsia" w:ascii="仿宋" w:hAnsi="仿宋" w:eastAsia="仿宋" w:cs="仿宋"/>
          <w:b/>
          <w:bCs w:val="0"/>
          <w:sz w:val="24"/>
          <w:szCs w:val="24"/>
          <w:shd w:val="clear" w:color="auto" w:fill="auto"/>
          <w:lang w:val="en-US" w:eastAsia="zh-CN"/>
        </w:rPr>
        <w:t>18519337952</w:t>
      </w:r>
    </w:p>
    <w:p>
      <w:pPr>
        <w:keepNext w:val="0"/>
        <w:keepLines w:val="0"/>
        <w:pageBreakBefore w:val="0"/>
        <w:kinsoku/>
        <w:wordWrap/>
        <w:overflowPunct/>
        <w:topLinePunct w:val="0"/>
        <w:autoSpaceDE/>
        <w:autoSpaceDN/>
        <w:bidi w:val="0"/>
        <w:adjustRightInd/>
        <w:snapToGrid/>
        <w:spacing w:line="290" w:lineRule="exact"/>
        <w:textAlignment w:val="auto"/>
        <w:rPr>
          <w:rFonts w:hint="default" w:ascii="仿宋" w:hAnsi="仿宋" w:eastAsia="仿宋" w:cs="仿宋"/>
          <w:b/>
          <w:bCs w:val="0"/>
          <w:color w:val="0C0C0C"/>
          <w:sz w:val="24"/>
          <w:szCs w:val="24"/>
          <w:shd w:val="clear" w:color="auto" w:fill="auto"/>
          <w:lang w:val="en-US"/>
        </w:rPr>
      </w:pPr>
      <w:r>
        <w:rPr>
          <w:rFonts w:hint="eastAsia" w:ascii="仿宋" w:hAnsi="仿宋" w:eastAsia="仿宋" w:cs="仿宋"/>
          <w:b/>
          <w:bCs w:val="0"/>
          <w:sz w:val="24"/>
          <w:szCs w:val="24"/>
          <w:shd w:val="clear" w:color="auto" w:fill="auto"/>
          <w:lang w:eastAsia="zh-CN"/>
        </w:rPr>
        <w:t>　　报名及办证资料提交</w:t>
      </w:r>
      <w:r>
        <w:rPr>
          <w:rFonts w:hint="eastAsia" w:ascii="仿宋" w:hAnsi="仿宋" w:eastAsia="仿宋" w:cs="仿宋"/>
          <w:b/>
          <w:bCs w:val="0"/>
          <w:sz w:val="24"/>
          <w:szCs w:val="24"/>
          <w:shd w:val="clear" w:color="auto" w:fill="auto"/>
        </w:rPr>
        <w:t>：</w:t>
      </w:r>
      <w:r>
        <w:rPr>
          <w:rFonts w:hint="eastAsia" w:ascii="仿宋" w:hAnsi="仿宋" w:eastAsia="仿宋" w:cs="仿宋"/>
          <w:b/>
          <w:bCs/>
          <w:color w:val="000000"/>
          <w:sz w:val="24"/>
          <w:szCs w:val="24"/>
          <w:lang w:val="en-US" w:eastAsia="zh-CN"/>
        </w:rPr>
        <w:t>2226456969@qq.com</w:t>
      </w:r>
    </w:p>
    <w:permEnd w:id="1"/>
    <w:p>
      <w:pPr>
        <w:keepNext w:val="0"/>
        <w:keepLines w:val="0"/>
        <w:pageBreakBefore w:val="0"/>
        <w:kinsoku/>
        <w:wordWrap/>
        <w:overflowPunct/>
        <w:topLinePunct w:val="0"/>
        <w:autoSpaceDE/>
        <w:autoSpaceDN/>
        <w:bidi w:val="0"/>
        <w:adjustRightInd/>
        <w:snapToGrid/>
        <w:spacing w:line="290" w:lineRule="exact"/>
        <w:ind w:firstLine="481"/>
        <w:textAlignment w:val="auto"/>
        <w:rPr>
          <w:rFonts w:hint="eastAsia" w:ascii="仿宋" w:hAnsi="仿宋" w:eastAsia="仿宋" w:cs="仿宋"/>
          <w:b/>
          <w:color w:val="0C0C0C"/>
          <w:sz w:val="24"/>
          <w:lang w:eastAsia="zh-CN"/>
        </w:rPr>
      </w:pPr>
      <w:r>
        <w:rPr>
          <w:rFonts w:hint="eastAsia" w:ascii="仿宋" w:hAnsi="仿宋" w:eastAsia="仿宋" w:cs="仿宋"/>
          <w:b/>
          <w:color w:val="0C0C0C"/>
          <w:sz w:val="24"/>
          <w:lang w:eastAsia="zh-CN"/>
        </w:rPr>
        <w:t>附件</w:t>
      </w:r>
      <w:r>
        <w:rPr>
          <w:rFonts w:hint="eastAsia" w:ascii="仿宋" w:hAnsi="仿宋" w:eastAsia="仿宋" w:cs="仿宋"/>
          <w:b/>
          <w:color w:val="0C0C0C"/>
          <w:sz w:val="24"/>
          <w:lang w:val="en-US" w:eastAsia="zh-CN"/>
        </w:rPr>
        <w:t>1.</w:t>
      </w:r>
      <w:r>
        <w:rPr>
          <w:rFonts w:hint="eastAsia" w:ascii="仿宋" w:hAnsi="仿宋" w:eastAsia="仿宋" w:cs="仿宋"/>
          <w:b/>
          <w:color w:val="0C0C0C"/>
          <w:sz w:val="24"/>
          <w:lang w:eastAsia="zh-CN"/>
        </w:rPr>
        <w:t>出席确认表</w:t>
      </w:r>
    </w:p>
    <w:p>
      <w:pPr>
        <w:keepNext w:val="0"/>
        <w:keepLines w:val="0"/>
        <w:pageBreakBefore w:val="0"/>
        <w:kinsoku/>
        <w:wordWrap/>
        <w:overflowPunct/>
        <w:topLinePunct w:val="0"/>
        <w:autoSpaceDE/>
        <w:autoSpaceDN/>
        <w:bidi w:val="0"/>
        <w:adjustRightInd/>
        <w:snapToGrid/>
        <w:spacing w:line="290" w:lineRule="exact"/>
        <w:ind w:firstLine="481"/>
        <w:textAlignment w:val="auto"/>
        <w:rPr>
          <w:rFonts w:hint="eastAsia" w:ascii="仿宋" w:hAnsi="仿宋" w:eastAsia="仿宋" w:cs="仿宋"/>
          <w:b/>
          <w:color w:val="0C0C0C"/>
          <w:sz w:val="24"/>
          <w:lang w:val="en-US" w:eastAsia="zh-CN"/>
        </w:rPr>
      </w:pPr>
      <w:r>
        <w:rPr>
          <w:rFonts w:hint="eastAsia" w:ascii="仿宋" w:hAnsi="仿宋" w:eastAsia="仿宋" w:cs="仿宋"/>
          <w:b/>
          <w:color w:val="0C0C0C"/>
          <w:sz w:val="24"/>
          <w:lang w:val="en-US" w:eastAsia="zh-CN"/>
        </w:rPr>
        <w:t>附件2.内训分类+主要课程目录</w:t>
      </w:r>
    </w:p>
    <w:p>
      <w:pPr>
        <w:pStyle w:val="2"/>
        <w:ind w:left="0" w:leftChars="0" w:firstLine="482" w:firstLineChars="200"/>
        <w:rPr>
          <w:rFonts w:hint="eastAsia" w:ascii="仿宋" w:hAnsi="仿宋" w:eastAsia="仿宋" w:cs="仿宋"/>
          <w:b/>
          <w:color w:val="0C0C0C"/>
          <w:sz w:val="24"/>
          <w:lang w:val="en-US" w:eastAsia="zh-CN"/>
        </w:rPr>
      </w:pPr>
      <w:r>
        <w:rPr>
          <w:rFonts w:hint="eastAsia" w:ascii="仿宋" w:hAnsi="仿宋" w:eastAsia="仿宋" w:cs="仿宋"/>
          <w:b/>
          <w:color w:val="0C0C0C"/>
          <w:sz w:val="24"/>
          <w:lang w:val="en-US" w:eastAsia="zh-CN"/>
        </w:rPr>
        <w:t>附件3.证书报考</w:t>
      </w:r>
    </w:p>
    <w:p>
      <w:pPr>
        <w:ind w:firstLine="482" w:firstLineChars="200"/>
        <w:rPr>
          <w:rFonts w:hint="default"/>
          <w:lang w:val="en-US" w:eastAsia="zh-CN"/>
        </w:rPr>
      </w:pPr>
      <w:r>
        <w:rPr>
          <w:rFonts w:hint="eastAsia" w:ascii="仿宋" w:hAnsi="仿宋" w:eastAsia="仿宋" w:cs="仿宋"/>
          <w:b/>
          <w:color w:val="0C0C0C"/>
          <w:sz w:val="24"/>
          <w:lang w:val="en-US" w:eastAsia="zh-CN"/>
        </w:rPr>
        <w:t>附件4.职业资格考前培训</w:t>
      </w:r>
    </w:p>
    <w:p>
      <w:pPr>
        <w:keepNext w:val="0"/>
        <w:keepLines w:val="0"/>
        <w:pageBreakBefore w:val="0"/>
        <w:kinsoku/>
        <w:wordWrap/>
        <w:overflowPunct/>
        <w:topLinePunct w:val="0"/>
        <w:autoSpaceDE/>
        <w:autoSpaceDN/>
        <w:bidi w:val="0"/>
        <w:adjustRightInd/>
        <w:snapToGrid/>
        <w:spacing w:line="290" w:lineRule="exact"/>
        <w:ind w:firstLine="481"/>
        <w:textAlignment w:val="auto"/>
        <w:rPr>
          <w:rFonts w:hint="eastAsia" w:ascii="仿宋" w:hAnsi="仿宋" w:eastAsia="仿宋" w:cs="仿宋"/>
          <w:b/>
          <w:color w:val="0C0C0C"/>
          <w:sz w:val="24"/>
          <w:lang w:val="en-US" w:eastAsia="zh-CN"/>
        </w:rPr>
      </w:pPr>
      <w:bookmarkStart w:id="1" w:name="_GoBack"/>
      <w:bookmarkEnd w:id="1"/>
      <w:r>
        <w:rPr>
          <w:sz w:val="24"/>
        </w:rPr>
        <mc:AlternateContent>
          <mc:Choice Requires="wps">
            <w:drawing>
              <wp:anchor distT="0" distB="0" distL="114300" distR="114300" simplePos="0" relativeHeight="251660288" behindDoc="0" locked="0" layoutInCell="1" allowOverlap="1">
                <wp:simplePos x="0" y="0"/>
                <wp:positionH relativeFrom="column">
                  <wp:posOffset>3836035</wp:posOffset>
                </wp:positionH>
                <wp:positionV relativeFrom="paragraph">
                  <wp:posOffset>115570</wp:posOffset>
                </wp:positionV>
                <wp:extent cx="1786890" cy="1648460"/>
                <wp:effectExtent l="0" t="0" r="0" b="0"/>
                <wp:wrapNone/>
                <wp:docPr id="6" name="文本框 6"/>
                <wp:cNvGraphicFramePr/>
                <a:graphic xmlns:a="http://schemas.openxmlformats.org/drawingml/2006/main">
                  <a:graphicData uri="http://schemas.microsoft.com/office/word/2010/wordprocessingShape">
                    <wps:wsp>
                      <wps:cNvSpPr txBox="1"/>
                      <wps:spPr>
                        <a:xfrm>
                          <a:off x="4521835" y="6884670"/>
                          <a:ext cx="1786890" cy="164846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宋体"/>
                                <w:lang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02.05pt;margin-top:9.1pt;height:129.8pt;width:140.7pt;z-index:251660288;mso-width-relative:page;mso-height-relative:page;" filled="f" stroked="f" coordsize="21600,21600" o:gfxdata="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BLgQOdoAAAAKAQAADwAAAAAAAAAB&#10;ACAAAAAiAAAAZHJzL2Rvd25yZXYueG1sUEsBAhQAFAAAAAgAh07iQBFI6RpHAgAAcwQAAA4AAAAA&#10;AAAAAQAgAAAAKQEAAGRycy9lMm9Eb2MueG1sUEsFBgAAAAAGAAYAWQEAAOIFAAAAAA==&#10;">
                <v:fill on="f" focussize="0,0"/>
                <v:stroke on="f" weight="0.5pt"/>
                <v:imagedata o:title=""/>
                <o:lock v:ext="edit" aspectratio="f"/>
                <v:textbox>
                  <w:txbxContent>
                    <w:p>
                      <w:pPr>
                        <w:rPr>
                          <w:rFonts w:hint="eastAsia" w:eastAsia="宋体"/>
                          <w:lang w:eastAsia="zh-CN"/>
                        </w:rPr>
                      </w:pPr>
                    </w:p>
                  </w:txbxContent>
                </v:textbox>
              </v:shape>
            </w:pict>
          </mc:Fallback>
        </mc:AlternateContent>
      </w:r>
    </w:p>
    <w:p>
      <w:pPr>
        <w:keepNext w:val="0"/>
        <w:keepLines w:val="0"/>
        <w:pageBreakBefore w:val="0"/>
        <w:kinsoku/>
        <w:wordWrap/>
        <w:overflowPunct/>
        <w:topLinePunct w:val="0"/>
        <w:autoSpaceDE/>
        <w:autoSpaceDN/>
        <w:bidi w:val="0"/>
        <w:adjustRightInd/>
        <w:snapToGrid/>
        <w:spacing w:line="290" w:lineRule="exact"/>
        <w:ind w:firstLine="481"/>
        <w:textAlignment w:val="auto"/>
        <w:rPr>
          <w:rFonts w:hint="eastAsia" w:ascii="仿宋" w:hAnsi="仿宋" w:eastAsia="仿宋" w:cs="仿宋"/>
          <w:b/>
          <w:color w:val="0C0C0C"/>
          <w:sz w:val="24"/>
          <w:lang w:val="en-US" w:eastAsia="zh-CN"/>
        </w:rPr>
      </w:pPr>
    </w:p>
    <w:p>
      <w:pPr>
        <w:pStyle w:val="2"/>
        <w:rPr>
          <w:rFonts w:hint="eastAsia"/>
          <w:lang w:val="en-US" w:eastAsia="zh-CN"/>
        </w:rPr>
      </w:pPr>
    </w:p>
    <w:p>
      <w:pPr>
        <w:keepNext w:val="0"/>
        <w:keepLines w:val="0"/>
        <w:pageBreakBefore w:val="0"/>
        <w:kinsoku/>
        <w:wordWrap/>
        <w:overflowPunct/>
        <w:topLinePunct w:val="0"/>
        <w:autoSpaceDE/>
        <w:autoSpaceDN/>
        <w:bidi w:val="0"/>
        <w:adjustRightInd/>
        <w:snapToGrid/>
        <w:spacing w:line="290" w:lineRule="exact"/>
        <w:ind w:right="0" w:rightChars="0" w:firstLine="5320" w:firstLineChars="1900"/>
        <w:textAlignment w:val="auto"/>
        <w:outlineLvl w:val="9"/>
        <w:rPr>
          <w:rFonts w:hint="eastAsia"/>
          <w:b w:val="0"/>
          <w:bCs w:val="0"/>
          <w:color w:val="auto"/>
          <w:sz w:val="28"/>
          <w:szCs w:val="28"/>
          <w:lang w:eastAsia="zh-CN"/>
        </w:rPr>
      </w:pPr>
    </w:p>
    <w:p>
      <w:pPr>
        <w:keepNext w:val="0"/>
        <w:keepLines w:val="0"/>
        <w:pageBreakBefore w:val="0"/>
        <w:kinsoku/>
        <w:wordWrap/>
        <w:overflowPunct/>
        <w:topLinePunct w:val="0"/>
        <w:autoSpaceDE/>
        <w:autoSpaceDN/>
        <w:bidi w:val="0"/>
        <w:adjustRightInd/>
        <w:snapToGrid/>
        <w:spacing w:line="290" w:lineRule="exact"/>
        <w:ind w:right="0" w:rightChars="0"/>
        <w:textAlignment w:val="auto"/>
        <w:outlineLvl w:val="9"/>
        <w:rPr>
          <w:rFonts w:hint="eastAsia"/>
          <w:b w:val="0"/>
          <w:bCs w:val="0"/>
          <w:color w:val="auto"/>
          <w:sz w:val="28"/>
          <w:szCs w:val="28"/>
          <w:lang w:eastAsia="zh-CN"/>
        </w:rPr>
      </w:pPr>
    </w:p>
    <w:p>
      <w:pPr>
        <w:keepNext w:val="0"/>
        <w:keepLines w:val="0"/>
        <w:pageBreakBefore w:val="0"/>
        <w:kinsoku/>
        <w:wordWrap/>
        <w:overflowPunct/>
        <w:topLinePunct w:val="0"/>
        <w:autoSpaceDE/>
        <w:autoSpaceDN/>
        <w:bidi w:val="0"/>
        <w:adjustRightInd/>
        <w:snapToGrid/>
        <w:spacing w:line="290" w:lineRule="exact"/>
        <w:ind w:right="0" w:rightChars="0" w:firstLine="5600" w:firstLineChars="2000"/>
        <w:textAlignment w:val="auto"/>
        <w:outlineLvl w:val="9"/>
        <w:rPr>
          <w:rFonts w:hint="eastAsia"/>
          <w:b w:val="0"/>
          <w:bCs w:val="0"/>
          <w:color w:val="auto"/>
          <w:sz w:val="28"/>
          <w:szCs w:val="28"/>
        </w:rPr>
      </w:pPr>
      <w:r>
        <w:rPr>
          <w:rFonts w:hint="eastAsia"/>
          <w:b w:val="0"/>
          <w:bCs w:val="0"/>
          <w:color w:val="auto"/>
          <w:sz w:val="28"/>
          <w:szCs w:val="28"/>
          <w:lang w:eastAsia="zh-CN"/>
        </w:rPr>
        <w:t>中企联会（北京）企业管理中心</w:t>
      </w:r>
    </w:p>
    <w:p>
      <w:pPr>
        <w:pStyle w:val="7"/>
        <w:keepNext w:val="0"/>
        <w:keepLines w:val="0"/>
        <w:pageBreakBefore w:val="0"/>
        <w:kinsoku/>
        <w:wordWrap/>
        <w:overflowPunct/>
        <w:topLinePunct w:val="0"/>
        <w:autoSpaceDE/>
        <w:autoSpaceDN/>
        <w:bidi w:val="0"/>
        <w:adjustRightInd/>
        <w:snapToGrid/>
        <w:spacing w:before="0" w:beforeAutospacing="0" w:after="0" w:afterAutospacing="0" w:line="290" w:lineRule="exact"/>
        <w:ind w:right="0" w:rightChars="0" w:firstLine="3614" w:firstLineChars="1500"/>
        <w:textAlignment w:val="auto"/>
        <w:rPr>
          <w:rFonts w:hint="eastAsia" w:ascii="宋体" w:hAnsi="宋体" w:eastAsia="宋体" w:cs="宋体"/>
          <w:b/>
          <w:bCs/>
          <w:color w:val="auto"/>
          <w:sz w:val="24"/>
          <w:szCs w:val="24"/>
          <w:lang w:val="en-US" w:eastAsia="zh-CN"/>
        </w:rPr>
      </w:pPr>
    </w:p>
    <w:p>
      <w:pPr>
        <w:pStyle w:val="7"/>
        <w:keepNext w:val="0"/>
        <w:keepLines w:val="0"/>
        <w:pageBreakBefore w:val="0"/>
        <w:kinsoku/>
        <w:wordWrap/>
        <w:overflowPunct/>
        <w:topLinePunct w:val="0"/>
        <w:autoSpaceDE/>
        <w:autoSpaceDN/>
        <w:bidi w:val="0"/>
        <w:adjustRightInd/>
        <w:snapToGrid/>
        <w:spacing w:before="0" w:beforeAutospacing="0" w:after="0" w:afterAutospacing="0" w:line="290" w:lineRule="exact"/>
        <w:ind w:right="0" w:rightChars="0" w:firstLine="3614" w:firstLineChars="1500"/>
        <w:textAlignment w:val="auto"/>
        <w:rPr>
          <w:rFonts w:hint="eastAsia" w:ascii="宋体" w:hAnsi="宋体" w:eastAsia="宋体" w:cs="宋体"/>
          <w:b/>
          <w:bCs/>
          <w:color w:val="auto"/>
          <w:sz w:val="24"/>
          <w:szCs w:val="24"/>
          <w:lang w:val="en-US" w:eastAsia="zh-CN"/>
        </w:rPr>
      </w:pPr>
    </w:p>
    <w:p>
      <w:pPr>
        <w:pStyle w:val="7"/>
        <w:keepNext w:val="0"/>
        <w:keepLines w:val="0"/>
        <w:pageBreakBefore w:val="0"/>
        <w:kinsoku/>
        <w:wordWrap/>
        <w:overflowPunct/>
        <w:topLinePunct w:val="0"/>
        <w:autoSpaceDE/>
        <w:autoSpaceDN/>
        <w:bidi w:val="0"/>
        <w:adjustRightInd/>
        <w:snapToGrid/>
        <w:spacing w:before="0" w:beforeAutospacing="0" w:after="0" w:afterAutospacing="0" w:line="290" w:lineRule="exact"/>
        <w:ind w:right="0" w:rightChars="0" w:firstLine="3614" w:firstLineChars="1500"/>
        <w:textAlignment w:val="auto"/>
        <w:rPr>
          <w:rFonts w:hint="default"/>
          <w:b w:val="0"/>
          <w:bCs w:val="0"/>
          <w:color w:val="auto"/>
          <w:sz w:val="28"/>
          <w:szCs w:val="28"/>
          <w:lang w:val="en-US" w:eastAsia="zh-CN"/>
        </w:rPr>
      </w:pPr>
      <w:r>
        <w:rPr>
          <w:rFonts w:hint="eastAsia" w:ascii="宋体" w:hAnsi="宋体" w:eastAsia="宋体" w:cs="宋体"/>
          <w:b/>
          <w:bCs/>
          <w:color w:val="auto"/>
          <w:sz w:val="24"/>
          <w:szCs w:val="24"/>
          <w:lang w:val="en-US" w:eastAsia="zh-CN"/>
        </w:rPr>
        <w:t xml:space="preserve"> </w:t>
      </w:r>
      <w:r>
        <w:rPr>
          <w:rFonts w:hint="eastAsia"/>
          <w:b w:val="0"/>
          <w:bCs w:val="0"/>
          <w:color w:val="auto"/>
          <w:sz w:val="28"/>
          <w:szCs w:val="28"/>
          <w:lang w:val="en-US" w:eastAsia="zh-CN"/>
        </w:rPr>
        <w:t xml:space="preserve">                  </w:t>
      </w:r>
      <w:r>
        <w:rPr>
          <w:rFonts w:hint="eastAsia"/>
          <w:b w:val="0"/>
          <w:bCs w:val="0"/>
          <w:color w:val="auto"/>
          <w:sz w:val="28"/>
          <w:szCs w:val="28"/>
        </w:rPr>
        <w:t xml:space="preserve"> 20</w:t>
      </w:r>
      <w:r>
        <w:rPr>
          <w:rFonts w:hint="eastAsia"/>
          <w:b w:val="0"/>
          <w:bCs w:val="0"/>
          <w:color w:val="auto"/>
          <w:sz w:val="28"/>
          <w:szCs w:val="28"/>
          <w:lang w:val="en-US" w:eastAsia="zh-CN"/>
        </w:rPr>
        <w:t>24年01月02日</w:t>
      </w:r>
    </w:p>
    <w:p>
      <w:pPr>
        <w:keepNext w:val="0"/>
        <w:keepLines w:val="0"/>
        <w:pageBreakBefore w:val="0"/>
        <w:widowControl w:val="0"/>
        <w:kinsoku/>
        <w:wordWrap/>
        <w:overflowPunct/>
        <w:topLinePunct w:val="0"/>
        <w:autoSpaceDE/>
        <w:autoSpaceDN/>
        <w:bidi w:val="0"/>
        <w:adjustRightInd/>
        <w:snapToGrid/>
        <w:spacing w:line="370" w:lineRule="exact"/>
        <w:ind w:right="-693" w:rightChars="-330"/>
        <w:jc w:val="both"/>
        <w:textAlignment w:val="auto"/>
        <w:rPr>
          <w:rFonts w:hint="eastAsia" w:ascii="微软雅黑" w:hAnsi="微软雅黑" w:eastAsia="微软雅黑" w:cs="微软雅黑"/>
          <w:b/>
          <w:bCs/>
          <w:color w:val="auto"/>
          <w:sz w:val="30"/>
          <w:szCs w:val="30"/>
          <w:lang w:eastAsia="zh-CN"/>
        </w:rPr>
      </w:pPr>
      <w:permStart w:id="2" w:edGrp="everyone"/>
    </w:p>
    <w:permEnd w:id="2"/>
    <w:p>
      <w:pPr>
        <w:keepNext w:val="0"/>
        <w:keepLines w:val="0"/>
        <w:pageBreakBefore w:val="0"/>
        <w:widowControl w:val="0"/>
        <w:kinsoku/>
        <w:wordWrap/>
        <w:overflowPunct/>
        <w:topLinePunct w:val="0"/>
        <w:autoSpaceDE/>
        <w:autoSpaceDN/>
        <w:bidi w:val="0"/>
        <w:adjustRightInd/>
        <w:snapToGrid/>
        <w:spacing w:line="370" w:lineRule="exact"/>
        <w:ind w:right="-693" w:rightChars="-330"/>
        <w:jc w:val="both"/>
        <w:textAlignment w:val="auto"/>
        <w:rPr>
          <w:rFonts w:hint="eastAsia" w:ascii="微软雅黑" w:hAnsi="微软雅黑" w:eastAsia="微软雅黑" w:cs="微软雅黑"/>
          <w:b/>
          <w:bCs/>
          <w:color w:val="auto"/>
          <w:sz w:val="30"/>
          <w:szCs w:val="30"/>
          <w:lang w:eastAsia="zh-CN"/>
        </w:rPr>
        <w:sectPr>
          <w:headerReference r:id="rId5" w:type="default"/>
          <w:type w:val="continuous"/>
          <w:pgSz w:w="11906" w:h="16838"/>
          <w:pgMar w:top="1440" w:right="1080" w:bottom="1440" w:left="1080" w:header="851" w:footer="992" w:gutter="0"/>
          <w:cols w:space="720" w:num="1"/>
          <w:docGrid w:type="lines" w:linePitch="312" w:charSpace="0"/>
        </w:sectPr>
      </w:pPr>
      <w:r>
        <w:rPr>
          <w:rFonts w:hint="eastAsia" w:ascii="微软雅黑" w:hAnsi="微软雅黑" w:eastAsia="微软雅黑" w:cs="微软雅黑"/>
          <w:b/>
          <w:bCs/>
          <w:color w:val="auto"/>
          <w:sz w:val="30"/>
          <w:szCs w:val="30"/>
          <w:lang w:eastAsia="zh-CN"/>
        </w:rPr>
        <w:t>附件</w:t>
      </w:r>
      <w:r>
        <w:rPr>
          <w:rFonts w:hint="eastAsia" w:ascii="微软雅黑" w:hAnsi="微软雅黑" w:eastAsia="微软雅黑" w:cs="微软雅黑"/>
          <w:b/>
          <w:bCs/>
          <w:color w:val="auto"/>
          <w:sz w:val="30"/>
          <w:szCs w:val="30"/>
          <w:lang w:val="en-US" w:eastAsia="zh-CN"/>
        </w:rPr>
        <w:t>1</w:t>
      </w:r>
      <w:r>
        <w:rPr>
          <w:rFonts w:hint="eastAsia" w:ascii="微软雅黑" w:hAnsi="微软雅黑" w:eastAsia="微软雅黑" w:cs="微软雅黑"/>
          <w:b/>
          <w:bCs/>
          <w:color w:val="auto"/>
          <w:sz w:val="30"/>
          <w:szCs w:val="30"/>
          <w:lang w:eastAsia="zh-CN"/>
        </w:rPr>
        <w:t>：出席确认表</w:t>
      </w:r>
    </w:p>
    <w:p>
      <w:pPr>
        <w:keepNext w:val="0"/>
        <w:keepLines w:val="0"/>
        <w:pageBreakBefore w:val="0"/>
        <w:widowControl w:val="0"/>
        <w:kinsoku/>
        <w:wordWrap/>
        <w:overflowPunct/>
        <w:topLinePunct w:val="0"/>
        <w:autoSpaceDE/>
        <w:autoSpaceDN/>
        <w:bidi w:val="0"/>
        <w:adjustRightInd/>
        <w:snapToGrid/>
        <w:spacing w:line="370" w:lineRule="exact"/>
        <w:ind w:right="-693" w:rightChars="-330"/>
        <w:jc w:val="both"/>
        <w:textAlignment w:val="auto"/>
        <w:rPr>
          <w:rFonts w:hint="eastAsia" w:ascii="仿宋" w:hAnsi="仿宋" w:eastAsia="仿宋" w:cs="仿宋"/>
          <w:b/>
          <w:bCs/>
          <w:color w:val="auto"/>
          <w:sz w:val="28"/>
          <w:szCs w:val="28"/>
          <w:lang w:eastAsia="zh-CN"/>
        </w:rPr>
        <w:sectPr>
          <w:headerReference r:id="rId6" w:type="default"/>
          <w:type w:val="continuous"/>
          <w:pgSz w:w="11906" w:h="16838"/>
          <w:pgMar w:top="1440" w:right="1080" w:bottom="1440" w:left="1080" w:header="851" w:footer="992" w:gutter="0"/>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370" w:lineRule="exact"/>
        <w:ind w:right="-693" w:rightChars="-330" w:firstLine="643" w:firstLineChars="200"/>
        <w:jc w:val="both"/>
        <w:textAlignment w:val="auto"/>
        <w:rPr>
          <w:rFonts w:hint="eastAsia" w:ascii="仿宋" w:hAnsi="仿宋" w:eastAsia="仿宋" w:cs="仿宋"/>
          <w:b/>
          <w:bCs/>
          <w:color w:val="000000"/>
          <w:sz w:val="32"/>
          <w:szCs w:val="32"/>
          <w:lang w:eastAsia="zh-CN"/>
        </w:rPr>
      </w:pPr>
      <w:r>
        <w:rPr>
          <w:rFonts w:hint="eastAsia" w:ascii="仿宋" w:hAnsi="仿宋" w:eastAsia="仿宋" w:cs="仿宋"/>
          <w:b/>
          <w:bCs/>
          <w:color w:val="000000"/>
          <w:sz w:val="32"/>
          <w:szCs w:val="32"/>
          <w:lang w:eastAsia="zh-CN"/>
        </w:rPr>
        <w:t>最新《干部人事档案工作条例》解析与人事档案管理实务</w:t>
      </w:r>
    </w:p>
    <w:p>
      <w:pPr>
        <w:keepNext w:val="0"/>
        <w:keepLines w:val="0"/>
        <w:pageBreakBefore w:val="0"/>
        <w:widowControl w:val="0"/>
        <w:kinsoku/>
        <w:wordWrap/>
        <w:overflowPunct/>
        <w:topLinePunct w:val="0"/>
        <w:autoSpaceDE/>
        <w:autoSpaceDN/>
        <w:bidi w:val="0"/>
        <w:adjustRightInd/>
        <w:snapToGrid/>
        <w:spacing w:line="370" w:lineRule="exact"/>
        <w:ind w:right="-693" w:rightChars="-330" w:firstLine="1606" w:firstLineChars="500"/>
        <w:jc w:val="both"/>
        <w:textAlignment w:val="auto"/>
        <w:rPr>
          <w:rFonts w:hint="eastAsia" w:ascii="仿宋" w:hAnsi="仿宋" w:eastAsia="仿宋" w:cs="仿宋"/>
          <w:b/>
          <w:bCs/>
          <w:color w:val="000000"/>
          <w:sz w:val="24"/>
          <w:szCs w:val="24"/>
          <w:lang w:val="en-US" w:eastAsia="zh-CN"/>
        </w:rPr>
      </w:pPr>
      <w:r>
        <w:rPr>
          <w:rFonts w:hint="eastAsia" w:ascii="仿宋" w:hAnsi="仿宋" w:eastAsia="仿宋" w:cs="仿宋"/>
          <w:b/>
          <w:bCs/>
          <w:color w:val="000000"/>
          <w:sz w:val="32"/>
          <w:szCs w:val="32"/>
          <w:lang w:eastAsia="zh-CN"/>
        </w:rPr>
        <w:t>操作中的风险规避及信息化建设高级研讨班</w:t>
      </w:r>
      <w:r>
        <w:rPr>
          <w:rFonts w:hint="eastAsia" w:ascii="仿宋" w:hAnsi="仿宋" w:eastAsia="仿宋" w:cs="仿宋"/>
          <w:b/>
          <w:bCs/>
          <w:color w:val="000000"/>
          <w:sz w:val="32"/>
          <w:szCs w:val="32"/>
          <w:lang w:val="en-US" w:eastAsia="zh-CN"/>
        </w:rPr>
        <w:t xml:space="preserve"> </w:t>
      </w:r>
    </w:p>
    <w:p>
      <w:pPr>
        <w:spacing w:line="440" w:lineRule="exact"/>
        <w:ind w:right="-1052" w:rightChars="-501"/>
        <w:rPr>
          <w:rFonts w:hint="default" w:ascii="仿宋" w:hAnsi="仿宋" w:eastAsia="仿宋" w:cs="仿宋"/>
          <w:b/>
          <w:bCs/>
          <w:color w:val="000000"/>
          <w:sz w:val="24"/>
          <w:szCs w:val="24"/>
          <w:lang w:val="en-US" w:eastAsia="zh-CN"/>
        </w:rPr>
      </w:pPr>
      <w:r>
        <w:rPr>
          <w:rFonts w:hint="eastAsia" w:ascii="仿宋" w:hAnsi="仿宋" w:eastAsia="仿宋" w:cs="仿宋"/>
          <w:b/>
          <w:bCs/>
          <w:color w:val="000000"/>
          <w:sz w:val="24"/>
          <w:szCs w:val="24"/>
          <w:lang w:val="en-US" w:eastAsia="zh-CN"/>
        </w:rPr>
        <w:t xml:space="preserve">   联系人:</w:t>
      </w:r>
      <w:permStart w:id="3" w:edGrp="everyone"/>
      <w:r>
        <w:rPr>
          <w:rFonts w:hint="eastAsia" w:ascii="仿宋" w:hAnsi="仿宋" w:eastAsia="仿宋" w:cs="仿宋"/>
          <w:b/>
          <w:bCs/>
          <w:color w:val="000000"/>
          <w:sz w:val="24"/>
          <w:szCs w:val="24"/>
          <w:lang w:val="en-US" w:eastAsia="zh-CN"/>
        </w:rPr>
        <w:t>刘梦洁</w:t>
      </w:r>
      <w:r>
        <w:rPr>
          <w:rFonts w:hint="eastAsia" w:ascii="宋体" w:hAnsi="宋体" w:cs="宋体"/>
          <w:sz w:val="24"/>
          <w:szCs w:val="24"/>
          <w:lang w:val="en-US" w:eastAsia="zh-CN"/>
        </w:rPr>
        <w:t>18519337952</w:t>
      </w:r>
      <w:r>
        <w:rPr>
          <w:rFonts w:hint="eastAsia" w:ascii="仿宋" w:hAnsi="仿宋" w:eastAsia="仿宋" w:cs="仿宋"/>
          <w:b/>
          <w:bCs/>
          <w:color w:val="000000"/>
          <w:sz w:val="24"/>
          <w:szCs w:val="24"/>
          <w:lang w:val="en-US" w:eastAsia="zh-CN"/>
        </w:rPr>
        <w:t xml:space="preserve">           全国统一报名邮箱：2226456969@qq.com</w:t>
      </w:r>
      <w:permEnd w:id="3"/>
    </w:p>
    <w:tbl>
      <w:tblPr>
        <w:tblStyle w:val="8"/>
        <w:tblpPr w:leftFromText="180" w:rightFromText="180" w:vertAnchor="text" w:horzAnchor="page" w:tblpX="1200" w:tblpY="573"/>
        <w:tblOverlap w:val="never"/>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77"/>
        <w:gridCol w:w="983"/>
        <w:gridCol w:w="1118"/>
        <w:gridCol w:w="135"/>
        <w:gridCol w:w="1109"/>
        <w:gridCol w:w="299"/>
        <w:gridCol w:w="1567"/>
        <w:gridCol w:w="238"/>
        <w:gridCol w:w="1066"/>
        <w:gridCol w:w="201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4" w:hRule="exact"/>
        </w:trPr>
        <w:tc>
          <w:tcPr>
            <w:tcW w:w="1960" w:type="dxa"/>
            <w:gridSpan w:val="2"/>
            <w:tcBorders>
              <w:top w:val="single" w:color="auto" w:sz="4" w:space="0"/>
              <w:left w:val="single" w:color="auto" w:sz="4" w:space="0"/>
              <w:bottom w:val="single" w:color="auto" w:sz="4" w:space="0"/>
              <w:right w:val="single" w:color="auto" w:sz="4" w:space="0"/>
            </w:tcBorders>
            <w:noWrap w:val="0"/>
            <w:vAlign w:val="top"/>
          </w:tcPr>
          <w:p>
            <w:pPr>
              <w:rPr>
                <w:rFonts w:hint="eastAsia" w:ascii="仿宋" w:hAnsi="仿宋" w:eastAsia="仿宋" w:cs="仿宋"/>
                <w:b/>
                <w:bCs/>
                <w:sz w:val="24"/>
                <w:szCs w:val="24"/>
              </w:rPr>
            </w:pPr>
            <w:permStart w:id="4" w:edGrp="everyone"/>
            <w:r>
              <w:rPr>
                <w:rFonts w:hint="eastAsia" w:ascii="仿宋" w:hAnsi="仿宋" w:eastAsia="仿宋" w:cs="仿宋"/>
                <w:b/>
                <w:bCs/>
                <w:sz w:val="24"/>
                <w:szCs w:val="24"/>
              </w:rPr>
              <w:t>单位名称</w:t>
            </w:r>
          </w:p>
        </w:tc>
        <w:tc>
          <w:tcPr>
            <w:tcW w:w="7550" w:type="dxa"/>
            <w:gridSpan w:val="8"/>
            <w:tcBorders>
              <w:top w:val="single" w:color="auto" w:sz="4" w:space="0"/>
              <w:left w:val="single" w:color="auto" w:sz="4" w:space="0"/>
              <w:bottom w:val="single" w:color="auto" w:sz="4" w:space="0"/>
              <w:right w:val="single" w:color="auto" w:sz="4" w:space="0"/>
            </w:tcBorders>
            <w:noWrap w:val="0"/>
            <w:vAlign w:val="top"/>
          </w:tcPr>
          <w:p>
            <w:pP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6" w:hRule="exact"/>
        </w:trPr>
        <w:tc>
          <w:tcPr>
            <w:tcW w:w="1960" w:type="dxa"/>
            <w:gridSpan w:val="2"/>
            <w:tcBorders>
              <w:top w:val="single" w:color="auto" w:sz="4" w:space="0"/>
              <w:left w:val="single" w:color="auto" w:sz="4" w:space="0"/>
              <w:bottom w:val="single" w:color="auto" w:sz="4" w:space="0"/>
              <w:right w:val="single" w:color="auto" w:sz="4" w:space="0"/>
            </w:tcBorders>
            <w:noWrap w:val="0"/>
            <w:vAlign w:val="top"/>
          </w:tcPr>
          <w:p>
            <w:pPr>
              <w:rPr>
                <w:rFonts w:hint="eastAsia" w:ascii="仿宋" w:hAnsi="仿宋" w:eastAsia="仿宋" w:cs="仿宋"/>
                <w:b/>
                <w:bCs/>
                <w:sz w:val="24"/>
                <w:szCs w:val="24"/>
              </w:rPr>
            </w:pPr>
            <w:r>
              <w:rPr>
                <w:rFonts w:hint="eastAsia" w:ascii="仿宋" w:hAnsi="仿宋" w:eastAsia="仿宋" w:cs="仿宋"/>
                <w:b/>
                <w:bCs/>
                <w:sz w:val="24"/>
                <w:szCs w:val="24"/>
              </w:rPr>
              <w:t>地    址</w:t>
            </w:r>
          </w:p>
        </w:tc>
        <w:tc>
          <w:tcPr>
            <w:tcW w:w="4466" w:type="dxa"/>
            <w:gridSpan w:val="6"/>
            <w:tcBorders>
              <w:top w:val="single" w:color="auto" w:sz="4" w:space="0"/>
              <w:left w:val="single" w:color="auto" w:sz="4" w:space="0"/>
              <w:bottom w:val="single" w:color="auto" w:sz="4" w:space="0"/>
              <w:right w:val="single" w:color="auto" w:sz="4" w:space="0"/>
            </w:tcBorders>
            <w:noWrap w:val="0"/>
            <w:vAlign w:val="top"/>
          </w:tcPr>
          <w:p>
            <w:pP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 xml:space="preserve"> </w:t>
            </w:r>
          </w:p>
        </w:tc>
        <w:tc>
          <w:tcPr>
            <w:tcW w:w="1066"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 w:hAnsi="仿宋" w:eastAsia="仿宋" w:cs="仿宋"/>
                <w:b/>
                <w:bCs/>
                <w:sz w:val="24"/>
                <w:szCs w:val="24"/>
              </w:rPr>
            </w:pPr>
            <w:r>
              <w:rPr>
                <w:rFonts w:hint="eastAsia" w:ascii="仿宋" w:hAnsi="仿宋" w:eastAsia="仿宋" w:cs="仿宋"/>
                <w:b/>
                <w:bCs/>
                <w:sz w:val="24"/>
                <w:szCs w:val="24"/>
              </w:rPr>
              <w:t>邮  编</w:t>
            </w:r>
          </w:p>
        </w:tc>
        <w:tc>
          <w:tcPr>
            <w:tcW w:w="2018"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exact"/>
        </w:trPr>
        <w:tc>
          <w:tcPr>
            <w:tcW w:w="1960" w:type="dxa"/>
            <w:gridSpan w:val="2"/>
            <w:tcBorders>
              <w:top w:val="single" w:color="auto" w:sz="4" w:space="0"/>
              <w:left w:val="single" w:color="auto" w:sz="4" w:space="0"/>
              <w:bottom w:val="single" w:color="auto" w:sz="4" w:space="0"/>
              <w:right w:val="single" w:color="auto" w:sz="4" w:space="0"/>
            </w:tcBorders>
            <w:noWrap w:val="0"/>
            <w:vAlign w:val="top"/>
          </w:tcPr>
          <w:p>
            <w:pPr>
              <w:rPr>
                <w:rFonts w:hint="eastAsia" w:ascii="仿宋" w:hAnsi="仿宋" w:eastAsia="仿宋" w:cs="仿宋"/>
                <w:b/>
                <w:bCs/>
                <w:sz w:val="24"/>
                <w:szCs w:val="24"/>
              </w:rPr>
            </w:pPr>
            <w:r>
              <w:rPr>
                <w:rFonts w:hint="eastAsia" w:ascii="仿宋" w:hAnsi="仿宋" w:eastAsia="仿宋" w:cs="仿宋"/>
                <w:b/>
                <w:bCs/>
                <w:sz w:val="24"/>
                <w:szCs w:val="24"/>
              </w:rPr>
              <w:t>联 系 人</w:t>
            </w:r>
          </w:p>
        </w:tc>
        <w:tc>
          <w:tcPr>
            <w:tcW w:w="1253" w:type="dxa"/>
            <w:gridSpan w:val="2"/>
            <w:tcBorders>
              <w:top w:val="single" w:color="auto" w:sz="4" w:space="0"/>
              <w:left w:val="single" w:color="auto" w:sz="4" w:space="0"/>
              <w:bottom w:val="single" w:color="auto" w:sz="4" w:space="0"/>
              <w:right w:val="single" w:color="auto" w:sz="4" w:space="0"/>
            </w:tcBorders>
            <w:noWrap w:val="0"/>
            <w:vAlign w:val="top"/>
          </w:tcPr>
          <w:p>
            <w:pP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 xml:space="preserve"> </w:t>
            </w:r>
          </w:p>
        </w:tc>
        <w:tc>
          <w:tcPr>
            <w:tcW w:w="1109"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 w:hAnsi="仿宋" w:eastAsia="仿宋" w:cs="仿宋"/>
                <w:b/>
                <w:bCs/>
                <w:sz w:val="24"/>
                <w:szCs w:val="24"/>
              </w:rPr>
            </w:pPr>
            <w:r>
              <w:rPr>
                <w:rFonts w:hint="eastAsia" w:ascii="仿宋" w:hAnsi="仿宋" w:eastAsia="仿宋" w:cs="仿宋"/>
                <w:b/>
                <w:bCs/>
                <w:sz w:val="24"/>
                <w:szCs w:val="24"/>
              </w:rPr>
              <w:t>电  话</w:t>
            </w:r>
          </w:p>
        </w:tc>
        <w:tc>
          <w:tcPr>
            <w:tcW w:w="2104" w:type="dxa"/>
            <w:gridSpan w:val="3"/>
            <w:tcBorders>
              <w:top w:val="single" w:color="auto" w:sz="4" w:space="0"/>
              <w:left w:val="single" w:color="auto" w:sz="4" w:space="0"/>
              <w:bottom w:val="single" w:color="auto" w:sz="4" w:space="0"/>
              <w:right w:val="single" w:color="auto" w:sz="4" w:space="0"/>
            </w:tcBorders>
            <w:noWrap w:val="0"/>
            <w:vAlign w:val="top"/>
          </w:tcPr>
          <w:p>
            <w:pP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 xml:space="preserve"> </w:t>
            </w:r>
          </w:p>
        </w:tc>
        <w:tc>
          <w:tcPr>
            <w:tcW w:w="1066"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 w:hAnsi="仿宋" w:eastAsia="仿宋" w:cs="仿宋"/>
                <w:b/>
                <w:bCs/>
                <w:sz w:val="24"/>
                <w:szCs w:val="24"/>
              </w:rPr>
            </w:pPr>
            <w:r>
              <w:rPr>
                <w:rFonts w:hint="eastAsia" w:ascii="仿宋" w:hAnsi="仿宋" w:eastAsia="仿宋" w:cs="仿宋"/>
                <w:b/>
                <w:bCs/>
                <w:sz w:val="24"/>
                <w:szCs w:val="24"/>
              </w:rPr>
              <w:t>传  真</w:t>
            </w:r>
          </w:p>
        </w:tc>
        <w:tc>
          <w:tcPr>
            <w:tcW w:w="2018"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exact"/>
        </w:trPr>
        <w:tc>
          <w:tcPr>
            <w:tcW w:w="1960" w:type="dxa"/>
            <w:gridSpan w:val="2"/>
            <w:tcBorders>
              <w:top w:val="single" w:color="auto" w:sz="4" w:space="0"/>
              <w:left w:val="single" w:color="auto" w:sz="4" w:space="0"/>
              <w:bottom w:val="single" w:color="auto" w:sz="4" w:space="0"/>
              <w:right w:val="single" w:color="auto" w:sz="4" w:space="0"/>
            </w:tcBorders>
            <w:noWrap w:val="0"/>
            <w:vAlign w:val="top"/>
          </w:tcPr>
          <w:p>
            <w:pPr>
              <w:rPr>
                <w:rFonts w:hint="eastAsia" w:ascii="仿宋" w:hAnsi="仿宋" w:eastAsia="仿宋" w:cs="仿宋"/>
                <w:b/>
                <w:bCs/>
                <w:sz w:val="24"/>
                <w:szCs w:val="24"/>
              </w:rPr>
            </w:pPr>
            <w:r>
              <w:rPr>
                <w:rFonts w:hint="eastAsia" w:ascii="仿宋" w:hAnsi="仿宋" w:eastAsia="仿宋" w:cs="仿宋"/>
                <w:b/>
                <w:bCs/>
                <w:sz w:val="24"/>
                <w:szCs w:val="24"/>
              </w:rPr>
              <w:t>网    址</w:t>
            </w:r>
          </w:p>
        </w:tc>
        <w:tc>
          <w:tcPr>
            <w:tcW w:w="4466" w:type="dxa"/>
            <w:gridSpan w:val="6"/>
            <w:tcBorders>
              <w:top w:val="single" w:color="auto" w:sz="4" w:space="0"/>
              <w:left w:val="single" w:color="auto" w:sz="4" w:space="0"/>
              <w:bottom w:val="single" w:color="auto" w:sz="4" w:space="0"/>
              <w:right w:val="single" w:color="auto" w:sz="4" w:space="0"/>
            </w:tcBorders>
            <w:noWrap w:val="0"/>
            <w:vAlign w:val="top"/>
          </w:tcPr>
          <w:p>
            <w:pP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 xml:space="preserve"> </w:t>
            </w:r>
          </w:p>
        </w:tc>
        <w:tc>
          <w:tcPr>
            <w:tcW w:w="1066"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 w:hAnsi="仿宋" w:eastAsia="仿宋" w:cs="仿宋"/>
                <w:b/>
                <w:bCs/>
                <w:sz w:val="24"/>
                <w:szCs w:val="24"/>
              </w:rPr>
            </w:pPr>
            <w:r>
              <w:rPr>
                <w:rFonts w:hint="eastAsia" w:ascii="仿宋" w:hAnsi="仿宋" w:eastAsia="仿宋" w:cs="仿宋"/>
                <w:b/>
                <w:bCs/>
                <w:sz w:val="24"/>
                <w:szCs w:val="24"/>
              </w:rPr>
              <w:t>E-mail</w:t>
            </w:r>
          </w:p>
        </w:tc>
        <w:tc>
          <w:tcPr>
            <w:tcW w:w="2018"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exact"/>
        </w:trPr>
        <w:tc>
          <w:tcPr>
            <w:tcW w:w="1960" w:type="dxa"/>
            <w:gridSpan w:val="2"/>
            <w:tcBorders>
              <w:top w:val="single" w:color="auto" w:sz="4" w:space="0"/>
              <w:left w:val="single" w:color="auto" w:sz="4" w:space="0"/>
              <w:bottom w:val="single" w:color="auto" w:sz="4" w:space="0"/>
              <w:right w:val="single" w:color="auto" w:sz="4" w:space="0"/>
            </w:tcBorders>
            <w:noWrap w:val="0"/>
            <w:vAlign w:val="top"/>
          </w:tcPr>
          <w:p>
            <w:pPr>
              <w:rPr>
                <w:rFonts w:hint="eastAsia" w:ascii="仿宋" w:hAnsi="仿宋" w:eastAsia="仿宋" w:cs="仿宋"/>
                <w:b/>
                <w:bCs/>
                <w:sz w:val="24"/>
                <w:szCs w:val="24"/>
              </w:rPr>
            </w:pPr>
            <w:r>
              <w:rPr>
                <w:rFonts w:hint="eastAsia" w:ascii="仿宋" w:hAnsi="仿宋" w:eastAsia="仿宋" w:cs="仿宋"/>
                <w:b/>
                <w:bCs/>
                <w:sz w:val="24"/>
                <w:szCs w:val="24"/>
              </w:rPr>
              <w:t>姓   名</w:t>
            </w:r>
          </w:p>
        </w:tc>
        <w:tc>
          <w:tcPr>
            <w:tcW w:w="1118"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 w:hAnsi="仿宋" w:eastAsia="仿宋" w:cs="仿宋"/>
                <w:b/>
                <w:bCs/>
                <w:sz w:val="24"/>
                <w:szCs w:val="24"/>
              </w:rPr>
            </w:pPr>
            <w:r>
              <w:rPr>
                <w:rFonts w:hint="eastAsia" w:ascii="仿宋" w:hAnsi="仿宋" w:eastAsia="仿宋" w:cs="仿宋"/>
                <w:b/>
                <w:bCs/>
                <w:sz w:val="24"/>
                <w:szCs w:val="24"/>
              </w:rPr>
              <w:t>性  别</w:t>
            </w:r>
          </w:p>
        </w:tc>
        <w:tc>
          <w:tcPr>
            <w:tcW w:w="1543" w:type="dxa"/>
            <w:gridSpan w:val="3"/>
            <w:tcBorders>
              <w:top w:val="single" w:color="auto" w:sz="4" w:space="0"/>
              <w:left w:val="single" w:color="auto" w:sz="4" w:space="0"/>
              <w:bottom w:val="single" w:color="auto" w:sz="4" w:space="0"/>
              <w:right w:val="single" w:color="auto" w:sz="4" w:space="0"/>
            </w:tcBorders>
            <w:noWrap w:val="0"/>
            <w:vAlign w:val="top"/>
          </w:tcPr>
          <w:p>
            <w:pPr>
              <w:rPr>
                <w:rFonts w:hint="eastAsia" w:ascii="仿宋" w:hAnsi="仿宋" w:eastAsia="仿宋" w:cs="仿宋"/>
                <w:b/>
                <w:bCs/>
                <w:sz w:val="24"/>
                <w:szCs w:val="24"/>
              </w:rPr>
            </w:pPr>
            <w:r>
              <w:rPr>
                <w:rFonts w:hint="eastAsia" w:ascii="仿宋" w:hAnsi="仿宋" w:eastAsia="仿宋" w:cs="仿宋"/>
                <w:b/>
                <w:bCs/>
                <w:sz w:val="24"/>
                <w:szCs w:val="24"/>
              </w:rPr>
              <w:t>职  务</w:t>
            </w:r>
          </w:p>
        </w:tc>
        <w:tc>
          <w:tcPr>
            <w:tcW w:w="1567"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所在科室</w:t>
            </w:r>
          </w:p>
        </w:tc>
        <w:tc>
          <w:tcPr>
            <w:tcW w:w="3322" w:type="dxa"/>
            <w:gridSpan w:val="3"/>
            <w:tcBorders>
              <w:top w:val="single" w:color="auto" w:sz="4" w:space="0"/>
              <w:left w:val="single" w:color="auto" w:sz="4" w:space="0"/>
              <w:bottom w:val="single" w:color="auto" w:sz="4" w:space="0"/>
              <w:right w:val="single" w:color="auto" w:sz="4" w:space="0"/>
            </w:tcBorders>
            <w:noWrap w:val="0"/>
            <w:vAlign w:val="top"/>
          </w:tcPr>
          <w:p>
            <w:pPr>
              <w:ind w:firstLine="723" w:firstLineChars="300"/>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手</w:t>
            </w:r>
            <w:r>
              <w:rPr>
                <w:rFonts w:hint="eastAsia" w:ascii="仿宋" w:hAnsi="仿宋" w:eastAsia="仿宋" w:cs="仿宋"/>
                <w:b/>
                <w:bCs/>
                <w:sz w:val="24"/>
                <w:szCs w:val="24"/>
                <w:lang w:val="en-US" w:eastAsia="zh-CN"/>
              </w:rPr>
              <w:t xml:space="preserve">   </w:t>
            </w:r>
            <w:r>
              <w:rPr>
                <w:rFonts w:hint="eastAsia" w:ascii="仿宋" w:hAnsi="仿宋" w:eastAsia="仿宋" w:cs="仿宋"/>
                <w:b/>
                <w:bCs/>
                <w:sz w:val="24"/>
                <w:szCs w:val="24"/>
                <w:lang w:eastAsia="zh-CN"/>
              </w:rPr>
              <w:t>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6" w:hRule="exact"/>
        </w:trPr>
        <w:tc>
          <w:tcPr>
            <w:tcW w:w="1960" w:type="dxa"/>
            <w:gridSpan w:val="2"/>
            <w:tcBorders>
              <w:top w:val="single" w:color="auto" w:sz="4" w:space="0"/>
              <w:left w:val="single" w:color="auto" w:sz="4" w:space="0"/>
              <w:bottom w:val="single" w:color="auto" w:sz="4" w:space="0"/>
              <w:right w:val="single" w:color="auto" w:sz="4" w:space="0"/>
            </w:tcBorders>
            <w:noWrap w:val="0"/>
            <w:vAlign w:val="top"/>
          </w:tcPr>
          <w:p>
            <w:pP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 xml:space="preserve"> </w:t>
            </w:r>
          </w:p>
        </w:tc>
        <w:tc>
          <w:tcPr>
            <w:tcW w:w="1118"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 xml:space="preserve"> </w:t>
            </w:r>
          </w:p>
        </w:tc>
        <w:tc>
          <w:tcPr>
            <w:tcW w:w="1543" w:type="dxa"/>
            <w:gridSpan w:val="3"/>
            <w:tcBorders>
              <w:top w:val="single" w:color="auto" w:sz="4" w:space="0"/>
              <w:left w:val="single" w:color="auto" w:sz="4" w:space="0"/>
              <w:bottom w:val="single" w:color="auto" w:sz="4" w:space="0"/>
              <w:right w:val="single" w:color="auto" w:sz="4" w:space="0"/>
            </w:tcBorders>
            <w:noWrap w:val="0"/>
            <w:vAlign w:val="top"/>
          </w:tcPr>
          <w:p>
            <w:pP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 xml:space="preserve"> </w:t>
            </w:r>
          </w:p>
        </w:tc>
        <w:tc>
          <w:tcPr>
            <w:tcW w:w="1567"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 xml:space="preserve"> </w:t>
            </w:r>
          </w:p>
        </w:tc>
        <w:tc>
          <w:tcPr>
            <w:tcW w:w="3322" w:type="dxa"/>
            <w:gridSpan w:val="3"/>
            <w:tcBorders>
              <w:top w:val="single" w:color="auto" w:sz="4" w:space="0"/>
              <w:left w:val="single" w:color="auto" w:sz="4" w:space="0"/>
              <w:bottom w:val="single" w:color="auto" w:sz="4" w:space="0"/>
              <w:right w:val="single" w:color="auto" w:sz="4" w:space="0"/>
            </w:tcBorders>
            <w:noWrap w:val="0"/>
            <w:vAlign w:val="top"/>
          </w:tcPr>
          <w:p>
            <w:pP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2" w:hRule="exact"/>
        </w:trPr>
        <w:tc>
          <w:tcPr>
            <w:tcW w:w="1960" w:type="dxa"/>
            <w:gridSpan w:val="2"/>
            <w:tcBorders>
              <w:top w:val="single" w:color="auto" w:sz="4" w:space="0"/>
              <w:left w:val="single" w:color="auto" w:sz="4" w:space="0"/>
              <w:bottom w:val="single" w:color="auto" w:sz="4" w:space="0"/>
              <w:right w:val="single" w:color="auto" w:sz="4" w:space="0"/>
            </w:tcBorders>
            <w:noWrap w:val="0"/>
            <w:vAlign w:val="top"/>
          </w:tcPr>
          <w:p>
            <w:pP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 xml:space="preserve"> </w:t>
            </w:r>
          </w:p>
        </w:tc>
        <w:tc>
          <w:tcPr>
            <w:tcW w:w="1118"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 xml:space="preserve"> </w:t>
            </w:r>
          </w:p>
        </w:tc>
        <w:tc>
          <w:tcPr>
            <w:tcW w:w="1543" w:type="dxa"/>
            <w:gridSpan w:val="3"/>
            <w:tcBorders>
              <w:top w:val="single" w:color="auto" w:sz="4" w:space="0"/>
              <w:left w:val="single" w:color="auto" w:sz="4" w:space="0"/>
              <w:bottom w:val="single" w:color="auto" w:sz="4" w:space="0"/>
              <w:right w:val="single" w:color="auto" w:sz="4" w:space="0"/>
            </w:tcBorders>
            <w:noWrap w:val="0"/>
            <w:vAlign w:val="top"/>
          </w:tcPr>
          <w:p>
            <w:pP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 xml:space="preserve"> </w:t>
            </w:r>
          </w:p>
        </w:tc>
        <w:tc>
          <w:tcPr>
            <w:tcW w:w="1567"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 xml:space="preserve"> </w:t>
            </w:r>
          </w:p>
        </w:tc>
        <w:tc>
          <w:tcPr>
            <w:tcW w:w="3322" w:type="dxa"/>
            <w:gridSpan w:val="3"/>
            <w:tcBorders>
              <w:top w:val="single" w:color="auto" w:sz="4" w:space="0"/>
              <w:left w:val="single" w:color="auto" w:sz="4" w:space="0"/>
              <w:bottom w:val="single" w:color="auto" w:sz="4" w:space="0"/>
              <w:right w:val="single" w:color="auto" w:sz="4" w:space="0"/>
            </w:tcBorders>
            <w:noWrap w:val="0"/>
            <w:vAlign w:val="top"/>
          </w:tcPr>
          <w:p>
            <w:pP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exact"/>
        </w:trPr>
        <w:tc>
          <w:tcPr>
            <w:tcW w:w="1960" w:type="dxa"/>
            <w:gridSpan w:val="2"/>
            <w:tcBorders>
              <w:top w:val="single" w:color="auto" w:sz="4" w:space="0"/>
              <w:left w:val="single" w:color="auto" w:sz="4" w:space="0"/>
              <w:bottom w:val="single" w:color="auto" w:sz="4" w:space="0"/>
              <w:right w:val="single" w:color="auto" w:sz="4" w:space="0"/>
            </w:tcBorders>
            <w:noWrap w:val="0"/>
            <w:vAlign w:val="top"/>
          </w:tcPr>
          <w:p>
            <w:pP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 xml:space="preserve"> </w:t>
            </w:r>
          </w:p>
        </w:tc>
        <w:tc>
          <w:tcPr>
            <w:tcW w:w="1118"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 xml:space="preserve"> </w:t>
            </w:r>
          </w:p>
        </w:tc>
        <w:tc>
          <w:tcPr>
            <w:tcW w:w="1543" w:type="dxa"/>
            <w:gridSpan w:val="3"/>
            <w:tcBorders>
              <w:top w:val="single" w:color="auto" w:sz="4" w:space="0"/>
              <w:left w:val="single" w:color="auto" w:sz="4" w:space="0"/>
              <w:bottom w:val="single" w:color="auto" w:sz="4" w:space="0"/>
              <w:right w:val="single" w:color="auto" w:sz="4" w:space="0"/>
            </w:tcBorders>
            <w:noWrap w:val="0"/>
            <w:vAlign w:val="top"/>
          </w:tcPr>
          <w:p>
            <w:pP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 xml:space="preserve"> </w:t>
            </w:r>
          </w:p>
        </w:tc>
        <w:tc>
          <w:tcPr>
            <w:tcW w:w="1567"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 xml:space="preserve"> </w:t>
            </w:r>
          </w:p>
        </w:tc>
        <w:tc>
          <w:tcPr>
            <w:tcW w:w="3322" w:type="dxa"/>
            <w:gridSpan w:val="3"/>
            <w:tcBorders>
              <w:top w:val="single" w:color="auto" w:sz="4" w:space="0"/>
              <w:left w:val="single" w:color="auto" w:sz="4" w:space="0"/>
              <w:bottom w:val="single" w:color="auto" w:sz="4" w:space="0"/>
              <w:right w:val="single" w:color="auto" w:sz="4" w:space="0"/>
            </w:tcBorders>
            <w:noWrap w:val="0"/>
            <w:vAlign w:val="top"/>
          </w:tcPr>
          <w:p>
            <w:pP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55" w:hRule="atLeast"/>
        </w:trPr>
        <w:tc>
          <w:tcPr>
            <w:tcW w:w="9510" w:type="dxa"/>
            <w:gridSpan w:val="10"/>
            <w:tcBorders>
              <w:top w:val="single" w:color="auto" w:sz="4" w:space="0"/>
              <w:left w:val="single" w:color="auto" w:sz="4" w:space="0"/>
              <w:right w:val="single" w:color="auto" w:sz="4" w:space="0"/>
            </w:tcBorders>
            <w:noWrap w:val="0"/>
            <w:vAlign w:val="top"/>
          </w:tcPr>
          <w:p>
            <w:pPr>
              <w:rPr>
                <w:rFonts w:hint="eastAsia" w:ascii="仿宋" w:hAnsi="仿宋" w:eastAsia="仿宋" w:cs="仿宋"/>
                <w:b/>
                <w:bCs/>
                <w:sz w:val="24"/>
                <w:szCs w:val="24"/>
                <w:lang w:val="en-US" w:eastAsia="zh-CN"/>
              </w:rPr>
            </w:pPr>
            <w:r>
              <w:rPr>
                <w:rFonts w:hint="eastAsia" w:ascii="仿宋" w:hAnsi="仿宋" w:eastAsia="仿宋" w:cs="仿宋"/>
                <w:b/>
                <w:bCs/>
                <w:color w:val="auto"/>
                <w:sz w:val="24"/>
                <w:szCs w:val="24"/>
                <w:highlight w:val="none"/>
              </w:rPr>
              <w:t>汇款</w:t>
            </w:r>
            <w:r>
              <w:rPr>
                <w:rFonts w:hint="eastAsia" w:ascii="仿宋" w:hAnsi="仿宋" w:eastAsia="仿宋" w:cs="仿宋"/>
                <w:b/>
                <w:bCs/>
                <w:color w:val="auto"/>
                <w:sz w:val="24"/>
                <w:szCs w:val="24"/>
                <w:highlight w:val="none"/>
                <w:lang w:val="en-US" w:eastAsia="zh-CN"/>
              </w:rPr>
              <w:t>账户</w:t>
            </w:r>
            <w:r>
              <w:rPr>
                <w:rFonts w:hint="eastAsia" w:ascii="仿宋" w:hAnsi="仿宋" w:eastAsia="仿宋" w:cs="仿宋"/>
                <w:b/>
                <w:bCs/>
                <w:color w:val="auto"/>
                <w:sz w:val="24"/>
                <w:szCs w:val="24"/>
                <w:highlight w:val="none"/>
              </w:rPr>
              <w:t>：参会单位报名后请</w:t>
            </w:r>
            <w:r>
              <w:rPr>
                <w:rFonts w:hint="eastAsia" w:ascii="仿宋" w:hAnsi="仿宋" w:eastAsia="仿宋" w:cs="仿宋"/>
                <w:b/>
                <w:bCs/>
                <w:color w:val="auto"/>
                <w:sz w:val="24"/>
                <w:szCs w:val="24"/>
                <w:highlight w:val="none"/>
                <w:lang w:val="en-US" w:eastAsia="zh-CN"/>
              </w:rPr>
              <w:t>选择汇款账户和对应的开票项目。</w:t>
            </w:r>
          </w:p>
          <w:p>
            <w:pPr>
              <w:rPr>
                <w:rFonts w:hint="eastAsia" w:ascii="仿宋" w:hAnsi="仿宋" w:eastAsia="仿宋" w:cs="仿宋"/>
                <w:b/>
                <w:bCs/>
                <w:sz w:val="24"/>
                <w:szCs w:val="24"/>
              </w:rPr>
            </w:pPr>
            <w:r>
              <w:rPr>
                <w:rFonts w:hint="eastAsia" w:ascii="仿宋" w:hAnsi="仿宋" w:eastAsia="仿宋" w:cs="仿宋"/>
                <w:b/>
                <w:bCs/>
                <w:sz w:val="24"/>
                <w:szCs w:val="24"/>
                <w:lang w:val="en-US" w:eastAsia="zh-CN"/>
              </w:rPr>
              <w:t>（1）</w:t>
            </w:r>
            <w:r>
              <w:rPr>
                <w:rFonts w:hint="eastAsia" w:ascii="仿宋" w:hAnsi="仿宋" w:eastAsia="仿宋" w:cs="仿宋"/>
                <w:b/>
                <w:bCs/>
                <w:sz w:val="24"/>
                <w:szCs w:val="24"/>
              </w:rPr>
              <w:t xml:space="preserve">户   名： </w:t>
            </w:r>
            <w:r>
              <w:rPr>
                <w:rFonts w:hint="eastAsia" w:ascii="仿宋" w:hAnsi="仿宋" w:eastAsia="仿宋" w:cs="仿宋"/>
                <w:b/>
                <w:bCs/>
                <w:sz w:val="24"/>
                <w:szCs w:val="24"/>
                <w:lang w:val="en-US" w:eastAsia="zh-CN"/>
              </w:rPr>
              <w:t>博雅名师（天津）教育科技有限公司</w:t>
            </w:r>
            <w:r>
              <w:rPr>
                <w:rFonts w:hint="eastAsia" w:ascii="仿宋" w:hAnsi="仿宋" w:eastAsia="仿宋" w:cs="仿宋"/>
                <w:b/>
                <w:bCs/>
                <w:sz w:val="24"/>
                <w:szCs w:val="24"/>
              </w:rPr>
              <w:t xml:space="preserve">   </w:t>
            </w:r>
          </w:p>
          <w:p>
            <w:pPr>
              <w:ind w:firstLine="482" w:firstLineChars="200"/>
              <w:rPr>
                <w:rFonts w:hint="eastAsia" w:ascii="仿宋" w:hAnsi="仿宋" w:eastAsia="仿宋" w:cs="仿宋"/>
                <w:b/>
                <w:bCs/>
                <w:sz w:val="24"/>
                <w:szCs w:val="24"/>
                <w:lang w:val="en-US" w:eastAsia="zh-CN"/>
              </w:rPr>
            </w:pPr>
            <w:r>
              <w:rPr>
                <w:rFonts w:hint="eastAsia" w:ascii="仿宋" w:hAnsi="仿宋" w:eastAsia="仿宋" w:cs="仿宋"/>
                <w:b/>
                <w:bCs/>
                <w:sz w:val="24"/>
                <w:szCs w:val="24"/>
              </w:rPr>
              <w:t>开 户 行：中国农业银行股份有限公司天津哈尔滨道支行</w:t>
            </w:r>
            <w:r>
              <w:rPr>
                <w:rFonts w:hint="eastAsia" w:ascii="仿宋" w:hAnsi="仿宋" w:eastAsia="仿宋" w:cs="仿宋"/>
                <w:b/>
                <w:bCs/>
                <w:sz w:val="24"/>
                <w:szCs w:val="24"/>
                <w:lang w:val="en-US" w:eastAsia="zh-CN"/>
              </w:rPr>
              <w:t xml:space="preserve">  </w:t>
            </w:r>
          </w:p>
          <w:p>
            <w:pPr>
              <w:ind w:firstLine="482" w:firstLineChars="200"/>
              <w:rPr>
                <w:rFonts w:hint="eastAsia" w:ascii="仿宋" w:hAnsi="仿宋" w:eastAsia="仿宋" w:cs="仿宋"/>
                <w:b/>
                <w:bCs/>
                <w:sz w:val="24"/>
                <w:szCs w:val="24"/>
                <w:lang w:val="en-US" w:eastAsia="zh-CN"/>
              </w:rPr>
            </w:pPr>
            <w:r>
              <w:rPr>
                <w:rFonts w:hint="eastAsia" w:ascii="仿宋" w:hAnsi="仿宋" w:eastAsia="仿宋" w:cs="仿宋"/>
                <w:b/>
                <w:bCs/>
                <w:sz w:val="24"/>
                <w:szCs w:val="24"/>
              </w:rPr>
              <w:t>账    号：</w:t>
            </w:r>
            <w:r>
              <w:rPr>
                <w:rFonts w:hint="eastAsia" w:ascii="仿宋" w:hAnsi="仿宋" w:eastAsia="仿宋" w:cs="仿宋"/>
                <w:b/>
                <w:bCs/>
                <w:sz w:val="24"/>
                <w:szCs w:val="24"/>
                <w:lang w:val="en-US" w:eastAsia="zh-CN"/>
              </w:rPr>
              <w:t>02160 2010 40010 084    （开票项目：*非学历教育服务*培训费）</w:t>
            </w:r>
          </w:p>
          <w:p>
            <w:pPr>
              <w:rPr>
                <w:rFonts w:hint="eastAsia" w:ascii="仿宋" w:hAnsi="仿宋" w:eastAsia="仿宋" w:cs="仿宋"/>
                <w:b/>
                <w:bCs/>
                <w:sz w:val="24"/>
                <w:szCs w:val="24"/>
                <w:lang w:val="en-US" w:eastAsia="zh-CN"/>
              </w:rPr>
            </w:pPr>
          </w:p>
          <w:p>
            <w:pPr>
              <w:rPr>
                <w:rFonts w:hint="eastAsia" w:ascii="仿宋" w:hAnsi="仿宋" w:eastAsia="仿宋" w:cs="仿宋"/>
                <w:b/>
                <w:bCs/>
                <w:sz w:val="24"/>
                <w:szCs w:val="24"/>
              </w:rPr>
            </w:pPr>
            <w:r>
              <w:rPr>
                <w:rFonts w:hint="eastAsia" w:ascii="仿宋" w:hAnsi="仿宋" w:eastAsia="仿宋" w:cs="仿宋"/>
                <w:b/>
                <w:bCs/>
                <w:sz w:val="24"/>
                <w:szCs w:val="24"/>
                <w:lang w:val="en-US" w:eastAsia="zh-CN"/>
              </w:rPr>
              <w:t>（2）</w:t>
            </w:r>
            <w:r>
              <w:rPr>
                <w:rFonts w:hint="eastAsia" w:ascii="仿宋" w:hAnsi="仿宋" w:eastAsia="仿宋" w:cs="仿宋"/>
                <w:b/>
                <w:bCs/>
                <w:sz w:val="24"/>
                <w:szCs w:val="24"/>
              </w:rPr>
              <w:t xml:space="preserve">户   名：中企联会（北京）企业管理中心    </w:t>
            </w:r>
          </w:p>
          <w:p>
            <w:pPr>
              <w:ind w:firstLine="482" w:firstLineChars="200"/>
              <w:rPr>
                <w:rFonts w:hint="eastAsia" w:ascii="仿宋" w:hAnsi="仿宋" w:eastAsia="仿宋" w:cs="仿宋"/>
                <w:b/>
                <w:bCs/>
                <w:sz w:val="24"/>
                <w:szCs w:val="24"/>
                <w:lang w:val="en-US" w:eastAsia="zh-CN"/>
              </w:rPr>
            </w:pPr>
            <w:r>
              <w:rPr>
                <w:rFonts w:hint="eastAsia" w:ascii="仿宋" w:hAnsi="仿宋" w:eastAsia="仿宋" w:cs="仿宋"/>
                <w:b/>
                <w:bCs/>
                <w:sz w:val="24"/>
                <w:szCs w:val="24"/>
              </w:rPr>
              <w:t>开 户 行：中国工商银行北京市翠微路支行</w:t>
            </w:r>
            <w:r>
              <w:rPr>
                <w:rFonts w:hint="eastAsia" w:ascii="仿宋" w:hAnsi="仿宋" w:eastAsia="仿宋" w:cs="仿宋"/>
                <w:b/>
                <w:bCs/>
                <w:sz w:val="24"/>
                <w:szCs w:val="24"/>
                <w:lang w:val="en-US" w:eastAsia="zh-CN"/>
              </w:rPr>
              <w:t xml:space="preserve">  </w:t>
            </w:r>
          </w:p>
          <w:p>
            <w:pPr>
              <w:ind w:firstLine="482" w:firstLineChars="200"/>
              <w:rPr>
                <w:rFonts w:hint="eastAsia"/>
              </w:rPr>
            </w:pPr>
            <w:r>
              <w:rPr>
                <w:rFonts w:hint="eastAsia" w:ascii="仿宋" w:hAnsi="仿宋" w:eastAsia="仿宋" w:cs="仿宋"/>
                <w:b/>
                <w:bCs/>
                <w:sz w:val="24"/>
                <w:szCs w:val="24"/>
              </w:rPr>
              <w:t>账    号：02000</w:t>
            </w:r>
            <w:r>
              <w:rPr>
                <w:rFonts w:hint="eastAsia" w:ascii="仿宋" w:hAnsi="仿宋" w:eastAsia="仿宋" w:cs="仿宋"/>
                <w:b/>
                <w:bCs/>
                <w:sz w:val="24"/>
                <w:szCs w:val="24"/>
                <w:lang w:val="en-US" w:eastAsia="zh-CN"/>
              </w:rPr>
              <w:t xml:space="preserve"> </w:t>
            </w:r>
            <w:r>
              <w:rPr>
                <w:rFonts w:hint="eastAsia" w:ascii="仿宋" w:hAnsi="仿宋" w:eastAsia="仿宋" w:cs="仿宋"/>
                <w:b/>
                <w:bCs/>
                <w:sz w:val="24"/>
                <w:szCs w:val="24"/>
              </w:rPr>
              <w:t>8090</w:t>
            </w:r>
            <w:r>
              <w:rPr>
                <w:rFonts w:hint="eastAsia" w:ascii="仿宋" w:hAnsi="仿宋" w:eastAsia="仿宋" w:cs="仿宋"/>
                <w:b/>
                <w:bCs/>
                <w:sz w:val="24"/>
                <w:szCs w:val="24"/>
                <w:lang w:val="en-US" w:eastAsia="zh-CN"/>
              </w:rPr>
              <w:t xml:space="preserve"> </w:t>
            </w:r>
            <w:r>
              <w:rPr>
                <w:rFonts w:hint="eastAsia" w:ascii="仿宋" w:hAnsi="仿宋" w:eastAsia="仿宋" w:cs="仿宋"/>
                <w:b/>
                <w:bCs/>
                <w:sz w:val="24"/>
                <w:szCs w:val="24"/>
              </w:rPr>
              <w:t>92000</w:t>
            </w:r>
            <w:r>
              <w:rPr>
                <w:rFonts w:hint="eastAsia" w:ascii="仿宋" w:hAnsi="仿宋" w:eastAsia="仿宋" w:cs="仿宋"/>
                <w:b/>
                <w:bCs/>
                <w:sz w:val="24"/>
                <w:szCs w:val="24"/>
                <w:lang w:val="en-US" w:eastAsia="zh-CN"/>
              </w:rPr>
              <w:t xml:space="preserve"> </w:t>
            </w:r>
            <w:r>
              <w:rPr>
                <w:rFonts w:hint="eastAsia" w:ascii="仿宋" w:hAnsi="仿宋" w:eastAsia="仿宋" w:cs="仿宋"/>
                <w:b/>
                <w:bCs/>
                <w:sz w:val="24"/>
                <w:szCs w:val="24"/>
              </w:rPr>
              <w:t>78149</w:t>
            </w:r>
            <w:r>
              <w:rPr>
                <w:rFonts w:hint="eastAsia" w:ascii="仿宋" w:hAnsi="仿宋" w:eastAsia="仿宋" w:cs="仿宋"/>
                <w:b/>
                <w:bCs/>
                <w:sz w:val="24"/>
                <w:szCs w:val="24"/>
                <w:lang w:val="en-US" w:eastAsia="zh-CN"/>
              </w:rPr>
              <w:t xml:space="preserve">     （开票项目：*企业管理服务*培训费）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977"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 w:hAnsi="仿宋" w:eastAsia="仿宋" w:cs="仿宋"/>
                <w:b/>
                <w:bCs/>
                <w:sz w:val="24"/>
                <w:szCs w:val="24"/>
              </w:rPr>
            </w:pPr>
          </w:p>
          <w:p>
            <w:pPr>
              <w:rPr>
                <w:rFonts w:hint="eastAsia" w:ascii="仿宋" w:hAnsi="仿宋" w:eastAsia="仿宋" w:cs="仿宋"/>
                <w:b/>
                <w:bCs/>
                <w:sz w:val="24"/>
                <w:szCs w:val="24"/>
              </w:rPr>
            </w:pPr>
            <w:r>
              <w:rPr>
                <w:rFonts w:hint="eastAsia" w:ascii="仿宋" w:hAnsi="仿宋" w:eastAsia="仿宋" w:cs="仿宋"/>
                <w:b/>
                <w:bCs/>
                <w:sz w:val="24"/>
                <w:szCs w:val="24"/>
              </w:rPr>
              <w:t>备  注</w:t>
            </w:r>
            <w:r>
              <w:rPr>
                <w:rFonts w:hint="eastAsia" w:ascii="仿宋" w:hAnsi="仿宋" w:eastAsia="仿宋" w:cs="仿宋"/>
                <w:b/>
                <w:bCs/>
                <w:sz w:val="24"/>
                <w:szCs w:val="24"/>
                <w:lang w:eastAsia="zh-CN"/>
              </w:rPr>
              <w:t>：</w:t>
            </w:r>
          </w:p>
        </w:tc>
        <w:tc>
          <w:tcPr>
            <w:tcW w:w="8533" w:type="dxa"/>
            <w:gridSpan w:val="9"/>
            <w:tcBorders>
              <w:top w:val="single" w:color="auto" w:sz="4" w:space="0"/>
              <w:left w:val="single" w:color="auto" w:sz="4" w:space="0"/>
              <w:bottom w:val="single" w:color="auto" w:sz="4" w:space="0"/>
              <w:right w:val="single" w:color="auto" w:sz="4" w:space="0"/>
            </w:tcBorders>
            <w:noWrap w:val="0"/>
            <w:vAlign w:val="top"/>
          </w:tcPr>
          <w:p>
            <w:pPr>
              <w:numPr>
                <w:ilvl w:val="0"/>
                <w:numId w:val="3"/>
              </w:numPr>
              <w:rPr>
                <w:rFonts w:hint="eastAsia" w:ascii="仿宋" w:hAnsi="仿宋" w:eastAsia="仿宋" w:cs="仿宋"/>
                <w:b/>
                <w:bCs/>
                <w:sz w:val="24"/>
              </w:rPr>
            </w:pPr>
            <w:r>
              <w:rPr>
                <w:rFonts w:hint="eastAsia" w:ascii="仿宋" w:hAnsi="仿宋" w:eastAsia="仿宋" w:cs="仿宋"/>
                <w:b/>
                <w:bCs/>
                <w:sz w:val="24"/>
              </w:rPr>
              <w:t xml:space="preserve">参加班期：_________期，城市名称：__________; </w:t>
            </w:r>
            <w:r>
              <w:rPr>
                <w:rFonts w:hint="eastAsia" w:ascii="仿宋" w:hAnsi="仿宋" w:eastAsia="仿宋" w:cs="仿宋"/>
                <w:b/>
                <w:bCs/>
                <w:sz w:val="24"/>
                <w:lang w:eastAsia="zh-CN"/>
              </w:rPr>
              <w:t>线上</w:t>
            </w:r>
            <w:r>
              <w:rPr>
                <w:rFonts w:hint="eastAsia" w:ascii="仿宋" w:hAnsi="仿宋" w:eastAsia="仿宋" w:cs="仿宋"/>
                <w:b/>
                <w:bCs/>
                <w:sz w:val="24"/>
              </w:rPr>
              <w:t xml:space="preserve">□   </w:t>
            </w:r>
            <w:r>
              <w:rPr>
                <w:rFonts w:hint="eastAsia" w:ascii="仿宋" w:hAnsi="仿宋" w:eastAsia="仿宋" w:cs="仿宋"/>
                <w:b/>
                <w:bCs/>
                <w:sz w:val="24"/>
                <w:lang w:eastAsia="zh-CN"/>
              </w:rPr>
              <w:t>线下</w:t>
            </w:r>
            <w:r>
              <w:rPr>
                <w:rFonts w:hint="eastAsia" w:ascii="仿宋" w:hAnsi="仿宋" w:eastAsia="仿宋" w:cs="仿宋"/>
                <w:b/>
                <w:bCs/>
                <w:sz w:val="24"/>
              </w:rPr>
              <w:t xml:space="preserve">□ </w:t>
            </w:r>
          </w:p>
          <w:p>
            <w:pPr>
              <w:rPr>
                <w:rFonts w:hint="eastAsia" w:ascii="仿宋" w:hAnsi="仿宋" w:eastAsia="仿宋" w:cs="仿宋"/>
                <w:b/>
                <w:bCs/>
                <w:sz w:val="24"/>
              </w:rPr>
            </w:pPr>
            <w:r>
              <w:rPr>
                <w:rFonts w:hint="eastAsia" w:ascii="仿宋" w:hAnsi="仿宋" w:eastAsia="仿宋" w:cs="仿宋"/>
                <w:b/>
                <w:bCs/>
                <w:sz w:val="24"/>
                <w:lang w:val="en-US" w:eastAsia="zh-CN"/>
              </w:rPr>
              <w:t>2、</w:t>
            </w:r>
            <w:r>
              <w:rPr>
                <w:rFonts w:hint="eastAsia" w:ascii="仿宋" w:hAnsi="仿宋" w:eastAsia="仿宋" w:cs="仿宋"/>
                <w:b/>
                <w:bCs/>
                <w:sz w:val="24"/>
                <w:highlight w:val="none"/>
                <w:shd w:val="clear" w:fill="FFFF00"/>
                <w:lang w:val="en-US" w:eastAsia="zh-CN"/>
              </w:rPr>
              <w:t>缴费标准</w:t>
            </w:r>
            <w:r>
              <w:rPr>
                <w:rFonts w:hint="eastAsia" w:ascii="仿宋" w:hAnsi="仿宋" w:eastAsia="仿宋" w:cs="仿宋"/>
                <w:b/>
                <w:bCs/>
                <w:sz w:val="24"/>
                <w:highlight w:val="none"/>
                <w:shd w:val="clear" w:fill="FFFF00"/>
              </w:rPr>
              <w:t>：</w:t>
            </w:r>
            <w:r>
              <w:rPr>
                <w:rFonts w:hint="eastAsia" w:ascii="仿宋" w:hAnsi="仿宋" w:eastAsia="仿宋" w:cs="仿宋"/>
                <w:b/>
                <w:bCs/>
                <w:sz w:val="24"/>
                <w:highlight w:val="none"/>
                <w:shd w:val="clear" w:fill="FFFF00"/>
                <w:lang w:val="en-US" w:eastAsia="zh-CN"/>
              </w:rPr>
              <w:t xml:space="preserve"> A类缴费</w:t>
            </w:r>
            <w:r>
              <w:rPr>
                <w:rFonts w:hint="eastAsia" w:ascii="仿宋" w:hAnsi="仿宋" w:eastAsia="仿宋" w:cs="仿宋"/>
                <w:b/>
                <w:bCs/>
                <w:sz w:val="24"/>
                <w:highlight w:val="none"/>
                <w:shd w:val="clear" w:fill="FFFF00"/>
                <w:lang w:eastAsia="zh-CN"/>
              </w:rPr>
              <w:t>□</w:t>
            </w:r>
            <w:r>
              <w:rPr>
                <w:rFonts w:hint="eastAsia" w:ascii="仿宋" w:hAnsi="仿宋" w:eastAsia="仿宋" w:cs="仿宋"/>
                <w:b/>
                <w:bCs/>
                <w:sz w:val="24"/>
                <w:highlight w:val="none"/>
                <w:shd w:val="clear" w:fill="FFFF00"/>
              </w:rPr>
              <w:t xml:space="preserve">   </w:t>
            </w:r>
            <w:r>
              <w:rPr>
                <w:rFonts w:hint="eastAsia" w:ascii="仿宋" w:hAnsi="仿宋" w:eastAsia="仿宋" w:cs="仿宋"/>
                <w:b/>
                <w:bCs/>
                <w:sz w:val="24"/>
                <w:highlight w:val="none"/>
                <w:shd w:val="clear" w:fill="FFFF00"/>
                <w:lang w:val="en-US" w:eastAsia="zh-CN"/>
              </w:rPr>
              <w:t xml:space="preserve">    </w:t>
            </w:r>
            <w:r>
              <w:rPr>
                <w:rFonts w:hint="eastAsia" w:ascii="仿宋" w:hAnsi="仿宋" w:eastAsia="仿宋" w:cs="仿宋"/>
                <w:b/>
                <w:bCs/>
                <w:sz w:val="24"/>
                <w:highlight w:val="none"/>
                <w:shd w:val="clear" w:fill="FFFF00"/>
              </w:rPr>
              <w:t xml:space="preserve"> </w:t>
            </w:r>
            <w:r>
              <w:rPr>
                <w:rFonts w:hint="eastAsia" w:ascii="仿宋" w:hAnsi="仿宋" w:eastAsia="仿宋" w:cs="仿宋"/>
                <w:b/>
                <w:bCs/>
                <w:sz w:val="24"/>
                <w:highlight w:val="none"/>
                <w:shd w:val="clear" w:fill="FFFF00"/>
                <w:lang w:val="en-US" w:eastAsia="zh-CN"/>
              </w:rPr>
              <w:t>B类缴费</w:t>
            </w:r>
            <w:r>
              <w:rPr>
                <w:rFonts w:hint="eastAsia" w:ascii="仿宋" w:hAnsi="仿宋" w:eastAsia="仿宋" w:cs="仿宋"/>
                <w:b/>
                <w:bCs/>
                <w:sz w:val="24"/>
                <w:highlight w:val="none"/>
                <w:shd w:val="clear" w:fill="FFFF00"/>
                <w:lang w:eastAsia="zh-CN"/>
              </w:rPr>
              <w:t>□</w:t>
            </w:r>
            <w:r>
              <w:rPr>
                <w:rFonts w:hint="eastAsia" w:ascii="仿宋" w:hAnsi="仿宋" w:eastAsia="仿宋" w:cs="仿宋"/>
                <w:b/>
                <w:bCs/>
                <w:sz w:val="24"/>
                <w:highlight w:val="none"/>
                <w:shd w:val="clear" w:fill="FFFF00"/>
              </w:rPr>
              <w:t xml:space="preserve"> </w:t>
            </w:r>
            <w:r>
              <w:rPr>
                <w:rFonts w:hint="eastAsia" w:ascii="仿宋" w:hAnsi="仿宋" w:eastAsia="仿宋" w:cs="仿宋"/>
                <w:b/>
                <w:bCs/>
                <w:sz w:val="24"/>
                <w:highlight w:val="none"/>
                <w:shd w:val="clear" w:fill="FFFF00"/>
                <w:lang w:val="en-US" w:eastAsia="zh-CN"/>
              </w:rPr>
              <w:t xml:space="preserve">   </w:t>
            </w:r>
            <w:r>
              <w:rPr>
                <w:rFonts w:hint="eastAsia" w:ascii="仿宋" w:hAnsi="仿宋" w:eastAsia="仿宋" w:cs="仿宋"/>
                <w:b/>
                <w:bCs/>
                <w:sz w:val="24"/>
                <w:highlight w:val="yellow"/>
                <w:shd w:val="clear" w:fill="FFFF00"/>
                <w:lang w:val="en-US" w:eastAsia="zh-CN"/>
              </w:rPr>
              <w:t xml:space="preserve"> C类缴费</w:t>
            </w:r>
            <w:r>
              <w:rPr>
                <w:rFonts w:hint="eastAsia" w:ascii="仿宋" w:hAnsi="仿宋" w:eastAsia="仿宋" w:cs="仿宋"/>
                <w:b/>
                <w:bCs/>
                <w:sz w:val="24"/>
                <w:highlight w:val="yellow"/>
                <w:shd w:val="clear" w:fill="FFFF00"/>
              </w:rPr>
              <w:t xml:space="preserve">□ </w:t>
            </w:r>
            <w:r>
              <w:rPr>
                <w:rFonts w:hint="eastAsia" w:ascii="仿宋" w:hAnsi="仿宋" w:eastAsia="仿宋" w:cs="仿宋"/>
                <w:b/>
                <w:bCs/>
                <w:sz w:val="24"/>
                <w:highlight w:val="yellow"/>
              </w:rPr>
              <w:t xml:space="preserve"> </w:t>
            </w:r>
            <w:r>
              <w:rPr>
                <w:rFonts w:hint="eastAsia" w:ascii="仿宋" w:hAnsi="仿宋" w:eastAsia="仿宋" w:cs="仿宋"/>
                <w:b/>
                <w:bCs/>
                <w:sz w:val="24"/>
              </w:rPr>
              <w:t xml:space="preserve">  </w:t>
            </w:r>
          </w:p>
          <w:p>
            <w:pPr>
              <w:rPr>
                <w:rFonts w:hint="eastAsia" w:ascii="仿宋" w:hAnsi="仿宋" w:eastAsia="仿宋" w:cs="仿宋"/>
                <w:b/>
                <w:bCs/>
                <w:sz w:val="24"/>
              </w:rPr>
            </w:pPr>
            <w:r>
              <w:rPr>
                <w:rFonts w:hint="eastAsia" w:ascii="仿宋" w:hAnsi="仿宋" w:eastAsia="仿宋" w:cs="仿宋"/>
                <w:b/>
                <w:bCs/>
                <w:sz w:val="24"/>
                <w:lang w:val="en-US" w:eastAsia="zh-CN"/>
              </w:rPr>
              <w:t>3</w:t>
            </w:r>
            <w:r>
              <w:rPr>
                <w:rFonts w:hint="eastAsia" w:ascii="仿宋" w:hAnsi="仿宋" w:eastAsia="仿宋" w:cs="仿宋"/>
                <w:b/>
                <w:bCs/>
                <w:sz w:val="24"/>
              </w:rPr>
              <w:t xml:space="preserve">、是否住宿：  </w:t>
            </w:r>
            <w:r>
              <w:rPr>
                <w:rFonts w:hint="eastAsia" w:ascii="仿宋" w:hAnsi="仿宋" w:eastAsia="仿宋" w:cs="仿宋"/>
                <w:b/>
                <w:bCs/>
                <w:sz w:val="24"/>
                <w:lang w:val="en-US" w:eastAsia="zh-CN"/>
              </w:rPr>
              <w:t xml:space="preserve">  </w:t>
            </w:r>
            <w:r>
              <w:rPr>
                <w:rFonts w:hint="eastAsia" w:ascii="仿宋" w:hAnsi="仿宋" w:eastAsia="仿宋" w:cs="仿宋"/>
                <w:b/>
                <w:bCs/>
                <w:sz w:val="24"/>
              </w:rPr>
              <w:t xml:space="preserve">是□     否□    单间□      双人标准间□    </w:t>
            </w:r>
          </w:p>
          <w:p>
            <w:pPr>
              <w:rPr>
                <w:rFonts w:hint="eastAsia" w:ascii="仿宋" w:hAnsi="仿宋" w:eastAsia="仿宋" w:cs="仿宋"/>
                <w:b/>
                <w:bCs/>
                <w:sz w:val="24"/>
              </w:rPr>
            </w:pPr>
            <w:r>
              <w:rPr>
                <w:rFonts w:hint="eastAsia" w:ascii="仿宋" w:hAnsi="仿宋" w:eastAsia="仿宋" w:cs="仿宋"/>
                <w:b/>
                <w:bCs/>
                <w:sz w:val="24"/>
                <w:lang w:val="en-US" w:eastAsia="zh-CN"/>
              </w:rPr>
              <w:t>4</w:t>
            </w:r>
            <w:r>
              <w:rPr>
                <w:rFonts w:hint="eastAsia" w:ascii="仿宋" w:hAnsi="仿宋" w:eastAsia="仿宋" w:cs="仿宋"/>
                <w:b/>
                <w:bCs/>
                <w:sz w:val="24"/>
              </w:rPr>
              <w:t xml:space="preserve">、支付方式：支付宝□   微信□ </w:t>
            </w:r>
            <w:r>
              <w:rPr>
                <w:rFonts w:hint="eastAsia" w:ascii="仿宋" w:hAnsi="仿宋" w:eastAsia="仿宋" w:cs="仿宋"/>
                <w:b/>
                <w:bCs/>
                <w:sz w:val="24"/>
                <w:lang w:val="en-US" w:eastAsia="zh-CN"/>
              </w:rPr>
              <w:t xml:space="preserve">   </w:t>
            </w:r>
            <w:r>
              <w:rPr>
                <w:rFonts w:hint="eastAsia" w:ascii="仿宋" w:hAnsi="仿宋" w:eastAsia="仿宋" w:cs="仿宋"/>
                <w:b/>
                <w:bCs/>
                <w:sz w:val="24"/>
              </w:rPr>
              <w:t xml:space="preserve">电汇□     现金□    刷卡□    </w:t>
            </w:r>
          </w:p>
          <w:p>
            <w:pPr>
              <w:rPr>
                <w:rFonts w:hint="eastAsia" w:ascii="仿宋" w:hAnsi="仿宋" w:eastAsia="仿宋" w:cs="仿宋"/>
                <w:b/>
                <w:bCs/>
                <w:sz w:val="24"/>
              </w:rPr>
            </w:pPr>
            <w:r>
              <w:rPr>
                <w:rFonts w:hint="eastAsia" w:ascii="仿宋" w:hAnsi="仿宋" w:eastAsia="仿宋" w:cs="仿宋"/>
                <w:b/>
                <w:bCs/>
                <w:sz w:val="24"/>
                <w:lang w:val="en-US" w:eastAsia="zh-CN"/>
              </w:rPr>
              <w:t>5</w:t>
            </w:r>
            <w:r>
              <w:rPr>
                <w:rFonts w:hint="eastAsia" w:ascii="仿宋" w:hAnsi="仿宋" w:eastAsia="仿宋" w:cs="仿宋"/>
                <w:b/>
                <w:bCs/>
                <w:sz w:val="24"/>
              </w:rPr>
              <w:t>、发票开具：</w:t>
            </w:r>
            <w:r>
              <w:rPr>
                <w:rFonts w:hint="eastAsia" w:ascii="仿宋" w:hAnsi="仿宋" w:eastAsia="仿宋" w:cs="仿宋"/>
                <w:b/>
                <w:bCs/>
                <w:sz w:val="24"/>
                <w:lang w:val="en-US" w:eastAsia="zh-CN"/>
              </w:rPr>
              <w:t xml:space="preserve">  </w:t>
            </w:r>
            <w:r>
              <w:rPr>
                <w:rFonts w:hint="eastAsia" w:ascii="仿宋" w:hAnsi="仿宋" w:eastAsia="仿宋" w:cs="仿宋"/>
                <w:b/>
                <w:bCs/>
                <w:sz w:val="24"/>
              </w:rPr>
              <w:t xml:space="preserve">普票□   专票□ </w:t>
            </w:r>
          </w:p>
          <w:p>
            <w:pPr>
              <w:rPr>
                <w:rFonts w:hint="default" w:ascii="仿宋" w:hAnsi="仿宋" w:eastAsia="仿宋" w:cs="仿宋"/>
                <w:b/>
                <w:bCs/>
                <w:sz w:val="24"/>
                <w:lang w:val="en-US" w:eastAsia="zh-CN"/>
              </w:rPr>
            </w:pPr>
            <w:r>
              <w:rPr>
                <w:rFonts w:hint="eastAsia" w:ascii="仿宋" w:hAnsi="仿宋" w:eastAsia="仿宋" w:cs="仿宋"/>
                <w:b/>
                <w:bCs/>
                <w:sz w:val="24"/>
                <w:lang w:val="en-US" w:eastAsia="zh-CN"/>
              </w:rPr>
              <w:t xml:space="preserve">6、开具项目： </w:t>
            </w:r>
            <w:r>
              <w:rPr>
                <w:rFonts w:hint="eastAsia" w:ascii="仿宋" w:hAnsi="仿宋" w:eastAsia="仿宋" w:cs="仿宋"/>
                <w:b/>
                <w:bCs/>
                <w:sz w:val="24"/>
                <w:szCs w:val="24"/>
                <w:lang w:val="en-US" w:eastAsia="zh-CN"/>
              </w:rPr>
              <w:t xml:space="preserve">*非学历教育服务*培训费 </w:t>
            </w:r>
            <w:r>
              <w:rPr>
                <w:rFonts w:hint="eastAsia" w:ascii="仿宋" w:hAnsi="仿宋" w:eastAsia="仿宋" w:cs="仿宋"/>
                <w:b/>
                <w:bCs/>
                <w:sz w:val="24"/>
              </w:rPr>
              <w:t xml:space="preserve">□ </w:t>
            </w:r>
            <w:r>
              <w:rPr>
                <w:rFonts w:hint="eastAsia" w:ascii="仿宋" w:hAnsi="仿宋" w:eastAsia="仿宋" w:cs="仿宋"/>
                <w:b/>
                <w:bCs/>
                <w:sz w:val="24"/>
                <w:lang w:val="en-US" w:eastAsia="zh-CN"/>
              </w:rPr>
              <w:t xml:space="preserve"> </w:t>
            </w:r>
            <w:r>
              <w:rPr>
                <w:rFonts w:hint="eastAsia" w:ascii="仿宋" w:hAnsi="仿宋" w:eastAsia="仿宋" w:cs="仿宋"/>
                <w:b/>
                <w:bCs/>
                <w:sz w:val="24"/>
                <w:szCs w:val="24"/>
                <w:lang w:val="en-US" w:eastAsia="zh-CN"/>
              </w:rPr>
              <w:t>*企业管理服务*培训费</w:t>
            </w:r>
            <w:r>
              <w:rPr>
                <w:rFonts w:hint="eastAsia" w:ascii="仿宋" w:hAnsi="仿宋" w:eastAsia="仿宋" w:cs="仿宋"/>
                <w:b/>
                <w:bCs/>
                <w:sz w:val="24"/>
              </w:rPr>
              <w:t xml:space="preserve">□ </w:t>
            </w:r>
            <w:r>
              <w:rPr>
                <w:rFonts w:hint="eastAsia" w:ascii="仿宋" w:hAnsi="仿宋" w:eastAsia="仿宋" w:cs="仿宋"/>
                <w:b/>
                <w:bCs/>
                <w:sz w:val="24"/>
                <w:lang w:val="en-US" w:eastAsia="zh-CN"/>
              </w:rPr>
              <w:t xml:space="preserve">    </w:t>
            </w:r>
          </w:p>
          <w:p>
            <w:pPr>
              <w:rPr>
                <w:rFonts w:hint="eastAsia" w:ascii="仿宋" w:hAnsi="仿宋" w:eastAsia="仿宋" w:cs="仿宋"/>
                <w:b/>
                <w:bCs/>
                <w:color w:val="0070C0"/>
                <w:sz w:val="24"/>
                <w:szCs w:val="24"/>
                <w:lang w:val="en-US" w:eastAsia="zh-CN"/>
              </w:rPr>
            </w:pPr>
            <w:r>
              <w:rPr>
                <w:rFonts w:hint="eastAsia" w:ascii="仿宋" w:hAnsi="仿宋" w:eastAsia="仿宋" w:cs="仿宋"/>
                <w:b/>
                <w:bCs/>
                <w:color w:val="C00000"/>
                <w:sz w:val="24"/>
              </w:rPr>
              <w:t>注：发票开具</w:t>
            </w:r>
            <w:r>
              <w:rPr>
                <w:rFonts w:hint="eastAsia" w:ascii="仿宋" w:hAnsi="仿宋" w:eastAsia="仿宋" w:cs="仿宋"/>
                <w:b/>
                <w:bCs/>
                <w:color w:val="C00000"/>
                <w:sz w:val="24"/>
                <w:lang w:val="en-US" w:eastAsia="zh-CN"/>
              </w:rPr>
              <w:t>信息请</w:t>
            </w:r>
            <w:r>
              <w:rPr>
                <w:rFonts w:hint="eastAsia" w:ascii="仿宋" w:hAnsi="仿宋" w:eastAsia="仿宋" w:cs="仿宋"/>
                <w:b/>
                <w:bCs/>
                <w:color w:val="C00000"/>
                <w:sz w:val="24"/>
              </w:rPr>
              <w:t xml:space="preserve">务必问清财务，准确勾选。 </w:t>
            </w:r>
            <w:r>
              <w:rPr>
                <w:rFonts w:hint="eastAsia" w:ascii="仿宋" w:hAnsi="仿宋" w:eastAsia="仿宋" w:cs="仿宋"/>
                <w:b/>
                <w:bCs/>
                <w:color w:val="0070C0"/>
                <w:sz w:val="24"/>
              </w:rPr>
              <w:t xml:space="preserve"> </w:t>
            </w:r>
          </w:p>
        </w:tc>
      </w:tr>
      <w:permEnd w:id="4"/>
    </w:tbl>
    <w:p>
      <w:pPr>
        <w:ind w:firstLine="964" w:firstLineChars="400"/>
        <w:rPr>
          <w:rFonts w:hint="eastAsia" w:ascii="仿宋" w:hAnsi="仿宋" w:eastAsia="仿宋" w:cs="仿宋"/>
          <w:b/>
          <w:bCs/>
          <w:sz w:val="24"/>
          <w:szCs w:val="24"/>
          <w:lang w:eastAsia="zh-CN"/>
        </w:rPr>
      </w:pPr>
      <w:r>
        <w:rPr>
          <w:rFonts w:hint="eastAsia" w:ascii="仿宋" w:hAnsi="仿宋" w:eastAsia="仿宋" w:cs="仿宋"/>
          <w:b/>
          <w:bCs/>
          <w:sz w:val="24"/>
          <w:szCs w:val="24"/>
        </w:rPr>
        <w:t>此表可复印                                    请在出席确认表上加盖公</w:t>
      </w:r>
      <w:r>
        <w:rPr>
          <w:rFonts w:hint="eastAsia" w:ascii="仿宋" w:hAnsi="仿宋" w:eastAsia="仿宋" w:cs="仿宋"/>
          <w:b/>
          <w:bCs/>
          <w:sz w:val="24"/>
          <w:szCs w:val="24"/>
          <w:lang w:eastAsia="zh-CN"/>
        </w:rPr>
        <w:t>章</w:t>
      </w:r>
    </w:p>
    <w:p>
      <w:pPr>
        <w:pStyle w:val="15"/>
        <w:tabs>
          <w:tab w:val="left" w:pos="777"/>
        </w:tabs>
        <w:spacing w:line="420" w:lineRule="exact"/>
        <w:ind w:firstLine="0" w:firstLineChars="0"/>
        <w:rPr>
          <w:rFonts w:hint="eastAsia" w:ascii="宋体" w:hAnsi="宋体" w:eastAsia="宋体" w:cs="宋体"/>
          <w:sz w:val="24"/>
          <w:szCs w:val="24"/>
        </w:rPr>
      </w:pPr>
      <w:r>
        <w:rPr>
          <w:rFonts w:hint="eastAsia" w:ascii="微软雅黑" w:hAnsi="微软雅黑" w:eastAsia="微软雅黑" w:cs="微软雅黑"/>
          <w:b/>
          <w:color w:val="auto"/>
          <w:sz w:val="32"/>
          <w:szCs w:val="32"/>
          <w:lang w:val="en-US" w:eastAsia="zh-CN"/>
        </w:rPr>
        <w:t xml:space="preserve"> </w:t>
      </w:r>
      <w:r>
        <w:rPr>
          <w:rFonts w:hint="eastAsia" w:ascii="宋体" w:hAnsi="宋体" w:eastAsia="宋体" w:cs="宋体"/>
          <w:b/>
          <w:color w:val="auto"/>
          <w:sz w:val="24"/>
          <w:szCs w:val="24"/>
          <w:lang w:val="en-US" w:eastAsia="zh-CN"/>
        </w:rPr>
        <w:t xml:space="preserve"> </w:t>
      </w:r>
      <w:r>
        <w:rPr>
          <w:rFonts w:hint="eastAsia" w:ascii="宋体" w:hAnsi="宋体" w:eastAsia="宋体" w:cs="宋体"/>
          <w:sz w:val="24"/>
          <w:szCs w:val="24"/>
        </w:rPr>
        <w:t>注：注：1.</w:t>
      </w:r>
      <w:r>
        <w:rPr>
          <w:rFonts w:hint="eastAsia" w:ascii="宋体" w:hAnsi="宋体" w:cs="宋体"/>
          <w:sz w:val="24"/>
          <w:szCs w:val="24"/>
          <w:lang w:val="en-US" w:eastAsia="zh-CN"/>
        </w:rPr>
        <w:t>可提供档案整理、审核、数字化，由专业团队</w:t>
      </w:r>
      <w:r>
        <w:rPr>
          <w:rFonts w:hint="eastAsia" w:ascii="宋体" w:hAnsi="宋体" w:eastAsia="宋体" w:cs="宋体"/>
          <w:sz w:val="24"/>
          <w:szCs w:val="24"/>
        </w:rPr>
        <w:t>赴企业提供</w:t>
      </w:r>
      <w:r>
        <w:rPr>
          <w:rFonts w:hint="eastAsia" w:ascii="宋体" w:hAnsi="宋体" w:cs="宋体"/>
          <w:sz w:val="24"/>
          <w:szCs w:val="24"/>
          <w:lang w:val="en-US" w:eastAsia="zh-CN"/>
        </w:rPr>
        <w:t>服务</w:t>
      </w:r>
      <w:r>
        <w:rPr>
          <w:rFonts w:hint="eastAsia" w:ascii="宋体" w:hAnsi="宋体" w:eastAsia="宋体" w:cs="宋体"/>
          <w:sz w:val="24"/>
          <w:szCs w:val="24"/>
        </w:rPr>
        <w:t>;</w:t>
      </w:r>
    </w:p>
    <w:p>
      <w:pPr>
        <w:pStyle w:val="15"/>
        <w:tabs>
          <w:tab w:val="left" w:pos="777"/>
        </w:tabs>
        <w:spacing w:line="420" w:lineRule="exact"/>
        <w:ind w:firstLine="0" w:firstLineChars="0"/>
        <w:rPr>
          <w:rFonts w:hint="default" w:ascii="宋体" w:hAnsi="宋体" w:eastAsia="宋体" w:cs="宋体"/>
          <w:sz w:val="24"/>
          <w:szCs w:val="24"/>
          <w:lang w:val="en-US" w:eastAsia="zh-CN"/>
        </w:rPr>
      </w:pPr>
      <w:r>
        <w:rPr>
          <w:rFonts w:hint="eastAsia" w:ascii="宋体" w:hAnsi="宋体" w:cs="宋体"/>
          <w:sz w:val="24"/>
          <w:szCs w:val="24"/>
          <w:lang w:val="en-US" w:eastAsia="zh-CN"/>
        </w:rPr>
        <w:t xml:space="preserve">          2.本内容及企业管理相关培训，均可提供专业讲师赴企业内训；</w:t>
      </w:r>
    </w:p>
    <w:p>
      <w:pPr>
        <w:pStyle w:val="15"/>
        <w:spacing w:line="420" w:lineRule="exact"/>
        <w:ind w:firstLine="1200" w:firstLineChars="500"/>
        <w:rPr>
          <w:rFonts w:hint="eastAsia" w:ascii="宋体" w:hAnsi="宋体" w:eastAsia="宋体" w:cs="宋体"/>
          <w:sz w:val="24"/>
          <w:szCs w:val="24"/>
          <w:lang w:val="en-US"/>
        </w:rPr>
      </w:pPr>
      <w:r>
        <w:rPr>
          <w:rFonts w:hint="eastAsia" w:ascii="宋体" w:hAnsi="宋体" w:cs="宋体"/>
          <w:sz w:val="24"/>
          <w:szCs w:val="24"/>
          <w:lang w:val="en-US" w:eastAsia="zh-CN"/>
        </w:rPr>
        <w:t>3</w:t>
      </w:r>
      <w:r>
        <w:rPr>
          <w:rFonts w:hint="eastAsia" w:ascii="宋体" w:hAnsi="宋体" w:eastAsia="宋体" w:cs="宋体"/>
          <w:sz w:val="24"/>
          <w:szCs w:val="24"/>
        </w:rPr>
        <w:t>.联系人:</w:t>
      </w:r>
      <w:r>
        <w:rPr>
          <w:rFonts w:hint="eastAsia" w:ascii="宋体" w:hAnsi="宋体" w:cs="宋体"/>
          <w:sz w:val="24"/>
          <w:szCs w:val="24"/>
          <w:lang w:val="en-US" w:eastAsia="zh-CN"/>
        </w:rPr>
        <w:t>刘梦洁18519337952</w:t>
      </w:r>
      <w:r>
        <w:rPr>
          <w:rFonts w:hint="eastAsia" w:ascii="宋体" w:hAnsi="宋体" w:eastAsia="宋体" w:cs="宋体"/>
          <w:sz w:val="24"/>
          <w:szCs w:val="24"/>
          <w:lang w:val="en-US" w:eastAsia="zh-CN"/>
        </w:rPr>
        <w:t xml:space="preserve"> 156</w:t>
      </w:r>
      <w:r>
        <w:rPr>
          <w:rFonts w:hint="eastAsia" w:ascii="宋体" w:hAnsi="宋体" w:cs="宋体"/>
          <w:sz w:val="24"/>
          <w:szCs w:val="24"/>
          <w:lang w:val="en-US" w:eastAsia="zh-CN"/>
        </w:rPr>
        <w:t>20778220</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WX</w:t>
      </w:r>
      <w:r>
        <w:rPr>
          <w:rFonts w:hint="eastAsia" w:ascii="宋体" w:hAnsi="宋体" w:cs="宋体"/>
          <w:sz w:val="24"/>
          <w:szCs w:val="24"/>
          <w:lang w:val="en-US" w:eastAsia="zh-CN"/>
        </w:rPr>
        <w:t>：18519337952</w:t>
      </w:r>
    </w:p>
    <w:p>
      <w:pPr>
        <w:keepNext w:val="0"/>
        <w:keepLines w:val="0"/>
        <w:pageBreakBefore w:val="0"/>
        <w:kinsoku/>
        <w:wordWrap/>
        <w:overflowPunct/>
        <w:topLinePunct w:val="0"/>
        <w:autoSpaceDE/>
        <w:autoSpaceDN/>
        <w:bidi w:val="0"/>
        <w:spacing w:line="290" w:lineRule="exact"/>
        <w:textAlignment w:val="auto"/>
        <w:rPr>
          <w:rFonts w:hint="eastAsia"/>
          <w:b/>
          <w:bCs/>
          <w:color w:val="262626"/>
          <w:sz w:val="24"/>
          <w:szCs w:val="24"/>
        </w:rPr>
      </w:pPr>
    </w:p>
    <w:p>
      <w:pPr>
        <w:pStyle w:val="15"/>
        <w:spacing w:line="420" w:lineRule="exact"/>
        <w:ind w:firstLine="720" w:firstLineChars="300"/>
        <w:rPr>
          <w:rFonts w:hint="eastAsia" w:ascii="宋体" w:hAnsi="宋体" w:eastAsia="宋体" w:cs="宋体"/>
          <w:sz w:val="24"/>
          <w:szCs w:val="24"/>
          <w:lang w:val="en-US"/>
        </w:rPr>
      </w:pPr>
    </w:p>
    <w:p>
      <w:pPr>
        <w:keepNext w:val="0"/>
        <w:keepLines w:val="0"/>
        <w:pageBreakBefore w:val="0"/>
        <w:kinsoku/>
        <w:wordWrap/>
        <w:overflowPunct/>
        <w:topLinePunct w:val="0"/>
        <w:autoSpaceDE/>
        <w:autoSpaceDN/>
        <w:bidi w:val="0"/>
        <w:spacing w:line="290" w:lineRule="exact"/>
        <w:textAlignment w:val="auto"/>
        <w:rPr>
          <w:rFonts w:hint="eastAsia"/>
          <w:b/>
          <w:bCs/>
          <w:color w:val="262626"/>
          <w:sz w:val="24"/>
          <w:szCs w:val="24"/>
        </w:rPr>
      </w:pPr>
    </w:p>
    <w:p>
      <w:pPr>
        <w:ind w:firstLine="1054" w:firstLineChars="500"/>
        <w:rPr>
          <w:rFonts w:hint="eastAsia" w:ascii="宋体" w:hAnsi="宋体" w:eastAsia="宋体" w:cs="宋体"/>
          <w:b/>
          <w:bCs/>
          <w:color w:val="7F7F7F" w:themeColor="background1" w:themeShade="80"/>
          <w:sz w:val="21"/>
          <w:szCs w:val="21"/>
          <w:lang w:val="en-US" w:eastAsia="zh-CN"/>
        </w:rPr>
      </w:pPr>
      <w:r>
        <w:rPr>
          <w:rFonts w:hint="eastAsia" w:ascii="宋体" w:hAnsi="宋体" w:eastAsia="宋体" w:cs="宋体"/>
          <w:b/>
          <w:bCs/>
          <w:color w:val="7F7F7F" w:themeColor="background1" w:themeShade="80"/>
          <w:sz w:val="21"/>
          <w:szCs w:val="21"/>
          <w:lang w:val="en-US" w:eastAsia="zh-CN"/>
        </w:rPr>
        <w:t>很荣幸能够成为你值得信赖的合作伙伴！</w:t>
      </w:r>
    </w:p>
    <w:p>
      <w:pPr>
        <w:ind w:firstLine="1054" w:firstLineChars="500"/>
        <w:rPr>
          <w:rFonts w:hint="eastAsia" w:ascii="宋体" w:hAnsi="宋体" w:eastAsia="宋体" w:cs="宋体"/>
          <w:b/>
          <w:bCs/>
          <w:color w:val="7F7F7F" w:themeColor="background1" w:themeShade="80"/>
          <w:sz w:val="21"/>
          <w:szCs w:val="21"/>
          <w:lang w:val="en-US" w:eastAsia="zh-CN"/>
        </w:rPr>
      </w:pPr>
      <w:r>
        <w:rPr>
          <w:rFonts w:hint="eastAsia" w:ascii="宋体" w:hAnsi="宋体" w:eastAsia="宋体" w:cs="宋体"/>
          <w:b/>
          <w:bCs/>
          <w:color w:val="7F7F7F" w:themeColor="background1" w:themeShade="80"/>
          <w:kern w:val="0"/>
          <w:sz w:val="21"/>
          <w:szCs w:val="21"/>
          <w:rtl w:val="0"/>
          <w:lang w:val="en-US" w:eastAsia="zh-CN"/>
        </w:rPr>
        <w:t>不要过度承诺，但要超值交付。-------戴尔.卡耐基</w:t>
      </w:r>
    </w:p>
    <w:sectPr>
      <w:type w:val="continuous"/>
      <w:pgSz w:w="11906" w:h="16838"/>
      <w:pgMar w:top="1440" w:right="1080" w:bottom="1440" w:left="10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wrap="none" lIns="0" tIns="0" rIns="0" bIns="0" upright="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DtCjgyQEAAJkDAAAOAAAAAAAAAAEAIAAAAB4BAABkcnMvZTJvRG9j&#10;LnhtbFBLBQYAAAAABgAGAFkBAABZBQ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hint="eastAsia"/>
        <w:lang w:val="en-US" w:eastAsia="zh-CN"/>
      </w:rPr>
      <w:t xml:space="preserve">            </w:t>
    </w:r>
    <w:r>
      <w:rPr>
        <w:rFonts w:hint="eastAsia"/>
        <w:color w:val="0000FF"/>
        <w:lang w:val="en-US" w:eastAsia="zh-CN"/>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hint="eastAsia"/>
        <w:lang w:val="en-US" w:eastAsia="zh-CN"/>
      </w:rPr>
      <w:t xml:space="preserve">            </w:t>
    </w:r>
    <w:r>
      <w:rPr>
        <w:rFonts w:hint="eastAsia"/>
        <w:color w:val="0000FF"/>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C7F9C31"/>
    <w:multiLevelType w:val="singleLevel"/>
    <w:tmpl w:val="3C7F9C31"/>
    <w:lvl w:ilvl="0" w:tentative="0">
      <w:start w:val="1"/>
      <w:numFmt w:val="decimal"/>
      <w:suff w:val="nothing"/>
      <w:lvlText w:val="%1、"/>
      <w:lvlJc w:val="left"/>
    </w:lvl>
  </w:abstractNum>
  <w:abstractNum w:abstractNumId="1">
    <w:nsid w:val="5715B302"/>
    <w:multiLevelType w:val="singleLevel"/>
    <w:tmpl w:val="5715B302"/>
    <w:lvl w:ilvl="0" w:tentative="0">
      <w:start w:val="1"/>
      <w:numFmt w:val="decimal"/>
      <w:suff w:val="nothing"/>
      <w:lvlText w:val="%1、"/>
      <w:lvlJc w:val="left"/>
    </w:lvl>
  </w:abstractNum>
  <w:abstractNum w:abstractNumId="2">
    <w:nsid w:val="5FE2929E"/>
    <w:multiLevelType w:val="singleLevel"/>
    <w:tmpl w:val="5FE2929E"/>
    <w:lvl w:ilvl="0" w:tentative="0">
      <w:start w:val="3"/>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g4YjgyYzYyODJhYzFlMWY4ZmVhNWM0MDhkYjgzZmYifQ=="/>
  </w:docVars>
  <w:rsids>
    <w:rsidRoot w:val="00172A27"/>
    <w:rsid w:val="00227B58"/>
    <w:rsid w:val="002410F1"/>
    <w:rsid w:val="003A16EC"/>
    <w:rsid w:val="00431E56"/>
    <w:rsid w:val="004F2643"/>
    <w:rsid w:val="00506920"/>
    <w:rsid w:val="00573653"/>
    <w:rsid w:val="005832FE"/>
    <w:rsid w:val="006101FF"/>
    <w:rsid w:val="00633001"/>
    <w:rsid w:val="00663276"/>
    <w:rsid w:val="007102D5"/>
    <w:rsid w:val="00742EBB"/>
    <w:rsid w:val="0076323B"/>
    <w:rsid w:val="0079470E"/>
    <w:rsid w:val="00820613"/>
    <w:rsid w:val="0089459B"/>
    <w:rsid w:val="009D1EA7"/>
    <w:rsid w:val="00B44CC6"/>
    <w:rsid w:val="00B52690"/>
    <w:rsid w:val="00BA6078"/>
    <w:rsid w:val="00BB5878"/>
    <w:rsid w:val="00C91586"/>
    <w:rsid w:val="00D56F64"/>
    <w:rsid w:val="00ED1D4B"/>
    <w:rsid w:val="00F055A7"/>
    <w:rsid w:val="00FD1BC7"/>
    <w:rsid w:val="00FE15A5"/>
    <w:rsid w:val="014541E2"/>
    <w:rsid w:val="014B288D"/>
    <w:rsid w:val="016317D2"/>
    <w:rsid w:val="01727F34"/>
    <w:rsid w:val="01787324"/>
    <w:rsid w:val="017D02D7"/>
    <w:rsid w:val="01A76AA3"/>
    <w:rsid w:val="01AF0A68"/>
    <w:rsid w:val="01B46ED4"/>
    <w:rsid w:val="01ED7CB1"/>
    <w:rsid w:val="0205655E"/>
    <w:rsid w:val="02065176"/>
    <w:rsid w:val="020A2DEE"/>
    <w:rsid w:val="020C7A0B"/>
    <w:rsid w:val="022F0999"/>
    <w:rsid w:val="0236789E"/>
    <w:rsid w:val="02657A32"/>
    <w:rsid w:val="0273635F"/>
    <w:rsid w:val="02A91D81"/>
    <w:rsid w:val="02AF0B4E"/>
    <w:rsid w:val="02B630AB"/>
    <w:rsid w:val="02D47258"/>
    <w:rsid w:val="02FC6355"/>
    <w:rsid w:val="031C69F7"/>
    <w:rsid w:val="03334C5E"/>
    <w:rsid w:val="033C03D0"/>
    <w:rsid w:val="0352342D"/>
    <w:rsid w:val="037A3B41"/>
    <w:rsid w:val="037D4643"/>
    <w:rsid w:val="0387285C"/>
    <w:rsid w:val="03B34B56"/>
    <w:rsid w:val="03C71423"/>
    <w:rsid w:val="03D01918"/>
    <w:rsid w:val="04011B57"/>
    <w:rsid w:val="040A2F19"/>
    <w:rsid w:val="04223B99"/>
    <w:rsid w:val="04294F27"/>
    <w:rsid w:val="04381E71"/>
    <w:rsid w:val="044F07A2"/>
    <w:rsid w:val="0467650E"/>
    <w:rsid w:val="04806B11"/>
    <w:rsid w:val="04867D90"/>
    <w:rsid w:val="048903C6"/>
    <w:rsid w:val="04AE3925"/>
    <w:rsid w:val="04B52C5F"/>
    <w:rsid w:val="04D97E41"/>
    <w:rsid w:val="04DE108A"/>
    <w:rsid w:val="04E1306A"/>
    <w:rsid w:val="05282DF4"/>
    <w:rsid w:val="055D2614"/>
    <w:rsid w:val="0564453B"/>
    <w:rsid w:val="05AB4C80"/>
    <w:rsid w:val="05B75F4B"/>
    <w:rsid w:val="05C03C8B"/>
    <w:rsid w:val="05CD222A"/>
    <w:rsid w:val="05D12798"/>
    <w:rsid w:val="05D66471"/>
    <w:rsid w:val="05E51322"/>
    <w:rsid w:val="05FE4662"/>
    <w:rsid w:val="060B054F"/>
    <w:rsid w:val="060F14D6"/>
    <w:rsid w:val="064917CD"/>
    <w:rsid w:val="06584ABD"/>
    <w:rsid w:val="06890865"/>
    <w:rsid w:val="069A0231"/>
    <w:rsid w:val="069B41F0"/>
    <w:rsid w:val="06D30F9D"/>
    <w:rsid w:val="0702642F"/>
    <w:rsid w:val="07563EDE"/>
    <w:rsid w:val="07630750"/>
    <w:rsid w:val="07A24A45"/>
    <w:rsid w:val="07A94F75"/>
    <w:rsid w:val="07B642EE"/>
    <w:rsid w:val="07B93D76"/>
    <w:rsid w:val="07EE152E"/>
    <w:rsid w:val="08424D19"/>
    <w:rsid w:val="085226F1"/>
    <w:rsid w:val="08564275"/>
    <w:rsid w:val="08793FA4"/>
    <w:rsid w:val="08AF45FA"/>
    <w:rsid w:val="08B66813"/>
    <w:rsid w:val="08BD6586"/>
    <w:rsid w:val="08DF7AD8"/>
    <w:rsid w:val="09033D86"/>
    <w:rsid w:val="09423A2D"/>
    <w:rsid w:val="09645B2E"/>
    <w:rsid w:val="097A7986"/>
    <w:rsid w:val="09857BDC"/>
    <w:rsid w:val="098B30B4"/>
    <w:rsid w:val="09927179"/>
    <w:rsid w:val="09BB52CB"/>
    <w:rsid w:val="09E518F1"/>
    <w:rsid w:val="0A010A11"/>
    <w:rsid w:val="0A0F09B1"/>
    <w:rsid w:val="0A1F621E"/>
    <w:rsid w:val="0A2765A0"/>
    <w:rsid w:val="0A3B546B"/>
    <w:rsid w:val="0A647D16"/>
    <w:rsid w:val="0A7376C2"/>
    <w:rsid w:val="0ABA1B63"/>
    <w:rsid w:val="0AF17B2F"/>
    <w:rsid w:val="0AF618DB"/>
    <w:rsid w:val="0B064AA7"/>
    <w:rsid w:val="0B0B67C2"/>
    <w:rsid w:val="0B3045ED"/>
    <w:rsid w:val="0B325BE2"/>
    <w:rsid w:val="0B4636EA"/>
    <w:rsid w:val="0B4978F5"/>
    <w:rsid w:val="0B5F6258"/>
    <w:rsid w:val="0B61198E"/>
    <w:rsid w:val="0B9E3172"/>
    <w:rsid w:val="0BA17DD6"/>
    <w:rsid w:val="0BA71FC6"/>
    <w:rsid w:val="0BAE1A1C"/>
    <w:rsid w:val="0C4D7C21"/>
    <w:rsid w:val="0C58310F"/>
    <w:rsid w:val="0C590374"/>
    <w:rsid w:val="0C7056F4"/>
    <w:rsid w:val="0C72457C"/>
    <w:rsid w:val="0C770FD8"/>
    <w:rsid w:val="0C875C31"/>
    <w:rsid w:val="0CA313D8"/>
    <w:rsid w:val="0CB330B0"/>
    <w:rsid w:val="0CC2416B"/>
    <w:rsid w:val="0D1F6493"/>
    <w:rsid w:val="0D4C6416"/>
    <w:rsid w:val="0D554381"/>
    <w:rsid w:val="0D7F02AE"/>
    <w:rsid w:val="0D8A3102"/>
    <w:rsid w:val="0DA217AB"/>
    <w:rsid w:val="0DBA38CD"/>
    <w:rsid w:val="0DC95A6A"/>
    <w:rsid w:val="0DD455FE"/>
    <w:rsid w:val="0DE5281D"/>
    <w:rsid w:val="0DE944EA"/>
    <w:rsid w:val="0DFA5954"/>
    <w:rsid w:val="0E433173"/>
    <w:rsid w:val="0E456147"/>
    <w:rsid w:val="0E582BAD"/>
    <w:rsid w:val="0E8822ED"/>
    <w:rsid w:val="0E8A4433"/>
    <w:rsid w:val="0E926EB1"/>
    <w:rsid w:val="0E9B755E"/>
    <w:rsid w:val="0EE4486D"/>
    <w:rsid w:val="0EF1508B"/>
    <w:rsid w:val="0EF76C7D"/>
    <w:rsid w:val="0F2A01B6"/>
    <w:rsid w:val="0F402A32"/>
    <w:rsid w:val="0F7C1ACA"/>
    <w:rsid w:val="0FBA2A81"/>
    <w:rsid w:val="0FC155F9"/>
    <w:rsid w:val="0FD73DF7"/>
    <w:rsid w:val="0FFA3CDA"/>
    <w:rsid w:val="101045DF"/>
    <w:rsid w:val="102C2D08"/>
    <w:rsid w:val="10475C86"/>
    <w:rsid w:val="10556921"/>
    <w:rsid w:val="105F28EE"/>
    <w:rsid w:val="10606175"/>
    <w:rsid w:val="10B46DFB"/>
    <w:rsid w:val="10C416DE"/>
    <w:rsid w:val="10F71E86"/>
    <w:rsid w:val="10FF1173"/>
    <w:rsid w:val="114F4849"/>
    <w:rsid w:val="116275D0"/>
    <w:rsid w:val="116568E7"/>
    <w:rsid w:val="116B3C90"/>
    <w:rsid w:val="11792EA0"/>
    <w:rsid w:val="118C418F"/>
    <w:rsid w:val="12283FC9"/>
    <w:rsid w:val="124C0C33"/>
    <w:rsid w:val="126C5B3B"/>
    <w:rsid w:val="127946A7"/>
    <w:rsid w:val="127C1FC5"/>
    <w:rsid w:val="128105EC"/>
    <w:rsid w:val="128227ED"/>
    <w:rsid w:val="12BC57EE"/>
    <w:rsid w:val="12CA4D87"/>
    <w:rsid w:val="13095F47"/>
    <w:rsid w:val="13123199"/>
    <w:rsid w:val="13250B34"/>
    <w:rsid w:val="132A70C8"/>
    <w:rsid w:val="133B5366"/>
    <w:rsid w:val="133E5820"/>
    <w:rsid w:val="134850E0"/>
    <w:rsid w:val="13580F56"/>
    <w:rsid w:val="13684491"/>
    <w:rsid w:val="13CD63BD"/>
    <w:rsid w:val="13CE413F"/>
    <w:rsid w:val="13E54104"/>
    <w:rsid w:val="13F121DD"/>
    <w:rsid w:val="14100CC4"/>
    <w:rsid w:val="14206418"/>
    <w:rsid w:val="143B42E2"/>
    <w:rsid w:val="14661405"/>
    <w:rsid w:val="14C03686"/>
    <w:rsid w:val="14DA4491"/>
    <w:rsid w:val="14F52C04"/>
    <w:rsid w:val="15181B98"/>
    <w:rsid w:val="151C6CA1"/>
    <w:rsid w:val="15280833"/>
    <w:rsid w:val="153E5C2F"/>
    <w:rsid w:val="155464BC"/>
    <w:rsid w:val="156D02CE"/>
    <w:rsid w:val="15842DD8"/>
    <w:rsid w:val="15852DB8"/>
    <w:rsid w:val="15877D00"/>
    <w:rsid w:val="16105F47"/>
    <w:rsid w:val="164178C9"/>
    <w:rsid w:val="164315C4"/>
    <w:rsid w:val="167B43FD"/>
    <w:rsid w:val="1687164F"/>
    <w:rsid w:val="16BB0306"/>
    <w:rsid w:val="16DF75DF"/>
    <w:rsid w:val="17342109"/>
    <w:rsid w:val="17640530"/>
    <w:rsid w:val="176927F6"/>
    <w:rsid w:val="17795A55"/>
    <w:rsid w:val="17916F27"/>
    <w:rsid w:val="179E3A27"/>
    <w:rsid w:val="17BA6C7A"/>
    <w:rsid w:val="17BC08D8"/>
    <w:rsid w:val="17D75E34"/>
    <w:rsid w:val="180D3208"/>
    <w:rsid w:val="18207395"/>
    <w:rsid w:val="188B6F4D"/>
    <w:rsid w:val="18B54B84"/>
    <w:rsid w:val="18BA4004"/>
    <w:rsid w:val="18CB5ECE"/>
    <w:rsid w:val="18E1338B"/>
    <w:rsid w:val="1909281D"/>
    <w:rsid w:val="192E2172"/>
    <w:rsid w:val="19603AFA"/>
    <w:rsid w:val="196D48AC"/>
    <w:rsid w:val="19702943"/>
    <w:rsid w:val="1972453F"/>
    <w:rsid w:val="19AA3ED8"/>
    <w:rsid w:val="19B7492C"/>
    <w:rsid w:val="19BF1FC8"/>
    <w:rsid w:val="19D70397"/>
    <w:rsid w:val="19DC4D08"/>
    <w:rsid w:val="19DF18DA"/>
    <w:rsid w:val="1A0225A4"/>
    <w:rsid w:val="1A04146D"/>
    <w:rsid w:val="1A127C1D"/>
    <w:rsid w:val="1A304195"/>
    <w:rsid w:val="1A312AE3"/>
    <w:rsid w:val="1A596031"/>
    <w:rsid w:val="1A5A12B6"/>
    <w:rsid w:val="1A7D7F74"/>
    <w:rsid w:val="1A8079DE"/>
    <w:rsid w:val="1A8327F1"/>
    <w:rsid w:val="1A881346"/>
    <w:rsid w:val="1A91000E"/>
    <w:rsid w:val="1AA749A0"/>
    <w:rsid w:val="1AA91393"/>
    <w:rsid w:val="1AB12D72"/>
    <w:rsid w:val="1AB836E5"/>
    <w:rsid w:val="1AE175DC"/>
    <w:rsid w:val="1AF610BB"/>
    <w:rsid w:val="1AF651BA"/>
    <w:rsid w:val="1B1C713C"/>
    <w:rsid w:val="1B1D5607"/>
    <w:rsid w:val="1B202F4E"/>
    <w:rsid w:val="1B2B1C1D"/>
    <w:rsid w:val="1B3F337A"/>
    <w:rsid w:val="1B4E06D6"/>
    <w:rsid w:val="1B5661CE"/>
    <w:rsid w:val="1B5C3738"/>
    <w:rsid w:val="1B6A61A2"/>
    <w:rsid w:val="1B847D47"/>
    <w:rsid w:val="1B9B7B3F"/>
    <w:rsid w:val="1BC22E77"/>
    <w:rsid w:val="1BEB5CEB"/>
    <w:rsid w:val="1BEE58AD"/>
    <w:rsid w:val="1BF64573"/>
    <w:rsid w:val="1C180F75"/>
    <w:rsid w:val="1C245C0B"/>
    <w:rsid w:val="1C4234AE"/>
    <w:rsid w:val="1C4C65F0"/>
    <w:rsid w:val="1C517909"/>
    <w:rsid w:val="1C583F5D"/>
    <w:rsid w:val="1C6A6A6A"/>
    <w:rsid w:val="1C705542"/>
    <w:rsid w:val="1CBF4493"/>
    <w:rsid w:val="1CC618B6"/>
    <w:rsid w:val="1CE709A9"/>
    <w:rsid w:val="1CEB08BE"/>
    <w:rsid w:val="1CF01FB3"/>
    <w:rsid w:val="1D0A6D71"/>
    <w:rsid w:val="1D1621F4"/>
    <w:rsid w:val="1D2026AB"/>
    <w:rsid w:val="1D3954F9"/>
    <w:rsid w:val="1D4107F6"/>
    <w:rsid w:val="1D446978"/>
    <w:rsid w:val="1D532FAB"/>
    <w:rsid w:val="1D5811F9"/>
    <w:rsid w:val="1D736C42"/>
    <w:rsid w:val="1D9A5B32"/>
    <w:rsid w:val="1D9D4982"/>
    <w:rsid w:val="1DC8750C"/>
    <w:rsid w:val="1DDC400F"/>
    <w:rsid w:val="1DFF5AF9"/>
    <w:rsid w:val="1E424381"/>
    <w:rsid w:val="1E591589"/>
    <w:rsid w:val="1E600BD0"/>
    <w:rsid w:val="1ED669D5"/>
    <w:rsid w:val="1EF0762F"/>
    <w:rsid w:val="1EF117D0"/>
    <w:rsid w:val="1F1703BC"/>
    <w:rsid w:val="1F2C0AC3"/>
    <w:rsid w:val="1F360A51"/>
    <w:rsid w:val="1F6F6F6C"/>
    <w:rsid w:val="1F7B7EED"/>
    <w:rsid w:val="1F8D1CC6"/>
    <w:rsid w:val="1FA6749F"/>
    <w:rsid w:val="1FAF3A62"/>
    <w:rsid w:val="1FBD77FA"/>
    <w:rsid w:val="1FBE60E0"/>
    <w:rsid w:val="1FC201C0"/>
    <w:rsid w:val="20176124"/>
    <w:rsid w:val="20220131"/>
    <w:rsid w:val="202A0AC8"/>
    <w:rsid w:val="205E643D"/>
    <w:rsid w:val="206A2DCB"/>
    <w:rsid w:val="20915264"/>
    <w:rsid w:val="20941DCE"/>
    <w:rsid w:val="209E56CB"/>
    <w:rsid w:val="213443E3"/>
    <w:rsid w:val="216929AF"/>
    <w:rsid w:val="21784F47"/>
    <w:rsid w:val="21A542C0"/>
    <w:rsid w:val="21BE617A"/>
    <w:rsid w:val="21E34462"/>
    <w:rsid w:val="21EF7359"/>
    <w:rsid w:val="2202515C"/>
    <w:rsid w:val="222F7A24"/>
    <w:rsid w:val="22384051"/>
    <w:rsid w:val="223B582C"/>
    <w:rsid w:val="223F608C"/>
    <w:rsid w:val="22857CBD"/>
    <w:rsid w:val="229B1399"/>
    <w:rsid w:val="22A8777C"/>
    <w:rsid w:val="22AF0241"/>
    <w:rsid w:val="22B1282E"/>
    <w:rsid w:val="22CF3D52"/>
    <w:rsid w:val="22DE117B"/>
    <w:rsid w:val="22E14279"/>
    <w:rsid w:val="22E74FA6"/>
    <w:rsid w:val="22F6231D"/>
    <w:rsid w:val="22F74762"/>
    <w:rsid w:val="2318643B"/>
    <w:rsid w:val="232970CA"/>
    <w:rsid w:val="232E384E"/>
    <w:rsid w:val="23330023"/>
    <w:rsid w:val="233E74A0"/>
    <w:rsid w:val="236D67BC"/>
    <w:rsid w:val="238D07FB"/>
    <w:rsid w:val="23A60814"/>
    <w:rsid w:val="23C23F5C"/>
    <w:rsid w:val="23F831D1"/>
    <w:rsid w:val="23FD4F9A"/>
    <w:rsid w:val="240B172C"/>
    <w:rsid w:val="2413025F"/>
    <w:rsid w:val="244B06A7"/>
    <w:rsid w:val="24603AFF"/>
    <w:rsid w:val="248B6F55"/>
    <w:rsid w:val="24A25CB9"/>
    <w:rsid w:val="24CF417D"/>
    <w:rsid w:val="24F07752"/>
    <w:rsid w:val="24F97D22"/>
    <w:rsid w:val="24FB7AC2"/>
    <w:rsid w:val="25125486"/>
    <w:rsid w:val="25180103"/>
    <w:rsid w:val="251C43FD"/>
    <w:rsid w:val="255B6DE2"/>
    <w:rsid w:val="257D28C2"/>
    <w:rsid w:val="257F7D13"/>
    <w:rsid w:val="258925D3"/>
    <w:rsid w:val="25953852"/>
    <w:rsid w:val="25A50EA2"/>
    <w:rsid w:val="25C059E5"/>
    <w:rsid w:val="25D1696C"/>
    <w:rsid w:val="25E940BF"/>
    <w:rsid w:val="25FE585F"/>
    <w:rsid w:val="260A087D"/>
    <w:rsid w:val="260D24A3"/>
    <w:rsid w:val="263214D3"/>
    <w:rsid w:val="264C6238"/>
    <w:rsid w:val="265201DB"/>
    <w:rsid w:val="266D4CF0"/>
    <w:rsid w:val="268B17B2"/>
    <w:rsid w:val="26972278"/>
    <w:rsid w:val="27334AA6"/>
    <w:rsid w:val="274F0647"/>
    <w:rsid w:val="275A201A"/>
    <w:rsid w:val="2766189F"/>
    <w:rsid w:val="276B56D3"/>
    <w:rsid w:val="276C1502"/>
    <w:rsid w:val="27834115"/>
    <w:rsid w:val="278628AC"/>
    <w:rsid w:val="27870F05"/>
    <w:rsid w:val="279F2B44"/>
    <w:rsid w:val="27B32BD6"/>
    <w:rsid w:val="27BE5608"/>
    <w:rsid w:val="282F53D6"/>
    <w:rsid w:val="284A1052"/>
    <w:rsid w:val="28502C00"/>
    <w:rsid w:val="285652A9"/>
    <w:rsid w:val="287559DB"/>
    <w:rsid w:val="28792CB0"/>
    <w:rsid w:val="288C12B3"/>
    <w:rsid w:val="28951D06"/>
    <w:rsid w:val="28A0314F"/>
    <w:rsid w:val="28B759C6"/>
    <w:rsid w:val="28BE3FF8"/>
    <w:rsid w:val="28F267EC"/>
    <w:rsid w:val="28FA3730"/>
    <w:rsid w:val="29022EAD"/>
    <w:rsid w:val="29062E32"/>
    <w:rsid w:val="291D2C46"/>
    <w:rsid w:val="29453D02"/>
    <w:rsid w:val="29574A85"/>
    <w:rsid w:val="295D49C6"/>
    <w:rsid w:val="29647EB0"/>
    <w:rsid w:val="298A2948"/>
    <w:rsid w:val="298B2969"/>
    <w:rsid w:val="29B64203"/>
    <w:rsid w:val="29B97BE1"/>
    <w:rsid w:val="29C55C4D"/>
    <w:rsid w:val="2A082E41"/>
    <w:rsid w:val="2A0F7F3F"/>
    <w:rsid w:val="2A3F0751"/>
    <w:rsid w:val="2A5236F9"/>
    <w:rsid w:val="2A695434"/>
    <w:rsid w:val="2A9C058A"/>
    <w:rsid w:val="2B345DDC"/>
    <w:rsid w:val="2B561710"/>
    <w:rsid w:val="2B731AF8"/>
    <w:rsid w:val="2B9C2A7E"/>
    <w:rsid w:val="2BB532F3"/>
    <w:rsid w:val="2BD37005"/>
    <w:rsid w:val="2BE50FFF"/>
    <w:rsid w:val="2BEE067B"/>
    <w:rsid w:val="2C066CAF"/>
    <w:rsid w:val="2C572F82"/>
    <w:rsid w:val="2C603576"/>
    <w:rsid w:val="2C701096"/>
    <w:rsid w:val="2C771D6E"/>
    <w:rsid w:val="2C840FA8"/>
    <w:rsid w:val="2C850A4D"/>
    <w:rsid w:val="2C8E3C12"/>
    <w:rsid w:val="2CCB328B"/>
    <w:rsid w:val="2CCD48A3"/>
    <w:rsid w:val="2CEB73CB"/>
    <w:rsid w:val="2D050DF6"/>
    <w:rsid w:val="2D2900A4"/>
    <w:rsid w:val="2D5E6440"/>
    <w:rsid w:val="2D693744"/>
    <w:rsid w:val="2D7B6491"/>
    <w:rsid w:val="2D9546CC"/>
    <w:rsid w:val="2DA27975"/>
    <w:rsid w:val="2DA95B36"/>
    <w:rsid w:val="2DE96A59"/>
    <w:rsid w:val="2DEF5DB1"/>
    <w:rsid w:val="2E03114E"/>
    <w:rsid w:val="2E243345"/>
    <w:rsid w:val="2E2C36E3"/>
    <w:rsid w:val="2E3724FF"/>
    <w:rsid w:val="2E5B2BAF"/>
    <w:rsid w:val="2E7C1D79"/>
    <w:rsid w:val="2E812121"/>
    <w:rsid w:val="2E877452"/>
    <w:rsid w:val="2EA15927"/>
    <w:rsid w:val="2EC5223F"/>
    <w:rsid w:val="2EC95AD7"/>
    <w:rsid w:val="2ECA07D2"/>
    <w:rsid w:val="2ED918A2"/>
    <w:rsid w:val="2EDE1051"/>
    <w:rsid w:val="2F2F3D79"/>
    <w:rsid w:val="2F364819"/>
    <w:rsid w:val="2F4A686A"/>
    <w:rsid w:val="2F724235"/>
    <w:rsid w:val="2F83219A"/>
    <w:rsid w:val="2F950E14"/>
    <w:rsid w:val="2F9B6652"/>
    <w:rsid w:val="2FC10450"/>
    <w:rsid w:val="2FFF24BD"/>
    <w:rsid w:val="303334FA"/>
    <w:rsid w:val="30601421"/>
    <w:rsid w:val="3064683A"/>
    <w:rsid w:val="306530AE"/>
    <w:rsid w:val="30670FB0"/>
    <w:rsid w:val="306B15C4"/>
    <w:rsid w:val="306C1985"/>
    <w:rsid w:val="309A066A"/>
    <w:rsid w:val="309E679C"/>
    <w:rsid w:val="30A6152A"/>
    <w:rsid w:val="30BC6408"/>
    <w:rsid w:val="311C17EC"/>
    <w:rsid w:val="312B1A2F"/>
    <w:rsid w:val="31395427"/>
    <w:rsid w:val="31870FD7"/>
    <w:rsid w:val="31874C4D"/>
    <w:rsid w:val="319C0A63"/>
    <w:rsid w:val="31A04E97"/>
    <w:rsid w:val="31B12B2F"/>
    <w:rsid w:val="31B13386"/>
    <w:rsid w:val="31B651A0"/>
    <w:rsid w:val="31DB5204"/>
    <w:rsid w:val="32280B0E"/>
    <w:rsid w:val="323277A7"/>
    <w:rsid w:val="327E114A"/>
    <w:rsid w:val="3284000A"/>
    <w:rsid w:val="32994D3F"/>
    <w:rsid w:val="33247400"/>
    <w:rsid w:val="3339364A"/>
    <w:rsid w:val="333C7D81"/>
    <w:rsid w:val="334256A3"/>
    <w:rsid w:val="33601AF1"/>
    <w:rsid w:val="3363013E"/>
    <w:rsid w:val="33920EB0"/>
    <w:rsid w:val="33975442"/>
    <w:rsid w:val="33BB2F01"/>
    <w:rsid w:val="34155736"/>
    <w:rsid w:val="343E0977"/>
    <w:rsid w:val="34512CEC"/>
    <w:rsid w:val="34586524"/>
    <w:rsid w:val="34657EF6"/>
    <w:rsid w:val="3480792D"/>
    <w:rsid w:val="34B331AB"/>
    <w:rsid w:val="350217BD"/>
    <w:rsid w:val="35141594"/>
    <w:rsid w:val="3532685B"/>
    <w:rsid w:val="356D53EF"/>
    <w:rsid w:val="35771EB4"/>
    <w:rsid w:val="358C1D8A"/>
    <w:rsid w:val="3595130B"/>
    <w:rsid w:val="35A54ACD"/>
    <w:rsid w:val="35C333E8"/>
    <w:rsid w:val="35D97C59"/>
    <w:rsid w:val="35E91D5F"/>
    <w:rsid w:val="35FA37B6"/>
    <w:rsid w:val="35FC6B78"/>
    <w:rsid w:val="36184ABE"/>
    <w:rsid w:val="36293BB2"/>
    <w:rsid w:val="362A6246"/>
    <w:rsid w:val="362A7C80"/>
    <w:rsid w:val="36316394"/>
    <w:rsid w:val="3653618A"/>
    <w:rsid w:val="36571D62"/>
    <w:rsid w:val="366C7008"/>
    <w:rsid w:val="36906534"/>
    <w:rsid w:val="369F68A5"/>
    <w:rsid w:val="36C7044C"/>
    <w:rsid w:val="36D318E1"/>
    <w:rsid w:val="36D84E0B"/>
    <w:rsid w:val="36EE6D74"/>
    <w:rsid w:val="370F08A6"/>
    <w:rsid w:val="372F7998"/>
    <w:rsid w:val="373D3FD4"/>
    <w:rsid w:val="3741559E"/>
    <w:rsid w:val="37572E31"/>
    <w:rsid w:val="376A0F8B"/>
    <w:rsid w:val="379409D1"/>
    <w:rsid w:val="37955E55"/>
    <w:rsid w:val="379A6C02"/>
    <w:rsid w:val="37A96661"/>
    <w:rsid w:val="37B8184E"/>
    <w:rsid w:val="37BC4866"/>
    <w:rsid w:val="37FC5997"/>
    <w:rsid w:val="383E6F26"/>
    <w:rsid w:val="385132D5"/>
    <w:rsid w:val="38621630"/>
    <w:rsid w:val="38AC6E0B"/>
    <w:rsid w:val="38AD5FFB"/>
    <w:rsid w:val="38D050EA"/>
    <w:rsid w:val="38DD2FD7"/>
    <w:rsid w:val="3914724D"/>
    <w:rsid w:val="39280453"/>
    <w:rsid w:val="39625331"/>
    <w:rsid w:val="397B019F"/>
    <w:rsid w:val="399860D0"/>
    <w:rsid w:val="399D7690"/>
    <w:rsid w:val="399F101B"/>
    <w:rsid w:val="39E405BF"/>
    <w:rsid w:val="39EC0E6D"/>
    <w:rsid w:val="39ED242F"/>
    <w:rsid w:val="3A0A2948"/>
    <w:rsid w:val="3A1E18A2"/>
    <w:rsid w:val="3A1F43AD"/>
    <w:rsid w:val="3A23372B"/>
    <w:rsid w:val="3A457BDB"/>
    <w:rsid w:val="3A540249"/>
    <w:rsid w:val="3A632181"/>
    <w:rsid w:val="3A68258D"/>
    <w:rsid w:val="3A7A6FDB"/>
    <w:rsid w:val="3A7F3D93"/>
    <w:rsid w:val="3AC86541"/>
    <w:rsid w:val="3AF31552"/>
    <w:rsid w:val="3AF33F6D"/>
    <w:rsid w:val="3B222121"/>
    <w:rsid w:val="3B581A62"/>
    <w:rsid w:val="3B5B1F3B"/>
    <w:rsid w:val="3B5D73A9"/>
    <w:rsid w:val="3B743423"/>
    <w:rsid w:val="3B947E86"/>
    <w:rsid w:val="3B9A3165"/>
    <w:rsid w:val="3BB77467"/>
    <w:rsid w:val="3BCD4645"/>
    <w:rsid w:val="3BE126CB"/>
    <w:rsid w:val="3BED572D"/>
    <w:rsid w:val="3BF82E56"/>
    <w:rsid w:val="3C097178"/>
    <w:rsid w:val="3C3B7A55"/>
    <w:rsid w:val="3C4F0669"/>
    <w:rsid w:val="3C53008C"/>
    <w:rsid w:val="3C53017F"/>
    <w:rsid w:val="3C750586"/>
    <w:rsid w:val="3C793479"/>
    <w:rsid w:val="3C914552"/>
    <w:rsid w:val="3C9B4FFF"/>
    <w:rsid w:val="3C9F6F3A"/>
    <w:rsid w:val="3CB237D6"/>
    <w:rsid w:val="3CB74D17"/>
    <w:rsid w:val="3CC01BC6"/>
    <w:rsid w:val="3CD855D9"/>
    <w:rsid w:val="3CF02D4D"/>
    <w:rsid w:val="3D2802C1"/>
    <w:rsid w:val="3D383909"/>
    <w:rsid w:val="3D504415"/>
    <w:rsid w:val="3D643F92"/>
    <w:rsid w:val="3D7309E6"/>
    <w:rsid w:val="3D7E2A53"/>
    <w:rsid w:val="3DDE7D21"/>
    <w:rsid w:val="3E15451D"/>
    <w:rsid w:val="3E255547"/>
    <w:rsid w:val="3E433D13"/>
    <w:rsid w:val="3E5F540E"/>
    <w:rsid w:val="3E690030"/>
    <w:rsid w:val="3E982417"/>
    <w:rsid w:val="3EC73221"/>
    <w:rsid w:val="3ED1365D"/>
    <w:rsid w:val="3EF47905"/>
    <w:rsid w:val="3F2019E4"/>
    <w:rsid w:val="3F2A40BD"/>
    <w:rsid w:val="3F2C09B1"/>
    <w:rsid w:val="3FAF03C2"/>
    <w:rsid w:val="3FDE591F"/>
    <w:rsid w:val="3FE41226"/>
    <w:rsid w:val="403B1563"/>
    <w:rsid w:val="403F0C65"/>
    <w:rsid w:val="403F2E01"/>
    <w:rsid w:val="40463271"/>
    <w:rsid w:val="4097133F"/>
    <w:rsid w:val="40AA13F2"/>
    <w:rsid w:val="40F326A2"/>
    <w:rsid w:val="40F761A9"/>
    <w:rsid w:val="40FF24A7"/>
    <w:rsid w:val="414A1D2B"/>
    <w:rsid w:val="414D2B64"/>
    <w:rsid w:val="4157061F"/>
    <w:rsid w:val="4179117C"/>
    <w:rsid w:val="4180730A"/>
    <w:rsid w:val="41876847"/>
    <w:rsid w:val="41983087"/>
    <w:rsid w:val="41A752E5"/>
    <w:rsid w:val="41B268C7"/>
    <w:rsid w:val="41CA3F7E"/>
    <w:rsid w:val="41D91EDA"/>
    <w:rsid w:val="41F43A05"/>
    <w:rsid w:val="41FB27E8"/>
    <w:rsid w:val="420D5F70"/>
    <w:rsid w:val="420F77CB"/>
    <w:rsid w:val="42185761"/>
    <w:rsid w:val="42241D31"/>
    <w:rsid w:val="4249402F"/>
    <w:rsid w:val="424E37D0"/>
    <w:rsid w:val="425D7EB7"/>
    <w:rsid w:val="425E3A32"/>
    <w:rsid w:val="428635E9"/>
    <w:rsid w:val="42900BF9"/>
    <w:rsid w:val="42976E80"/>
    <w:rsid w:val="42BD594F"/>
    <w:rsid w:val="42DA5063"/>
    <w:rsid w:val="42E45EE2"/>
    <w:rsid w:val="42F727E4"/>
    <w:rsid w:val="430062D9"/>
    <w:rsid w:val="431A7B56"/>
    <w:rsid w:val="431E1BAC"/>
    <w:rsid w:val="435C3F09"/>
    <w:rsid w:val="435D4B97"/>
    <w:rsid w:val="438B5FA3"/>
    <w:rsid w:val="439958D0"/>
    <w:rsid w:val="43A04F19"/>
    <w:rsid w:val="43B6162D"/>
    <w:rsid w:val="43C6145C"/>
    <w:rsid w:val="43CC01DA"/>
    <w:rsid w:val="43DF4340"/>
    <w:rsid w:val="43E07742"/>
    <w:rsid w:val="44071506"/>
    <w:rsid w:val="44232EB0"/>
    <w:rsid w:val="444D284E"/>
    <w:rsid w:val="446378C1"/>
    <w:rsid w:val="44643181"/>
    <w:rsid w:val="447961DB"/>
    <w:rsid w:val="44CC2016"/>
    <w:rsid w:val="44D15D8A"/>
    <w:rsid w:val="44D533DB"/>
    <w:rsid w:val="44DE7956"/>
    <w:rsid w:val="44E47F64"/>
    <w:rsid w:val="44FF2383"/>
    <w:rsid w:val="450E337B"/>
    <w:rsid w:val="45300018"/>
    <w:rsid w:val="4537650B"/>
    <w:rsid w:val="45442AC7"/>
    <w:rsid w:val="45485B85"/>
    <w:rsid w:val="45524B24"/>
    <w:rsid w:val="45706BC4"/>
    <w:rsid w:val="457A529A"/>
    <w:rsid w:val="458B6C15"/>
    <w:rsid w:val="45B50B5A"/>
    <w:rsid w:val="45DE0054"/>
    <w:rsid w:val="46246914"/>
    <w:rsid w:val="4658273A"/>
    <w:rsid w:val="467F5089"/>
    <w:rsid w:val="46A30EFA"/>
    <w:rsid w:val="46A701D3"/>
    <w:rsid w:val="46B068FB"/>
    <w:rsid w:val="46C81746"/>
    <w:rsid w:val="46F305BC"/>
    <w:rsid w:val="470E5411"/>
    <w:rsid w:val="471129E8"/>
    <w:rsid w:val="47150998"/>
    <w:rsid w:val="472C5136"/>
    <w:rsid w:val="473075CB"/>
    <w:rsid w:val="476C55AB"/>
    <w:rsid w:val="47833F1C"/>
    <w:rsid w:val="47A1219A"/>
    <w:rsid w:val="47C52CF2"/>
    <w:rsid w:val="47C8338B"/>
    <w:rsid w:val="47E12246"/>
    <w:rsid w:val="48015A7B"/>
    <w:rsid w:val="480C42C3"/>
    <w:rsid w:val="481C581F"/>
    <w:rsid w:val="48455675"/>
    <w:rsid w:val="48896CA8"/>
    <w:rsid w:val="48903DA5"/>
    <w:rsid w:val="48B51C44"/>
    <w:rsid w:val="48C16839"/>
    <w:rsid w:val="48D831C5"/>
    <w:rsid w:val="48F03A03"/>
    <w:rsid w:val="49022205"/>
    <w:rsid w:val="490B21E5"/>
    <w:rsid w:val="492B3A5D"/>
    <w:rsid w:val="492B488B"/>
    <w:rsid w:val="4930737B"/>
    <w:rsid w:val="49441489"/>
    <w:rsid w:val="496F4334"/>
    <w:rsid w:val="499959BC"/>
    <w:rsid w:val="49C000F0"/>
    <w:rsid w:val="49D50744"/>
    <w:rsid w:val="49EF3AEA"/>
    <w:rsid w:val="49F00EF4"/>
    <w:rsid w:val="4A0464EE"/>
    <w:rsid w:val="4A0E0B8B"/>
    <w:rsid w:val="4A171B3B"/>
    <w:rsid w:val="4A2842F5"/>
    <w:rsid w:val="4A3F71B6"/>
    <w:rsid w:val="4A505429"/>
    <w:rsid w:val="4A637C9A"/>
    <w:rsid w:val="4A6652C4"/>
    <w:rsid w:val="4A927720"/>
    <w:rsid w:val="4AF64A04"/>
    <w:rsid w:val="4B095761"/>
    <w:rsid w:val="4B1607A9"/>
    <w:rsid w:val="4B30352E"/>
    <w:rsid w:val="4B4A363C"/>
    <w:rsid w:val="4B4C206A"/>
    <w:rsid w:val="4B50040A"/>
    <w:rsid w:val="4B9517D6"/>
    <w:rsid w:val="4B980DAE"/>
    <w:rsid w:val="4BAE60CD"/>
    <w:rsid w:val="4BAE708B"/>
    <w:rsid w:val="4BCA4960"/>
    <w:rsid w:val="4BCA6FE9"/>
    <w:rsid w:val="4BD623FF"/>
    <w:rsid w:val="4BF01B20"/>
    <w:rsid w:val="4C0F6495"/>
    <w:rsid w:val="4C332EBF"/>
    <w:rsid w:val="4C3D26ED"/>
    <w:rsid w:val="4C5D11DF"/>
    <w:rsid w:val="4C785C41"/>
    <w:rsid w:val="4C92075D"/>
    <w:rsid w:val="4C991AEB"/>
    <w:rsid w:val="4C9D5644"/>
    <w:rsid w:val="4CB21861"/>
    <w:rsid w:val="4CBB4C72"/>
    <w:rsid w:val="4CCF04C9"/>
    <w:rsid w:val="4CDB3E7C"/>
    <w:rsid w:val="4CEC4A53"/>
    <w:rsid w:val="4CEF3CC5"/>
    <w:rsid w:val="4CF60BF7"/>
    <w:rsid w:val="4D3F3204"/>
    <w:rsid w:val="4D4F4720"/>
    <w:rsid w:val="4D5A3653"/>
    <w:rsid w:val="4D94565B"/>
    <w:rsid w:val="4DA36116"/>
    <w:rsid w:val="4DA73431"/>
    <w:rsid w:val="4DAE20A0"/>
    <w:rsid w:val="4DBF18D5"/>
    <w:rsid w:val="4DED034F"/>
    <w:rsid w:val="4DF54F97"/>
    <w:rsid w:val="4E0A728C"/>
    <w:rsid w:val="4E3C3062"/>
    <w:rsid w:val="4E423A35"/>
    <w:rsid w:val="4E6E47D0"/>
    <w:rsid w:val="4E902FE3"/>
    <w:rsid w:val="4EC6348E"/>
    <w:rsid w:val="4F096517"/>
    <w:rsid w:val="4F2309B1"/>
    <w:rsid w:val="4F2F7D14"/>
    <w:rsid w:val="4F362B19"/>
    <w:rsid w:val="4F521B2D"/>
    <w:rsid w:val="4F880355"/>
    <w:rsid w:val="4FAB0C0E"/>
    <w:rsid w:val="4FCC29FD"/>
    <w:rsid w:val="4FCE30F5"/>
    <w:rsid w:val="4FD47D2A"/>
    <w:rsid w:val="4FD81530"/>
    <w:rsid w:val="4FF62C63"/>
    <w:rsid w:val="500E243D"/>
    <w:rsid w:val="50437806"/>
    <w:rsid w:val="5045242D"/>
    <w:rsid w:val="50590027"/>
    <w:rsid w:val="50594D53"/>
    <w:rsid w:val="508260F1"/>
    <w:rsid w:val="50AA26A9"/>
    <w:rsid w:val="50B87EFC"/>
    <w:rsid w:val="50BB5A77"/>
    <w:rsid w:val="50BD1798"/>
    <w:rsid w:val="50D36882"/>
    <w:rsid w:val="50E34474"/>
    <w:rsid w:val="50EB4987"/>
    <w:rsid w:val="51796601"/>
    <w:rsid w:val="517B2470"/>
    <w:rsid w:val="51840E1D"/>
    <w:rsid w:val="51BA09C6"/>
    <w:rsid w:val="51E8060F"/>
    <w:rsid w:val="52096D27"/>
    <w:rsid w:val="52111518"/>
    <w:rsid w:val="52223E6D"/>
    <w:rsid w:val="522E056D"/>
    <w:rsid w:val="523A2AE3"/>
    <w:rsid w:val="52506158"/>
    <w:rsid w:val="52650BB0"/>
    <w:rsid w:val="52844C1E"/>
    <w:rsid w:val="52A47197"/>
    <w:rsid w:val="52C91404"/>
    <w:rsid w:val="52E416A7"/>
    <w:rsid w:val="531B23A5"/>
    <w:rsid w:val="53251A4B"/>
    <w:rsid w:val="533E1A2B"/>
    <w:rsid w:val="53642899"/>
    <w:rsid w:val="53807561"/>
    <w:rsid w:val="53CF651F"/>
    <w:rsid w:val="53D012CF"/>
    <w:rsid w:val="540255D9"/>
    <w:rsid w:val="540863CD"/>
    <w:rsid w:val="54164D55"/>
    <w:rsid w:val="5457021E"/>
    <w:rsid w:val="54911BF3"/>
    <w:rsid w:val="54D66878"/>
    <w:rsid w:val="550238A4"/>
    <w:rsid w:val="550D4AF5"/>
    <w:rsid w:val="553166BB"/>
    <w:rsid w:val="55342CF9"/>
    <w:rsid w:val="55445ED3"/>
    <w:rsid w:val="55480267"/>
    <w:rsid w:val="55531B7C"/>
    <w:rsid w:val="5563713A"/>
    <w:rsid w:val="557B3284"/>
    <w:rsid w:val="558014B6"/>
    <w:rsid w:val="55806E6F"/>
    <w:rsid w:val="55817A0D"/>
    <w:rsid w:val="558A4236"/>
    <w:rsid w:val="559667D6"/>
    <w:rsid w:val="55A4140F"/>
    <w:rsid w:val="55D41EE5"/>
    <w:rsid w:val="55EE2AF7"/>
    <w:rsid w:val="55FA70C5"/>
    <w:rsid w:val="56077A2C"/>
    <w:rsid w:val="563A1128"/>
    <w:rsid w:val="56685A04"/>
    <w:rsid w:val="56841ED6"/>
    <w:rsid w:val="56896574"/>
    <w:rsid w:val="569E02EC"/>
    <w:rsid w:val="56D73EC8"/>
    <w:rsid w:val="56FA16BD"/>
    <w:rsid w:val="57030203"/>
    <w:rsid w:val="570F30D6"/>
    <w:rsid w:val="57362ED3"/>
    <w:rsid w:val="573A45C3"/>
    <w:rsid w:val="57613691"/>
    <w:rsid w:val="57BE09DD"/>
    <w:rsid w:val="580255A7"/>
    <w:rsid w:val="5815750A"/>
    <w:rsid w:val="58430583"/>
    <w:rsid w:val="58540CFF"/>
    <w:rsid w:val="58623DAD"/>
    <w:rsid w:val="58647D61"/>
    <w:rsid w:val="588311DD"/>
    <w:rsid w:val="58962CE5"/>
    <w:rsid w:val="5897478F"/>
    <w:rsid w:val="58AD3F81"/>
    <w:rsid w:val="58B55A0E"/>
    <w:rsid w:val="590F178B"/>
    <w:rsid w:val="59294788"/>
    <w:rsid w:val="595D2C7C"/>
    <w:rsid w:val="596179CA"/>
    <w:rsid w:val="596D2C9F"/>
    <w:rsid w:val="59765E3B"/>
    <w:rsid w:val="5998315C"/>
    <w:rsid w:val="599B6EA3"/>
    <w:rsid w:val="59A6188E"/>
    <w:rsid w:val="59B1736F"/>
    <w:rsid w:val="59B9398D"/>
    <w:rsid w:val="59EA0307"/>
    <w:rsid w:val="59F22824"/>
    <w:rsid w:val="5A35084F"/>
    <w:rsid w:val="5A9855CA"/>
    <w:rsid w:val="5A9D3DC6"/>
    <w:rsid w:val="5AAF5B5F"/>
    <w:rsid w:val="5AC571D1"/>
    <w:rsid w:val="5AC7296B"/>
    <w:rsid w:val="5AD7215D"/>
    <w:rsid w:val="5ADE14ED"/>
    <w:rsid w:val="5B1712D7"/>
    <w:rsid w:val="5B415CBF"/>
    <w:rsid w:val="5B427AFC"/>
    <w:rsid w:val="5B4D21D7"/>
    <w:rsid w:val="5B573645"/>
    <w:rsid w:val="5B5A263E"/>
    <w:rsid w:val="5B5F7C32"/>
    <w:rsid w:val="5B6F5CB4"/>
    <w:rsid w:val="5B6F7248"/>
    <w:rsid w:val="5B7B3F6D"/>
    <w:rsid w:val="5B840819"/>
    <w:rsid w:val="5BA84175"/>
    <w:rsid w:val="5BB403D3"/>
    <w:rsid w:val="5BE81282"/>
    <w:rsid w:val="5C024581"/>
    <w:rsid w:val="5C2F601D"/>
    <w:rsid w:val="5C8602FF"/>
    <w:rsid w:val="5C945123"/>
    <w:rsid w:val="5C9D0EDE"/>
    <w:rsid w:val="5CA301D2"/>
    <w:rsid w:val="5CA71108"/>
    <w:rsid w:val="5CC2509A"/>
    <w:rsid w:val="5D013284"/>
    <w:rsid w:val="5D25140A"/>
    <w:rsid w:val="5D2D3E95"/>
    <w:rsid w:val="5D4D082B"/>
    <w:rsid w:val="5D887C2D"/>
    <w:rsid w:val="5DCA3D95"/>
    <w:rsid w:val="5DDE6261"/>
    <w:rsid w:val="5DF94AE0"/>
    <w:rsid w:val="5DFC012C"/>
    <w:rsid w:val="5E160170"/>
    <w:rsid w:val="5E2F248F"/>
    <w:rsid w:val="5E4D220C"/>
    <w:rsid w:val="5E581F5B"/>
    <w:rsid w:val="5E5A1FDC"/>
    <w:rsid w:val="5EA1150A"/>
    <w:rsid w:val="5EA54320"/>
    <w:rsid w:val="5EB01F44"/>
    <w:rsid w:val="5EBB7FE7"/>
    <w:rsid w:val="5EBC26A7"/>
    <w:rsid w:val="5EC60B82"/>
    <w:rsid w:val="5EE150AF"/>
    <w:rsid w:val="5F093472"/>
    <w:rsid w:val="5F1539C0"/>
    <w:rsid w:val="5F732F12"/>
    <w:rsid w:val="5F8E483D"/>
    <w:rsid w:val="5FA41451"/>
    <w:rsid w:val="5FDD785B"/>
    <w:rsid w:val="5FE84E0C"/>
    <w:rsid w:val="5FED698E"/>
    <w:rsid w:val="5FF10398"/>
    <w:rsid w:val="60074197"/>
    <w:rsid w:val="60077078"/>
    <w:rsid w:val="600F2399"/>
    <w:rsid w:val="603E762E"/>
    <w:rsid w:val="6042624C"/>
    <w:rsid w:val="606400E1"/>
    <w:rsid w:val="606D56B1"/>
    <w:rsid w:val="60977E27"/>
    <w:rsid w:val="60AA61AA"/>
    <w:rsid w:val="60E144A4"/>
    <w:rsid w:val="60F8637A"/>
    <w:rsid w:val="60FB19D9"/>
    <w:rsid w:val="619E7FBB"/>
    <w:rsid w:val="61A72723"/>
    <w:rsid w:val="61C5296C"/>
    <w:rsid w:val="61CD7F32"/>
    <w:rsid w:val="61D924C6"/>
    <w:rsid w:val="61DB5DEF"/>
    <w:rsid w:val="61DC7004"/>
    <w:rsid w:val="61E351E3"/>
    <w:rsid w:val="62186EA8"/>
    <w:rsid w:val="6247450A"/>
    <w:rsid w:val="626D300D"/>
    <w:rsid w:val="62716C86"/>
    <w:rsid w:val="62AA0157"/>
    <w:rsid w:val="62CF3CC3"/>
    <w:rsid w:val="62E1350A"/>
    <w:rsid w:val="62E33CE7"/>
    <w:rsid w:val="630029E7"/>
    <w:rsid w:val="630176FD"/>
    <w:rsid w:val="6306417D"/>
    <w:rsid w:val="6315082A"/>
    <w:rsid w:val="631D4A5B"/>
    <w:rsid w:val="63227247"/>
    <w:rsid w:val="633B0FBE"/>
    <w:rsid w:val="634A00B1"/>
    <w:rsid w:val="634F4258"/>
    <w:rsid w:val="634F7997"/>
    <w:rsid w:val="63582F73"/>
    <w:rsid w:val="635C272C"/>
    <w:rsid w:val="63644959"/>
    <w:rsid w:val="63741D0B"/>
    <w:rsid w:val="6387464E"/>
    <w:rsid w:val="638811B6"/>
    <w:rsid w:val="63916CE9"/>
    <w:rsid w:val="63A468DC"/>
    <w:rsid w:val="63C02E47"/>
    <w:rsid w:val="63D81DA6"/>
    <w:rsid w:val="63EF145A"/>
    <w:rsid w:val="640120B6"/>
    <w:rsid w:val="641D6FB5"/>
    <w:rsid w:val="643574C0"/>
    <w:rsid w:val="64475D2F"/>
    <w:rsid w:val="645E15EF"/>
    <w:rsid w:val="647E5010"/>
    <w:rsid w:val="648C781F"/>
    <w:rsid w:val="64927C39"/>
    <w:rsid w:val="64D5563D"/>
    <w:rsid w:val="64DA0B19"/>
    <w:rsid w:val="64EA3255"/>
    <w:rsid w:val="64EE3FF0"/>
    <w:rsid w:val="64F151F1"/>
    <w:rsid w:val="653B7B71"/>
    <w:rsid w:val="6541779E"/>
    <w:rsid w:val="65421BA3"/>
    <w:rsid w:val="65421F15"/>
    <w:rsid w:val="65666FAA"/>
    <w:rsid w:val="65765ACB"/>
    <w:rsid w:val="6584000A"/>
    <w:rsid w:val="65921FEB"/>
    <w:rsid w:val="65B31720"/>
    <w:rsid w:val="65C26291"/>
    <w:rsid w:val="65EB4F48"/>
    <w:rsid w:val="65EC0A86"/>
    <w:rsid w:val="660B7356"/>
    <w:rsid w:val="661D458C"/>
    <w:rsid w:val="66644C42"/>
    <w:rsid w:val="66744F83"/>
    <w:rsid w:val="66A32CCE"/>
    <w:rsid w:val="66AB7DDB"/>
    <w:rsid w:val="66BF2916"/>
    <w:rsid w:val="66CE447E"/>
    <w:rsid w:val="66D6776C"/>
    <w:rsid w:val="670A5D01"/>
    <w:rsid w:val="67277FC8"/>
    <w:rsid w:val="672E35E7"/>
    <w:rsid w:val="676B75A8"/>
    <w:rsid w:val="678A6252"/>
    <w:rsid w:val="678C750B"/>
    <w:rsid w:val="67953955"/>
    <w:rsid w:val="67D917E7"/>
    <w:rsid w:val="67EE006D"/>
    <w:rsid w:val="681C3431"/>
    <w:rsid w:val="6828639E"/>
    <w:rsid w:val="68302F39"/>
    <w:rsid w:val="684A3417"/>
    <w:rsid w:val="68666711"/>
    <w:rsid w:val="6879100C"/>
    <w:rsid w:val="68882CE8"/>
    <w:rsid w:val="688A2EDE"/>
    <w:rsid w:val="689079B0"/>
    <w:rsid w:val="68AD2077"/>
    <w:rsid w:val="68CD4F79"/>
    <w:rsid w:val="68CF6E05"/>
    <w:rsid w:val="68FD3E1A"/>
    <w:rsid w:val="69152A44"/>
    <w:rsid w:val="69330B31"/>
    <w:rsid w:val="693B44D2"/>
    <w:rsid w:val="693E6F93"/>
    <w:rsid w:val="694A1C0B"/>
    <w:rsid w:val="694A61EF"/>
    <w:rsid w:val="698C6912"/>
    <w:rsid w:val="69A0563A"/>
    <w:rsid w:val="69DC0E42"/>
    <w:rsid w:val="69F45326"/>
    <w:rsid w:val="69F875A0"/>
    <w:rsid w:val="6A0B54EF"/>
    <w:rsid w:val="6A104B8F"/>
    <w:rsid w:val="6A2136DA"/>
    <w:rsid w:val="6A3C2F3F"/>
    <w:rsid w:val="6A3F6E59"/>
    <w:rsid w:val="6A4514FE"/>
    <w:rsid w:val="6A4616C0"/>
    <w:rsid w:val="6A4862D2"/>
    <w:rsid w:val="6A527A52"/>
    <w:rsid w:val="6A7E5FC0"/>
    <w:rsid w:val="6A876F0D"/>
    <w:rsid w:val="6A9E5D57"/>
    <w:rsid w:val="6AAE31B5"/>
    <w:rsid w:val="6AB713B0"/>
    <w:rsid w:val="6AD32FAA"/>
    <w:rsid w:val="6AE34861"/>
    <w:rsid w:val="6AF3469B"/>
    <w:rsid w:val="6B302A84"/>
    <w:rsid w:val="6B502AE4"/>
    <w:rsid w:val="6B726221"/>
    <w:rsid w:val="6B751665"/>
    <w:rsid w:val="6B754B0A"/>
    <w:rsid w:val="6B7E6441"/>
    <w:rsid w:val="6B8963E3"/>
    <w:rsid w:val="6B905D34"/>
    <w:rsid w:val="6B924B22"/>
    <w:rsid w:val="6BA17BAC"/>
    <w:rsid w:val="6BC02C46"/>
    <w:rsid w:val="6BD632FD"/>
    <w:rsid w:val="6BF25E91"/>
    <w:rsid w:val="6C0A2254"/>
    <w:rsid w:val="6C1B5DB0"/>
    <w:rsid w:val="6C21592D"/>
    <w:rsid w:val="6C241A9D"/>
    <w:rsid w:val="6C272553"/>
    <w:rsid w:val="6C2C7E2E"/>
    <w:rsid w:val="6C31213D"/>
    <w:rsid w:val="6C5F698E"/>
    <w:rsid w:val="6C660492"/>
    <w:rsid w:val="6C681133"/>
    <w:rsid w:val="6CA20A1C"/>
    <w:rsid w:val="6CAA1499"/>
    <w:rsid w:val="6CC675AD"/>
    <w:rsid w:val="6CCF4D57"/>
    <w:rsid w:val="6CED3178"/>
    <w:rsid w:val="6CFE24D1"/>
    <w:rsid w:val="6D136580"/>
    <w:rsid w:val="6D1D4B00"/>
    <w:rsid w:val="6D2356D5"/>
    <w:rsid w:val="6D4F55C2"/>
    <w:rsid w:val="6D814EB6"/>
    <w:rsid w:val="6D9817F8"/>
    <w:rsid w:val="6DBC5DCA"/>
    <w:rsid w:val="6E087E32"/>
    <w:rsid w:val="6E191FD4"/>
    <w:rsid w:val="6E2B6E5A"/>
    <w:rsid w:val="6E397FB2"/>
    <w:rsid w:val="6E3A704D"/>
    <w:rsid w:val="6E4058B0"/>
    <w:rsid w:val="6E495DA9"/>
    <w:rsid w:val="6E775E47"/>
    <w:rsid w:val="6E8E7EE7"/>
    <w:rsid w:val="6E8F2647"/>
    <w:rsid w:val="6E966B95"/>
    <w:rsid w:val="6EA544C3"/>
    <w:rsid w:val="6EB15DD3"/>
    <w:rsid w:val="6EC86534"/>
    <w:rsid w:val="6ED173C6"/>
    <w:rsid w:val="6ED84A86"/>
    <w:rsid w:val="6EF9366A"/>
    <w:rsid w:val="6F2661BE"/>
    <w:rsid w:val="6F421E4B"/>
    <w:rsid w:val="6F54046C"/>
    <w:rsid w:val="6F63480E"/>
    <w:rsid w:val="6F712728"/>
    <w:rsid w:val="6F892E0D"/>
    <w:rsid w:val="6FCD5F20"/>
    <w:rsid w:val="6FDE7692"/>
    <w:rsid w:val="70063BC2"/>
    <w:rsid w:val="70172E03"/>
    <w:rsid w:val="70343755"/>
    <w:rsid w:val="704719F6"/>
    <w:rsid w:val="704971E7"/>
    <w:rsid w:val="704F7E78"/>
    <w:rsid w:val="705D2CAC"/>
    <w:rsid w:val="70605C5B"/>
    <w:rsid w:val="70981EDA"/>
    <w:rsid w:val="70A559A7"/>
    <w:rsid w:val="71147E9F"/>
    <w:rsid w:val="712B7570"/>
    <w:rsid w:val="712C72EB"/>
    <w:rsid w:val="715D35D5"/>
    <w:rsid w:val="71665B90"/>
    <w:rsid w:val="717A767B"/>
    <w:rsid w:val="717F6C52"/>
    <w:rsid w:val="71A32941"/>
    <w:rsid w:val="71C62E15"/>
    <w:rsid w:val="71D75F62"/>
    <w:rsid w:val="71D92021"/>
    <w:rsid w:val="720D0EF0"/>
    <w:rsid w:val="72134F76"/>
    <w:rsid w:val="721A2A41"/>
    <w:rsid w:val="72DD5D93"/>
    <w:rsid w:val="72F97507"/>
    <w:rsid w:val="734A63F0"/>
    <w:rsid w:val="734F25E2"/>
    <w:rsid w:val="73562B9B"/>
    <w:rsid w:val="73877FCB"/>
    <w:rsid w:val="739C3AB8"/>
    <w:rsid w:val="73B074B5"/>
    <w:rsid w:val="73B65B8E"/>
    <w:rsid w:val="73B96720"/>
    <w:rsid w:val="73BD7C61"/>
    <w:rsid w:val="73EB6718"/>
    <w:rsid w:val="7416243F"/>
    <w:rsid w:val="741A70DB"/>
    <w:rsid w:val="743813EF"/>
    <w:rsid w:val="745547DE"/>
    <w:rsid w:val="7455541B"/>
    <w:rsid w:val="74AE75BD"/>
    <w:rsid w:val="74BE7A92"/>
    <w:rsid w:val="74E209B3"/>
    <w:rsid w:val="75244CBB"/>
    <w:rsid w:val="75494903"/>
    <w:rsid w:val="75884B12"/>
    <w:rsid w:val="758A1A96"/>
    <w:rsid w:val="75D81B62"/>
    <w:rsid w:val="75FA2D4B"/>
    <w:rsid w:val="760F7470"/>
    <w:rsid w:val="7635234B"/>
    <w:rsid w:val="76360699"/>
    <w:rsid w:val="764E6B0D"/>
    <w:rsid w:val="76522B54"/>
    <w:rsid w:val="7667443A"/>
    <w:rsid w:val="76A138FA"/>
    <w:rsid w:val="76A22693"/>
    <w:rsid w:val="76B53DE8"/>
    <w:rsid w:val="76DE6CC9"/>
    <w:rsid w:val="77223D87"/>
    <w:rsid w:val="772868BF"/>
    <w:rsid w:val="775860FB"/>
    <w:rsid w:val="7762574D"/>
    <w:rsid w:val="77812FF1"/>
    <w:rsid w:val="77866F8C"/>
    <w:rsid w:val="779053DC"/>
    <w:rsid w:val="77985B42"/>
    <w:rsid w:val="77A96599"/>
    <w:rsid w:val="77B130C1"/>
    <w:rsid w:val="77BF324C"/>
    <w:rsid w:val="77BF32FC"/>
    <w:rsid w:val="77E85551"/>
    <w:rsid w:val="77F21445"/>
    <w:rsid w:val="77FF5623"/>
    <w:rsid w:val="780B56E4"/>
    <w:rsid w:val="781129A3"/>
    <w:rsid w:val="78201875"/>
    <w:rsid w:val="783B09CD"/>
    <w:rsid w:val="783B7A6F"/>
    <w:rsid w:val="785763FC"/>
    <w:rsid w:val="785A1183"/>
    <w:rsid w:val="786E662F"/>
    <w:rsid w:val="78751F85"/>
    <w:rsid w:val="78846DA1"/>
    <w:rsid w:val="78865FB1"/>
    <w:rsid w:val="78977989"/>
    <w:rsid w:val="78CE64A0"/>
    <w:rsid w:val="78D43D28"/>
    <w:rsid w:val="78E3055D"/>
    <w:rsid w:val="78E867A3"/>
    <w:rsid w:val="79054962"/>
    <w:rsid w:val="790D7DE3"/>
    <w:rsid w:val="79335031"/>
    <w:rsid w:val="793F36B1"/>
    <w:rsid w:val="7940316B"/>
    <w:rsid w:val="794B22BC"/>
    <w:rsid w:val="79604964"/>
    <w:rsid w:val="797D1D3B"/>
    <w:rsid w:val="79D41AFF"/>
    <w:rsid w:val="79E34E7E"/>
    <w:rsid w:val="79E5770D"/>
    <w:rsid w:val="7A0A3CF4"/>
    <w:rsid w:val="7A0F0F83"/>
    <w:rsid w:val="7A3C6A2B"/>
    <w:rsid w:val="7A576629"/>
    <w:rsid w:val="7A614E1D"/>
    <w:rsid w:val="7A617D32"/>
    <w:rsid w:val="7A684F08"/>
    <w:rsid w:val="7A7B6B83"/>
    <w:rsid w:val="7AB36AE6"/>
    <w:rsid w:val="7AC14D68"/>
    <w:rsid w:val="7AC72364"/>
    <w:rsid w:val="7AE45F20"/>
    <w:rsid w:val="7B315461"/>
    <w:rsid w:val="7B3C1485"/>
    <w:rsid w:val="7B3F52CE"/>
    <w:rsid w:val="7B6F4F7E"/>
    <w:rsid w:val="7B8B2DC3"/>
    <w:rsid w:val="7BA24A2A"/>
    <w:rsid w:val="7BE246C4"/>
    <w:rsid w:val="7BE41882"/>
    <w:rsid w:val="7BFC5A6F"/>
    <w:rsid w:val="7C09112C"/>
    <w:rsid w:val="7C2A6894"/>
    <w:rsid w:val="7C34399B"/>
    <w:rsid w:val="7C442F72"/>
    <w:rsid w:val="7C44675E"/>
    <w:rsid w:val="7C903213"/>
    <w:rsid w:val="7C9156D8"/>
    <w:rsid w:val="7CCE771E"/>
    <w:rsid w:val="7CE76A9B"/>
    <w:rsid w:val="7D016ED4"/>
    <w:rsid w:val="7D120A03"/>
    <w:rsid w:val="7D33445D"/>
    <w:rsid w:val="7D3D1E9B"/>
    <w:rsid w:val="7D455AEB"/>
    <w:rsid w:val="7D5E0064"/>
    <w:rsid w:val="7D7619C5"/>
    <w:rsid w:val="7D8E2743"/>
    <w:rsid w:val="7D9505DD"/>
    <w:rsid w:val="7DB74949"/>
    <w:rsid w:val="7DD81BC4"/>
    <w:rsid w:val="7DF8433B"/>
    <w:rsid w:val="7E255BFB"/>
    <w:rsid w:val="7E4F1BF6"/>
    <w:rsid w:val="7E504A29"/>
    <w:rsid w:val="7E6F655F"/>
    <w:rsid w:val="7E7C08C3"/>
    <w:rsid w:val="7EB701A9"/>
    <w:rsid w:val="7EC57608"/>
    <w:rsid w:val="7ECA0994"/>
    <w:rsid w:val="7ED5108D"/>
    <w:rsid w:val="7EEA049E"/>
    <w:rsid w:val="7F043630"/>
    <w:rsid w:val="7F18408C"/>
    <w:rsid w:val="7F260978"/>
    <w:rsid w:val="7F4D561F"/>
    <w:rsid w:val="7FA10B15"/>
    <w:rsid w:val="7FC05F96"/>
    <w:rsid w:val="7FC5599B"/>
    <w:rsid w:val="7FDC3EE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f">
      <v:fill on="t" focussize="0,0"/>
      <v:stroke on="f"/>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10">
    <w:name w:val="Default Paragraph Font"/>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next w:val="1"/>
    <w:autoRedefine/>
    <w:qFormat/>
    <w:uiPriority w:val="99"/>
    <w:pPr>
      <w:tabs>
        <w:tab w:val="left" w:pos="-1440"/>
      </w:tabs>
      <w:spacing w:after="0" w:line="360" w:lineRule="auto"/>
      <w:ind w:left="176" w:leftChars="0" w:firstLine="420" w:firstLineChars="200"/>
    </w:pPr>
    <w:rPr>
      <w:rFonts w:hAnsi="Times New Roman"/>
      <w:sz w:val="24"/>
    </w:rPr>
  </w:style>
  <w:style w:type="paragraph" w:styleId="3">
    <w:name w:val="Body Text Indent"/>
    <w:basedOn w:val="1"/>
    <w:next w:val="4"/>
    <w:qFormat/>
    <w:uiPriority w:val="0"/>
    <w:pPr>
      <w:ind w:firstLine="640" w:firstLineChars="200"/>
    </w:pPr>
    <w:rPr>
      <w:rFonts w:eastAsia="宋体"/>
      <w:kern w:val="2"/>
      <w:sz w:val="32"/>
      <w:szCs w:val="24"/>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5">
    <w:name w:val="Body Text"/>
    <w:basedOn w:val="1"/>
    <w:qFormat/>
    <w:uiPriority w:val="0"/>
    <w:rPr>
      <w:color w:val="333333"/>
      <w:sz w:val="28"/>
      <w:szCs w:val="18"/>
    </w:rPr>
  </w:style>
  <w:style w:type="paragraph" w:styleId="6">
    <w:name w:val="footer"/>
    <w:basedOn w:val="1"/>
    <w:autoRedefine/>
    <w:qFormat/>
    <w:uiPriority w:val="0"/>
    <w:pPr>
      <w:tabs>
        <w:tab w:val="center" w:pos="4153"/>
        <w:tab w:val="right" w:pos="8306"/>
      </w:tabs>
      <w:snapToGrid w:val="0"/>
      <w:jc w:val="left"/>
    </w:pPr>
    <w:rPr>
      <w:sz w:val="18"/>
    </w:rPr>
  </w:style>
  <w:style w:type="paragraph" w:styleId="7">
    <w:name w:val="Normal (Web)"/>
    <w:basedOn w:val="1"/>
    <w:autoRedefine/>
    <w:qFormat/>
    <w:uiPriority w:val="0"/>
    <w:pPr>
      <w:widowControl/>
      <w:spacing w:before="100" w:beforeLines="0" w:beforeAutospacing="1" w:after="100" w:afterLines="0" w:afterAutospacing="1"/>
      <w:jc w:val="left"/>
    </w:pPr>
    <w:rPr>
      <w:rFonts w:ascii="宋体" w:hAnsi="宋体" w:cs="宋体"/>
      <w:kern w:val="0"/>
      <w:sz w:val="24"/>
    </w:rPr>
  </w:style>
  <w:style w:type="table" w:styleId="9">
    <w:name w:val="Table Grid"/>
    <w:basedOn w:val="8"/>
    <w:autoRedefine/>
    <w:semiHidden/>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autoRedefine/>
    <w:qFormat/>
    <w:uiPriority w:val="0"/>
    <w:rPr>
      <w:b/>
      <w:bCs/>
    </w:rPr>
  </w:style>
  <w:style w:type="character" w:styleId="12">
    <w:name w:val="page number"/>
    <w:basedOn w:val="10"/>
    <w:autoRedefine/>
    <w:qFormat/>
    <w:uiPriority w:val="0"/>
  </w:style>
  <w:style w:type="character" w:styleId="13">
    <w:name w:val="FollowedHyperlink"/>
    <w:basedOn w:val="10"/>
    <w:autoRedefine/>
    <w:qFormat/>
    <w:uiPriority w:val="0"/>
    <w:rPr>
      <w:color w:val="333333"/>
      <w:u w:val="none"/>
    </w:rPr>
  </w:style>
  <w:style w:type="character" w:styleId="14">
    <w:name w:val="Hyperlink"/>
    <w:basedOn w:val="10"/>
    <w:autoRedefine/>
    <w:qFormat/>
    <w:uiPriority w:val="0"/>
    <w:rPr>
      <w:color w:val="000000"/>
      <w:u w:val="none"/>
    </w:rPr>
  </w:style>
  <w:style w:type="paragraph" w:styleId="15">
    <w:name w:val="List Paragraph"/>
    <w:basedOn w:val="1"/>
    <w:autoRedefine/>
    <w:qFormat/>
    <w:uiPriority w:val="34"/>
    <w:pPr>
      <w:ind w:firstLine="420" w:firstLineChars="200"/>
    </w:pPr>
  </w:style>
  <w:style w:type="paragraph" w:customStyle="1" w:styleId="16">
    <w:name w:val="正文 A"/>
    <w:autoRedefine/>
    <w:qFormat/>
    <w:uiPriority w:val="0"/>
    <w:pPr>
      <w:keepNext w:val="0"/>
      <w:keepLines w:val="0"/>
      <w:pageBreakBefore w:val="0"/>
      <w:framePr w:wrap="around" w:vAnchor="margin" w:hAnchor="text" w:yAlign="top"/>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both"/>
      <w:outlineLvl w:val="9"/>
    </w:pPr>
    <w:rPr>
      <w:rFonts w:ascii="Times New Roman" w:hAnsi="Times New Roman" w:eastAsia="Times New Roman" w:cs="Times New Roman"/>
      <w:color w:val="000000"/>
      <w:spacing w:val="0"/>
      <w:w w:val="100"/>
      <w:kern w:val="2"/>
      <w:position w:val="0"/>
      <w:sz w:val="21"/>
      <w:szCs w:val="21"/>
      <w:u w:val="none" w:color="000000"/>
      <w:vertAlign w:val="baseline"/>
      <w:lang w:val="en-US"/>
    </w:rPr>
  </w:style>
  <w:style w:type="character" w:customStyle="1" w:styleId="17">
    <w:name w:val="bds_more4"/>
    <w:basedOn w:val="10"/>
    <w:autoRedefine/>
    <w:qFormat/>
    <w:uiPriority w:val="0"/>
    <w:rPr>
      <w:rFonts w:hint="eastAsia" w:ascii="宋体" w:hAnsi="宋体" w:eastAsia="宋体" w:cs="宋体"/>
    </w:rPr>
  </w:style>
  <w:style w:type="character" w:customStyle="1" w:styleId="18">
    <w:name w:val="bds_more5"/>
    <w:basedOn w:val="10"/>
    <w:autoRedefine/>
    <w:qFormat/>
    <w:uiPriority w:val="0"/>
  </w:style>
  <w:style w:type="character" w:customStyle="1" w:styleId="19">
    <w:name w:val="account"/>
    <w:basedOn w:val="10"/>
    <w:autoRedefine/>
    <w:qFormat/>
    <w:uiPriority w:val="0"/>
  </w:style>
  <w:style w:type="character" w:customStyle="1" w:styleId="20">
    <w:name w:val="bds_nopic2"/>
    <w:basedOn w:val="10"/>
    <w:autoRedefine/>
    <w:qFormat/>
    <w:uiPriority w:val="0"/>
  </w:style>
  <w:style w:type="character" w:customStyle="1" w:styleId="21">
    <w:name w:val="页码1"/>
    <w:autoRedefine/>
    <w:qFormat/>
    <w:uiPriority w:val="0"/>
    <w:rPr>
      <w:lang w:val="zh-TW" w:eastAsia="zh-TW"/>
    </w:rPr>
  </w:style>
  <w:style w:type="character" w:customStyle="1" w:styleId="22">
    <w:name w:val="Hyperlink.2"/>
    <w:basedOn w:val="21"/>
    <w:autoRedefine/>
    <w:qFormat/>
    <w:uiPriority w:val="0"/>
    <w:rPr>
      <w:rFonts w:ascii="宋体" w:hAnsi="宋体" w:eastAsia="宋体" w:cs="宋体"/>
      <w:b/>
      <w:bCs/>
      <w:color w:val="0000FF"/>
      <w:sz w:val="28"/>
      <w:szCs w:val="28"/>
      <w:u w:val="single" w:color="0000FF"/>
      <w:lang w:val="en-US"/>
    </w:rPr>
  </w:style>
  <w:style w:type="character" w:customStyle="1" w:styleId="23">
    <w:name w:val="psw"/>
    <w:basedOn w:val="10"/>
    <w:autoRedefine/>
    <w:qFormat/>
    <w:uiPriority w:val="0"/>
  </w:style>
  <w:style w:type="character" w:customStyle="1" w:styleId="24">
    <w:name w:val="bds_nopic"/>
    <w:basedOn w:val="10"/>
    <w:qFormat/>
    <w:uiPriority w:val="0"/>
  </w:style>
  <w:style w:type="character" w:customStyle="1" w:styleId="25">
    <w:name w:val="bds_more6"/>
    <w:basedOn w:val="10"/>
    <w:autoRedefine/>
    <w:qFormat/>
    <w:uiPriority w:val="0"/>
  </w:style>
  <w:style w:type="character" w:customStyle="1" w:styleId="26">
    <w:name w:val="bds_nopic1"/>
    <w:basedOn w:val="10"/>
    <w:autoRedefine/>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4783</Words>
  <Characters>5231</Characters>
  <Lines>32</Lines>
  <Paragraphs>9</Paragraphs>
  <TotalTime>33</TotalTime>
  <ScaleCrop>false</ScaleCrop>
  <LinksUpToDate>false</LinksUpToDate>
  <CharactersWithSpaces>5774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2015-01-20T05:54:00Z</dcterms:created>
  <dc:creator>Administrator</dc:creator>
  <cp:lastModifiedBy>WPS_1670232268</cp:lastModifiedBy>
  <cp:lastPrinted>2018-02-27T08:26:00Z</cp:lastPrinted>
  <dcterms:modified xsi:type="dcterms:W3CDTF">2024-08-06T03:03:50Z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52ED4680D07649F5B92639F64A8B89F7_13</vt:lpwstr>
  </property>
</Properties>
</file>