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pacing w:val="30"/>
          <w:w w:val="58"/>
          <w:kern w:val="144"/>
          <w:sz w:val="84"/>
          <w:szCs w:val="112"/>
        </w:rPr>
        <w:t>中</w:t>
      </w:r>
      <w:r>
        <w:rPr>
          <w:rFonts w:hint="eastAsia" w:ascii="仿宋" w:hAnsi="仿宋" w:eastAsia="仿宋" w:cs="仿宋"/>
          <w:b/>
          <w:bCs/>
          <w:color w:val="FF0000"/>
          <w:spacing w:val="30"/>
          <w:w w:val="58"/>
          <w:kern w:val="144"/>
          <w:sz w:val="84"/>
          <w:szCs w:val="112"/>
          <w:lang w:eastAsia="zh-CN"/>
        </w:rPr>
        <w:t>企联会（北京）企业管理中心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tabs>
          <w:tab w:val="left" w:pos="5775"/>
        </w:tabs>
        <w:ind w:firstLine="3080" w:firstLineChars="7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340995</wp:posOffset>
                </wp:positionV>
                <wp:extent cx="6339840" cy="47625"/>
                <wp:effectExtent l="0" t="28575" r="15240" b="3048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9840" cy="476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y;margin-left:-10.75pt;margin-top:26.85pt;height:3.75pt;width:499.2pt;z-index:251659264;mso-width-relative:page;mso-height-relative:page;" filled="f" stroked="t" coordsize="21600,21600" o:gfxdata="UEsDBAoAAAAAAIdO4kAAAAAAAAAAAAAAAAAEAAAAZHJzL1BLAwQUAAAACACHTuJA19npyNoAAAAJ&#10;AQAADwAAAGRycy9kb3ducmV2LnhtbE2PwU7DMBBE70j8g7VI3FonoU1pyKZCqHDiAAWJcnPjbRKI&#10;18F22/D3mBMcV/M087ZcjaYXR3K+s4yQThMQxLXVHTcIry/3k2sQPijWqrdMCN/kYVWdn5Wq0PbE&#10;z3TchEbEEvaFQmhDGAopfd2SUX5qB+KY7a0zKsTTNVI7dYrlppdZkuTSqI7jQqsGumup/twcDALv&#10;17frr/enlsaPx/qhm23f3HaGeHmRJjcgAo3hD4Zf/agOVXTa2QNrL3qESZbOI4owv1qAiMBykS9B&#10;7BDyNANZlfL/B9UPUEsDBBQAAAAIAIdO4kBpmp+G7QEAAO4DAAAOAAAAZHJzL2Uyb0RvYy54bWyt&#10;U8tu2zAQvBfoPxC815Kd2EkFyznEdS9Ba6BJ72s+LKJ8gaQt+++7pBQ3TS8+VAdiyR0Nd2aXy4eT&#10;0eQoQlTOtnQ6qSkRljmu7L6lL8+bT/eUxASWg3ZWtPQsIn1Yffyw7H0jZq5zmotAkMTGpvct7VLy&#10;TVVF1gkDceK8sJiULhhIuA37igfokd3oalbXi6p3gfvgmIgRT9dDko6M4RpCJ6ViYu3YwQibBtYg&#10;NCSUFDvlI12VaqUULH2XMopEdEtRaSorXoLxLq/VagnNPoDvFBtLgGtKeKfJgLJ46YVqDQnIIah/&#10;qIxiwUUn04Q5Uw1CiiOoYlq/8+ZHB14ULWh19BfT4/+jZd+O20AUb+mMEgsGG/6krCCz7EzvY4OA&#10;R7sN4y76bcgyTzIYIrXyP3GEinCUQk7F1/PFV3FKhOHh4ubm8/0tWs4wd3u3mM0zezXQZDofYvoq&#10;nCE5aKnGCgopHJ9iGqCvkAzXlvQtnd9N55kTcAglNh9D41FI6pR9xnb+KhTRacU3Suv8Ywz73aMO&#10;5Ag4DptNjd9YyV+wfNcaYjfgSirDoOkE8C+Wk3T2aJTF90FzJUZwSrTA55Sjgkyg9DVINEFb9CJb&#10;PZibo53jZ2zLwQe179CQaakyZ3AMinPjyOY5e7svTH+e6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9npyNoAAAAJAQAADwAAAAAAAAABACAAAAAiAAAAZHJzL2Rvd25yZXYueG1sUEsBAhQAFAAA&#10;AAgAh07iQGman4btAQAA7gMAAA4AAAAAAAAAAQAgAAAAKQ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中企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联会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〔20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〕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号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文件</w:t>
      </w:r>
      <w:r>
        <w:rPr>
          <w:rFonts w:hint="eastAsia" w:ascii="仿宋" w:hAnsi="仿宋" w:eastAsia="仿宋" w:cs="仿宋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pStyle w:val="2"/>
        <w:ind w:left="0" w:leftChars="0" w:firstLine="960" w:firstLineChars="300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关于举办“国有企业在新质生产力背景下的人力资源</w:t>
      </w:r>
    </w:p>
    <w:p>
      <w:pPr>
        <w:pStyle w:val="2"/>
        <w:ind w:left="0" w:leftChars="0" w:firstLine="2561" w:firstLineChars="8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管理创新”高级研讨班的通知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各有关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企事业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单位：</w:t>
      </w:r>
    </w:p>
    <w:p>
      <w:pPr>
        <w:pStyle w:val="2"/>
        <w:ind w:left="0" w:leftChars="0" w:firstLine="720" w:firstLineChars="3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加快发展新质生产力，扎实推进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国有企业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高质量发展，引领发展战略性新兴产业和未来产业，整合科技创新资源，提高国有企业核心竞争力。随着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国家对企业改革提出的更高要求，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越来越多的企业开始向管理要效益。为推动落实人才强国战略，深刻理解党和国家关于深化国企改革的精神，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对《国务院关于改革国有企业工资决定机制的意见》（国发〔2018〕16号）、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社部《国有企业内部薪酬分配指引》（人社厅发〔2023〕14号）以及人社部、财政部《关于做好国有企业津贴补贴和福利管理工作的通知》（人社部发〔2023〕13号）等文件精神进行解读，解答企业薪酬分配实际工作中的疑问和困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，推动国有企业完善中国特色现代化企业制度，充分调动国有企业干部职工积极性、主动性、创造性，进一步激发国有企业创造力、提高市场竞争力，提高国有企业人力资源现代化管理水平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为此，我单位举办”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国有企业在新质生产力背景下的人力资源管理创新”高级研讨班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欢迎企事业单位积极组织相关人员参加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学习。现将具体事项通知如下：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  <w:t>课程收益】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1.全面了解国家对国有企业工资总额预算管理的要求；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2.深入理解国家最新的津贴和福利政策，把握红线和底线；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3.在新形势下进一步做好企业内部薪酬分配；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4.系统运用绩效工具，构建绩效文化，强化导向；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【学员对象】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各企事业单位相关负责人、总经理、副总、中高层管理人员、人事部、人力资源部薪酬主管、绩效主管、行政部、工会、组织部、党群工作部、法律事务部、综合部等相关人员。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C0C0C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C0C0C"/>
          <w:sz w:val="24"/>
          <w:szCs w:val="24"/>
          <w:highlight w:val="none"/>
        </w:rPr>
        <w:t>研讨形式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】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 讲授法；讨论法；问答法；案例分析法等。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  <w:lang w:eastAsia="zh-CN"/>
        </w:rPr>
        <w:t>【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  <w:lang w:val="en-US" w:eastAsia="zh-CN"/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  <w:lang w:eastAsia="zh-CN"/>
        </w:rPr>
        <w:t>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</w:rPr>
        <w:t>A单元内容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highlight w:val="none"/>
          <w:lang w:val="en-US" w:eastAsia="zh-CN"/>
        </w:rPr>
        <w:t>专题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highlight w:val="none"/>
          <w:lang w:eastAsia="zh-CN"/>
        </w:rPr>
        <w:t>一：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highlight w:val="none"/>
          <w:lang w:val="en-US" w:eastAsia="zh-CN"/>
        </w:rPr>
        <w:t>新质生产力背景下如何做好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highlight w:val="none"/>
          <w:lang w:eastAsia="zh-CN"/>
        </w:rPr>
        <w:t>国有企业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highlight w:val="none"/>
          <w:lang w:val="en-US" w:eastAsia="zh-CN"/>
        </w:rPr>
        <w:t>工资总额预算管理？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国家对国有企业工资总额管理有哪些最新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政策？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2.哪些工资项目必须纳入工资总额管理？3.各单位如何做好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工资总额预算管理？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4.最新的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工资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总额之外可以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单列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项目，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具体的政策规定有哪些值得注意事项？5.与以往相比，国家最新的津贴福利发放要求，如何在津贴福利发放中规避风险？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highlight w:val="none"/>
          <w:lang w:val="en-US" w:eastAsia="zh-CN"/>
        </w:rPr>
        <w:t xml:space="preserve">专题二：国有企业工资水平决定 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国家对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国有企业工资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水平决定的具体要求和规定是什么？2.</w:t>
      </w:r>
      <w:r>
        <w:rPr>
          <w:rFonts w:hint="eastAsia"/>
          <w:sz w:val="24"/>
          <w:szCs w:val="24"/>
          <w:highlight w:val="none"/>
          <w:lang w:val="en-US" w:eastAsia="zh-CN"/>
        </w:rPr>
        <w:t>如何确定企业的</w:t>
      </w:r>
      <w:r>
        <w:rPr>
          <w:rFonts w:hint="eastAsia"/>
          <w:sz w:val="24"/>
          <w:szCs w:val="24"/>
          <w:highlight w:val="none"/>
        </w:rPr>
        <w:t>薪酬策略和水平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>如何</w:t>
      </w:r>
      <w:r>
        <w:rPr>
          <w:rFonts w:hint="eastAsia"/>
          <w:sz w:val="24"/>
          <w:szCs w:val="24"/>
          <w:highlight w:val="none"/>
        </w:rPr>
        <w:t>建立企业薪酬水平市场调研对标机制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</w:rPr>
        <w:t>结合企业实际科学确定薪酬策略和水平，实现职工工资水平与企业功能定位相符合、与市场薪酬价位相适应、与增强企业市场竞争力相匹配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>3.</w:t>
      </w:r>
      <w:r>
        <w:rPr>
          <w:rFonts w:hint="eastAsia"/>
          <w:sz w:val="24"/>
          <w:szCs w:val="24"/>
          <w:highlight w:val="none"/>
        </w:rPr>
        <w:t>对高端研发技术等稀缺性岗位人才，</w:t>
      </w:r>
      <w:r>
        <w:rPr>
          <w:rFonts w:hint="eastAsia"/>
          <w:sz w:val="24"/>
          <w:szCs w:val="24"/>
          <w:highlight w:val="none"/>
          <w:lang w:val="en-US" w:eastAsia="zh-CN"/>
        </w:rPr>
        <w:t>如何根据</w:t>
      </w:r>
      <w:r>
        <w:rPr>
          <w:rFonts w:hint="eastAsia"/>
          <w:sz w:val="24"/>
          <w:szCs w:val="24"/>
          <w:highlight w:val="none"/>
        </w:rPr>
        <w:t>国内外专业人才市场</w:t>
      </w:r>
      <w:r>
        <w:rPr>
          <w:rFonts w:hint="eastAsia"/>
          <w:sz w:val="24"/>
          <w:szCs w:val="24"/>
          <w:highlight w:val="none"/>
          <w:lang w:val="en-US" w:eastAsia="zh-CN"/>
        </w:rPr>
        <w:t>确定</w:t>
      </w:r>
      <w:r>
        <w:rPr>
          <w:rFonts w:hint="eastAsia"/>
          <w:sz w:val="24"/>
          <w:szCs w:val="24"/>
          <w:highlight w:val="none"/>
        </w:rPr>
        <w:t>薪酬水平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>4.</w:t>
      </w:r>
      <w:r>
        <w:rPr>
          <w:rFonts w:hint="eastAsia"/>
          <w:sz w:val="24"/>
          <w:szCs w:val="24"/>
          <w:highlight w:val="none"/>
        </w:rPr>
        <w:t>对研发、技术、营销等方面难以获取的专业人才</w:t>
      </w:r>
      <w:r>
        <w:rPr>
          <w:rFonts w:hint="eastAsia"/>
          <w:sz w:val="24"/>
          <w:szCs w:val="24"/>
          <w:highlight w:val="none"/>
          <w:lang w:eastAsia="zh-CN"/>
        </w:rPr>
        <w:t>，</w:t>
      </w:r>
      <w:r>
        <w:rPr>
          <w:rFonts w:hint="eastAsia"/>
          <w:sz w:val="24"/>
          <w:szCs w:val="24"/>
          <w:highlight w:val="none"/>
          <w:lang w:val="en-US" w:eastAsia="zh-CN"/>
        </w:rPr>
        <w:t>如何确定</w:t>
      </w:r>
      <w:r>
        <w:rPr>
          <w:rFonts w:hint="eastAsia"/>
          <w:sz w:val="24"/>
          <w:szCs w:val="24"/>
          <w:highlight w:val="none"/>
        </w:rPr>
        <w:t>薪酬水平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.各单位如何根据单位的分类和定位，选择相关指标确定工资总额？6.</w:t>
      </w:r>
      <w:r>
        <w:rPr>
          <w:rFonts w:hint="eastAsia"/>
          <w:sz w:val="24"/>
          <w:szCs w:val="24"/>
          <w:highlight w:val="none"/>
        </w:rPr>
        <w:t>国有企业工</w:t>
      </w:r>
      <w:r>
        <w:rPr>
          <w:rFonts w:hint="eastAsia"/>
          <w:sz w:val="24"/>
          <w:szCs w:val="24"/>
          <w:highlight w:val="none"/>
          <w:lang w:val="en-US" w:eastAsia="zh-CN"/>
        </w:rPr>
        <w:t>如何</w:t>
      </w:r>
      <w:r>
        <w:rPr>
          <w:rFonts w:hint="eastAsia"/>
          <w:sz w:val="24"/>
          <w:szCs w:val="24"/>
          <w:highlight w:val="none"/>
        </w:rPr>
        <w:t>结合内部不同子企业和机构特点，科学做好内部工资总额分配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.国家对于企业科技人才最新倾斜政策有哪些？8.对国有企业领导人薪酬有哪些最新要求及规定？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</w:rPr>
        <w:t>单元内容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专题一：国有企业津贴福利管理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津贴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的具体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分类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和设计？2.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津贴发放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的红线底线？3.如何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明确福利项目名称、适用范围、确定程序、发放标准？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4.目前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国有企业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可发放的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福利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有哪些需要规避的风险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5.企业中还可以进行哪些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弹性福利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设计？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专题二：福利发放的边界管理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明确福利项目名称、适用范围、确定程序、发放标准、监督办法？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2.如何做出更好的福利设置？3.福利费可以支出哪些项目？4.工会福利发放方式和具体项目？5.福利设置的几个原则，如何规避福利发放风险？6.企业可以发放哪些补充福利？7.企业负责人领取津贴福利需要注意事项。8.企业中关于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法定假期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的规定有哪些需要提前做好风险防范？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</w:rPr>
        <w:t>单元内容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专题一： 国有企业薪酬管理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薪酬结构及薪酬标准体系设计方法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差异化薪酬分配设计，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如何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科学设置薪酬结构？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3.如何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可分为当期薪酬和中长期激励？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4.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当期薪酬单元组成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有哪些？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中长期激励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单位组成有哪些？5.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探索实行符合国家规定的年薪制、开放薪酬制、项目经费“包干制”等其他新型薪酬结构和形式。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6.如何在岗位评价基础上，设计好岗位工资？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专题二：如何进行绩效工资设计？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绩效工资的种类与激励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有哪些？ 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不同类别员工的薪酬制度模式和案例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全勤奖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的设计方法还有哪些？如何规避风险？4.如何针对团队及专项工作设计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发放项目奖金？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5如何针对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技术人员、市场人员、职能部门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设计奖金？ 5.具体案例分享。</w:t>
      </w:r>
    </w:p>
    <w:p>
      <w:pPr>
        <w:spacing w:line="360" w:lineRule="auto"/>
        <w:ind w:firstLine="480" w:firstLineChars="200"/>
        <w:rPr>
          <w:rFonts w:hint="default" w:ascii="仿宋" w:hAnsi="仿宋" w:eastAsia="仿宋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highlight w:val="none"/>
        </w:rPr>
        <w:t>单元内容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 xml:space="preserve">专题一： </w:t>
      </w: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现代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企业</w:t>
      </w: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绩效管理体系框架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构建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 xml:space="preserve"> 建立全员绩效考核制度，实现薪酬按业绩贡献分配，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有哪些风险值得注意？2.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建立健全全员绩效目标设定、考核评价、绩效反馈、结果应用等全流程管理制度，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如何规避风险？3.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BSC、KPI、KSF等绩效管理工具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在实践中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应用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方法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4.如何进行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组织和员工考核指标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设计？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如何去评判个人的业绩表现？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6.如何发挥各部门作用，构建合适的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考核工作的组织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机构？7.国企事业单位该如何重视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绩效文化的建立？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 xml:space="preserve"> 8.建立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员工个人指导机制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的实施方法？.9.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分子公司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如何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对职能部门逆向考核的指标设计？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职能部门与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生产单位的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绩效考核设计及如何落地执行？11.如何运用好单项奖励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12.如何进行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行为规范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评估？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.13.如何不断完善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考核工具，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更新完善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员工工作业绩评估表、员工能力素质评估表、员工表现综合评估表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等。14.具体案例分享。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专题二：</w:t>
      </w:r>
      <w:r>
        <w:rPr>
          <w:rFonts w:hint="eastAsia" w:ascii="黑体" w:hAnsi="黑体" w:eastAsia="黑体" w:cs="黑体"/>
          <w:sz w:val="24"/>
          <w:szCs w:val="24"/>
          <w:highlight w:val="none"/>
          <w:lang w:eastAsia="zh-CN"/>
        </w:rPr>
        <w:t>绩效指导</w:t>
      </w:r>
    </w:p>
    <w:p>
      <w:pPr>
        <w:spacing w:line="360" w:lineRule="auto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1.绩效指导在管理中作用有哪些方面？2. 如何在绩效管理中</w:t>
      </w:r>
      <w:r>
        <w:rPr>
          <w:rFonts w:hint="eastAsia"/>
          <w:sz w:val="24"/>
          <w:szCs w:val="24"/>
          <w:highlight w:val="none"/>
        </w:rPr>
        <w:t>强调工作的努力方向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>3.绩效周期如何设置？4.如何更好</w:t>
      </w:r>
      <w:r>
        <w:rPr>
          <w:rFonts w:hint="eastAsia"/>
          <w:sz w:val="24"/>
          <w:szCs w:val="24"/>
          <w:highlight w:val="none"/>
        </w:rPr>
        <w:t>明确</w:t>
      </w:r>
      <w:r>
        <w:rPr>
          <w:rFonts w:hint="eastAsia"/>
          <w:sz w:val="24"/>
          <w:szCs w:val="24"/>
          <w:highlight w:val="none"/>
          <w:lang w:val="en-US" w:eastAsia="zh-CN"/>
        </w:rPr>
        <w:t>员工在</w:t>
      </w:r>
      <w:r>
        <w:rPr>
          <w:rFonts w:hint="eastAsia"/>
          <w:sz w:val="24"/>
          <w:szCs w:val="24"/>
          <w:highlight w:val="none"/>
        </w:rPr>
        <w:t>整个考核期对 KPI及行为的理解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</w:p>
    <w:p>
      <w:pPr>
        <w:spacing w:line="360" w:lineRule="auto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专题三： 绩效结果的应用</w:t>
      </w:r>
    </w:p>
    <w:p>
      <w:pPr>
        <w:spacing w:line="360" w:lineRule="auto"/>
        <w:rPr>
          <w:rFonts w:hint="default" w:eastAsiaTheme="minorEastAsia"/>
          <w:sz w:val="24"/>
          <w:szCs w:val="24"/>
          <w:highlight w:val="none"/>
          <w:lang w:val="en-US" w:eastAsia="zh-CN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>1.</w:t>
      </w:r>
      <w:r>
        <w:rPr>
          <w:rFonts w:hint="eastAsia"/>
          <w:sz w:val="24"/>
          <w:szCs w:val="24"/>
          <w:highlight w:val="none"/>
        </w:rPr>
        <w:t>员工个人绩效管理的应用</w:t>
      </w:r>
      <w:r>
        <w:rPr>
          <w:rFonts w:hint="eastAsia"/>
          <w:sz w:val="24"/>
          <w:szCs w:val="24"/>
          <w:highlight w:val="none"/>
          <w:lang w:val="en-US" w:eastAsia="zh-CN"/>
        </w:rPr>
        <w:t>有哪些误区？ 2.如何进行</w:t>
      </w:r>
      <w:r>
        <w:rPr>
          <w:rFonts w:hint="eastAsia"/>
          <w:sz w:val="24"/>
          <w:szCs w:val="24"/>
          <w:highlight w:val="none"/>
        </w:rPr>
        <w:t>固定薪酬调整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3.如何进行</w:t>
      </w:r>
      <w:r>
        <w:rPr>
          <w:rFonts w:hint="eastAsia"/>
          <w:sz w:val="24"/>
          <w:szCs w:val="24"/>
          <w:highlight w:val="none"/>
        </w:rPr>
        <w:t>岗位调整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>4.如何进行</w:t>
      </w:r>
      <w:r>
        <w:rPr>
          <w:rFonts w:hint="eastAsia"/>
          <w:sz w:val="24"/>
          <w:szCs w:val="24"/>
          <w:highlight w:val="none"/>
        </w:rPr>
        <w:t>换岗</w:t>
      </w:r>
      <w:r>
        <w:rPr>
          <w:rFonts w:hint="eastAsia"/>
          <w:sz w:val="24"/>
          <w:szCs w:val="24"/>
          <w:highlight w:val="none"/>
          <w:lang w:val="en-US" w:eastAsia="zh-CN"/>
        </w:rPr>
        <w:t>和</w:t>
      </w:r>
      <w:r>
        <w:rPr>
          <w:rFonts w:hint="eastAsia"/>
          <w:sz w:val="24"/>
          <w:szCs w:val="24"/>
          <w:highlight w:val="none"/>
        </w:rPr>
        <w:t>淘汰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>5.如何让职工对</w:t>
      </w:r>
      <w:r>
        <w:rPr>
          <w:rFonts w:hint="eastAsia"/>
          <w:sz w:val="24"/>
          <w:szCs w:val="24"/>
          <w:highlight w:val="none"/>
        </w:rPr>
        <w:t>绩效管理</w:t>
      </w:r>
      <w:r>
        <w:rPr>
          <w:rFonts w:hint="eastAsia"/>
          <w:sz w:val="24"/>
          <w:szCs w:val="24"/>
          <w:highlight w:val="none"/>
          <w:lang w:val="en-US" w:eastAsia="zh-CN"/>
        </w:rPr>
        <w:t>有正确的理解，更好</w:t>
      </w:r>
      <w:r>
        <w:rPr>
          <w:rFonts w:hint="eastAsia"/>
          <w:sz w:val="24"/>
          <w:szCs w:val="24"/>
          <w:highlight w:val="none"/>
        </w:rPr>
        <w:t>提高企业利润，增强企业竞争力</w:t>
      </w:r>
      <w:r>
        <w:rPr>
          <w:rFonts w:hint="eastAsia"/>
          <w:sz w:val="24"/>
          <w:szCs w:val="24"/>
          <w:highlight w:val="none"/>
          <w:lang w:eastAsia="zh-CN"/>
        </w:rPr>
        <w:t>？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6.具体案例分享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50" w:beforeLines="0" w:after="50" w:afterLines="0" w:line="320" w:lineRule="exact"/>
        <w:ind w:left="0" w:leftChars="0" w:right="-331"/>
        <w:jc w:val="both"/>
        <w:textAlignment w:val="auto"/>
        <w:outlineLvl w:val="9"/>
        <w:rPr>
          <w:rStyle w:val="11"/>
          <w:rFonts w:hint="eastAsia" w:ascii="微软雅黑" w:hAnsi="微软雅黑" w:eastAsia="微软雅黑" w:cs="微软雅黑"/>
          <w:b/>
          <w:i w:val="0"/>
          <w:caps w:val="0"/>
          <w:color w:val="3366FF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C0C0C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微软雅黑" w:hAnsi="微软雅黑" w:eastAsia="微软雅黑" w:cs="微软雅黑"/>
          <w:b/>
          <w:bCs/>
          <w:color w:val="0C0C0C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C0C0C"/>
          <w:sz w:val="24"/>
          <w:szCs w:val="24"/>
          <w:highlight w:val="none"/>
          <w:lang w:val="en-US" w:eastAsia="zh-CN"/>
        </w:rPr>
        <w:t>专家介绍</w:t>
      </w:r>
      <w:r>
        <w:rPr>
          <w:rFonts w:hint="eastAsia" w:ascii="微软雅黑" w:hAnsi="微软雅黑" w:eastAsia="微软雅黑" w:cs="微软雅黑"/>
          <w:b/>
          <w:bCs/>
          <w:color w:val="0C0C0C"/>
          <w:sz w:val="24"/>
          <w:szCs w:val="24"/>
          <w:highlight w:val="none"/>
        </w:rPr>
        <w:t>：</w:t>
      </w:r>
    </w:p>
    <w:p>
      <w:pPr>
        <w:widowControl/>
        <w:snapToGrid/>
        <w:spacing w:before="0" w:beforeAutospacing="0" w:after="0" w:afterAutospacing="0" w:line="360" w:lineRule="auto"/>
        <w:ind w:firstLine="470" w:firstLineChars="196"/>
        <w:jc w:val="left"/>
        <w:rPr>
          <w:rStyle w:val="11"/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11"/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何老师 薪酬绩效专家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，</w:t>
      </w:r>
      <w:r>
        <w:rPr>
          <w:rStyle w:val="11"/>
          <w:rFonts w:hint="eastAsia" w:asciiTheme="minorEastAsia" w:hAnsiTheme="minorEastAsia" w:cstheme="minorEastAsia"/>
          <w:b w:val="0"/>
          <w:bCs/>
          <w:i w:val="0"/>
          <w:color w:val="000000"/>
          <w:spacing w:val="0"/>
          <w:w w:val="100"/>
          <w:kern w:val="2"/>
          <w:sz w:val="24"/>
          <w:szCs w:val="24"/>
          <w:highlight w:val="none"/>
          <w:lang w:val="en-US" w:eastAsia="zh-CN" w:bidi="ar-SA"/>
        </w:rPr>
        <w:t>人力资源和社会保障部相关专家，</w:t>
      </w:r>
      <w:r>
        <w:rPr>
          <w:rStyle w:val="11"/>
          <w:rFonts w:hint="eastAsia" w:asciiTheme="minorEastAsia" w:hAnsiTheme="minorEastAsia" w:eastAsiaTheme="minorEastAsia" w:cstheme="minorEastAsia"/>
          <w:b w:val="0"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长期从事人力资源开发与管理研究，对企业薪酬管理、机关事业单位工资制度、高校科研院所薪酬制度、公立医院薪酬制度、养老保险制度等有深入研究。参与多项相关政策的制定。</w:t>
      </w:r>
      <w:r>
        <w:rPr>
          <w:rStyle w:val="11"/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spacing w:val="0"/>
          <w:w w:val="100"/>
          <w:kern w:val="0"/>
          <w:sz w:val="24"/>
          <w:szCs w:val="24"/>
          <w:lang w:val="en-US" w:eastAsia="zh-CN" w:bidi="ar-SA"/>
        </w:rPr>
        <w:t>主持了100多项国家级、部级和社会咨询课题，获得十几个国家级课题优秀成果奖。同时针对企业、医院、高校、金融机构等企事业单位进行了几百场的政策咨询和技术指导讲座。</w:t>
      </w:r>
    </w:p>
    <w:p>
      <w:pPr>
        <w:ind w:firstLine="1200" w:firstLineChars="500"/>
        <w:rPr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 w:cs="微软雅黑"/>
          <w:color w:val="0000FF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0C0C0C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微软雅黑" w:hAnsi="微软雅黑" w:eastAsia="微软雅黑" w:cs="微软雅黑"/>
          <w:b/>
          <w:color w:val="0C0C0C"/>
          <w:sz w:val="24"/>
          <w:szCs w:val="24"/>
          <w:highlight w:val="none"/>
        </w:rPr>
        <w:t>学习费用</w:t>
      </w:r>
      <w:r>
        <w:rPr>
          <w:rFonts w:hint="eastAsia" w:ascii="微软雅黑" w:hAnsi="微软雅黑" w:eastAsia="微软雅黑" w:cs="微软雅黑"/>
          <w:b/>
          <w:color w:val="0C0C0C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446" w:firstLineChars="6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A类收费：4200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元/人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446" w:firstLineChars="6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B类收费：5200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元/人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含证书报考费）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费用包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含：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讲师费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纸质版课件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学习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资料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场地费、现场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咨询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发票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税金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2天中餐、四次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茶点；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B类收费含报考费、工本费、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服务费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邮寄费、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电子版课件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等)</w:t>
      </w: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highlight w:val="none"/>
          <w:lang w:eastAsia="zh-CN"/>
        </w:rPr>
        <w:t>食宿统一安排，费用自理。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Chars="0"/>
        <w:textAlignment w:val="auto"/>
        <w:rPr>
          <w:rFonts w:hint="eastAsia" w:ascii="微软雅黑" w:hAnsi="微软雅黑" w:eastAsia="微软雅黑" w:cs="微软雅黑"/>
          <w:b/>
          <w:color w:val="0C0C0C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C0C0C"/>
          <w:sz w:val="24"/>
          <w:szCs w:val="24"/>
          <w:highlight w:val="none"/>
          <w:lang w:val="en-US" w:eastAsia="zh-CN"/>
        </w:rPr>
        <w:t>七、</w:t>
      </w:r>
      <w:r>
        <w:rPr>
          <w:rFonts w:hint="eastAsia" w:ascii="微软雅黑" w:hAnsi="微软雅黑" w:eastAsia="微软雅黑" w:cs="微软雅黑"/>
          <w:b/>
          <w:color w:val="0C0C0C"/>
          <w:sz w:val="24"/>
          <w:szCs w:val="24"/>
          <w:highlight w:val="none"/>
        </w:rPr>
        <w:t>时间地点</w:t>
      </w:r>
      <w:r>
        <w:rPr>
          <w:rFonts w:hint="eastAsia" w:ascii="微软雅黑" w:hAnsi="微软雅黑" w:eastAsia="微软雅黑" w:cs="微软雅黑"/>
          <w:b/>
          <w:color w:val="0C0C0C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4" w:firstLineChars="4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2024年0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月1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-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日---西安       2024年07月25-27日---贵阳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4" w:firstLineChars="400"/>
        <w:textAlignment w:val="auto"/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2024年08月22-24日---上海     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 xml:space="preserve"> 2024年09月26-28日---北京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1446" w:firstLineChars="600"/>
        <w:textAlignment w:val="auto"/>
        <w:rPr>
          <w:rFonts w:hint="eastAsia"/>
          <w:highlight w:val="none"/>
        </w:rPr>
      </w:pPr>
      <w:r>
        <w:rPr>
          <w:rFonts w:hint="eastAsia" w:ascii="仿宋" w:hAnsi="仿宋" w:eastAsia="仿宋" w:cs="仿宋"/>
          <w:b/>
          <w:color w:val="0C0C0C"/>
          <w:sz w:val="24"/>
          <w:szCs w:val="24"/>
          <w:highlight w:val="none"/>
          <w:lang w:val="en-US" w:eastAsia="zh-CN"/>
        </w:rPr>
        <w:t xml:space="preserve">注：第一天为全天报到时间、第二第三天学习。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-200" w:right="-420" w:rightChars="-20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C0C0C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0C0C0C"/>
          <w:sz w:val="24"/>
          <w:szCs w:val="24"/>
          <w:highlight w:val="none"/>
          <w:lang w:val="en-US" w:eastAsia="zh-CN"/>
        </w:rPr>
        <w:t>八、证书报考</w:t>
      </w:r>
      <w:r>
        <w:rPr>
          <w:rFonts w:hint="eastAsia" w:ascii="微软雅黑" w:hAnsi="微软雅黑" w:eastAsia="微软雅黑" w:cs="微软雅黑"/>
          <w:b/>
          <w:bCs/>
          <w:color w:val="0C0C0C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300" w:leftChars="143" w:right="-420" w:rightChars="-20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0C0C0C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C0C0C"/>
          <w:sz w:val="24"/>
          <w:szCs w:val="24"/>
          <w:highlight w:val="none"/>
          <w:lang w:eastAsia="zh-CN"/>
        </w:rPr>
        <w:t>经学习</w:t>
      </w:r>
      <w:r>
        <w:rPr>
          <w:rFonts w:hint="eastAsia" w:ascii="仿宋" w:hAnsi="仿宋" w:eastAsia="仿宋" w:cs="仿宋"/>
          <w:b w:val="0"/>
          <w:bCs w:val="0"/>
          <w:color w:val="0C0C0C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 w:val="0"/>
          <w:color w:val="0C0C0C"/>
          <w:sz w:val="24"/>
          <w:szCs w:val="24"/>
          <w:highlight w:val="none"/>
          <w:lang w:eastAsia="zh-CN"/>
        </w:rPr>
        <w:t>考试合格，</w:t>
      </w:r>
      <w:r>
        <w:rPr>
          <w:rFonts w:hint="eastAsia" w:ascii="仿宋" w:hAnsi="仿宋" w:eastAsia="仿宋" w:cs="仿宋"/>
          <w:b w:val="0"/>
          <w:bCs w:val="0"/>
          <w:color w:val="0C0C0C"/>
          <w:sz w:val="24"/>
          <w:szCs w:val="24"/>
          <w:highlight w:val="none"/>
          <w:lang w:val="en-US" w:eastAsia="zh-CN"/>
        </w:rPr>
        <w:t>可向相关部门申请报考</w:t>
      </w:r>
      <w:r>
        <w:rPr>
          <w:rFonts w:hint="eastAsia" w:ascii="仿宋" w:hAnsi="仿宋" w:eastAsia="仿宋" w:cs="仿宋"/>
          <w:b/>
          <w:bCs/>
          <w:color w:val="0C0C0C"/>
          <w:kern w:val="0"/>
          <w:sz w:val="24"/>
          <w:szCs w:val="24"/>
          <w:highlight w:val="none"/>
          <w:lang w:val="en-US" w:eastAsia="zh-CN"/>
        </w:rPr>
        <w:t>《人力资源管理师（高级）》或《绩效与薪酬管理师（高级）》专业人才技能证书</w:t>
      </w:r>
      <w:r>
        <w:rPr>
          <w:rFonts w:hint="eastAsia" w:ascii="仿宋" w:hAnsi="仿宋" w:eastAsia="仿宋" w:cs="仿宋"/>
          <w:b w:val="0"/>
          <w:bCs w:val="0"/>
          <w:color w:val="0C0C0C"/>
          <w:kern w:val="0"/>
          <w:sz w:val="24"/>
          <w:szCs w:val="24"/>
          <w:highlight w:val="none"/>
          <w:lang w:val="en-US" w:eastAsia="zh-CN"/>
        </w:rPr>
        <w:t>。相关</w:t>
      </w:r>
      <w:r>
        <w:rPr>
          <w:rFonts w:hint="eastAsia" w:ascii="仿宋" w:hAnsi="仿宋" w:eastAsia="仿宋" w:cs="仿宋"/>
          <w:b w:val="0"/>
          <w:bCs w:val="0"/>
          <w:color w:val="0C0C0C"/>
          <w:sz w:val="24"/>
          <w:szCs w:val="24"/>
          <w:highlight w:val="none"/>
          <w:lang w:val="en-US" w:eastAsia="zh-CN"/>
        </w:rPr>
        <w:t>证书为岗前培训、在职培训、职业技能提升培训的证明，是相关人员从事职业活动，参加应聘上岗、拓宽就业渠道的依据之一，作为能力评价，是企事业单位对持证人聘用和任职、晋升、考核的重要参考依据之一。同时，完成学习课程，经考核成绩合格，中心颁发《结业证书》并登记学时。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</w:rPr>
        <w:instrText xml:space="preserve"> HYPERLINK "mailto:如有需要，学员报名时请将办证资料以邮件的方式发送到会务组chinahr_peixun@vip.126.com。需提交身份证、学历ygh" </w:instrTex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</w:rPr>
        <w:t>需提交</w:t>
      </w:r>
      <w:r>
        <w:rPr>
          <w:rStyle w:val="9"/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  <w:lang w:eastAsia="zh-CN"/>
        </w:rPr>
        <w:t>：</w:t>
      </w:r>
      <w:r>
        <w:rPr>
          <w:rStyle w:val="9"/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</w:rPr>
        <w:t>身份证</w:t>
      </w:r>
      <w:r>
        <w:rPr>
          <w:rStyle w:val="9"/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  <w:lang w:eastAsia="zh-CN"/>
        </w:rPr>
        <w:t>复印件</w:t>
      </w:r>
      <w:r>
        <w:rPr>
          <w:rStyle w:val="9"/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</w:rPr>
        <w:t>、学历</w:t>
      </w:r>
      <w:r>
        <w:rPr>
          <w:rStyle w:val="9"/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  <w:lang w:eastAsia="zh-CN"/>
        </w:rPr>
        <w:t>证</w:t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napToGrid/>
          <w:color w:val="000000"/>
          <w:sz w:val="24"/>
          <w:szCs w:val="24"/>
          <w:highlight w:val="none"/>
          <w:u w:val="none" w:color="auto"/>
          <w:lang w:eastAsia="zh-CN"/>
        </w:rPr>
        <w:t>复印件</w:t>
      </w:r>
      <w:r>
        <w:rPr>
          <w:rFonts w:hint="eastAsia" w:ascii="仿宋" w:hAnsi="仿宋" w:eastAsia="仿宋" w:cs="仿宋"/>
          <w:b w:val="0"/>
          <w:bCs w:val="0"/>
          <w:snapToGrid/>
          <w:sz w:val="24"/>
          <w:szCs w:val="24"/>
          <w:highlight w:val="none"/>
        </w:rPr>
        <w:t>、2寸免冠彩</w:t>
      </w:r>
      <w:r>
        <w:rPr>
          <w:rFonts w:hint="eastAsia" w:ascii="仿宋" w:hAnsi="仿宋" w:eastAsia="仿宋" w:cs="仿宋"/>
          <w:b w:val="0"/>
          <w:bCs w:val="0"/>
          <w:snapToGrid/>
          <w:sz w:val="24"/>
          <w:szCs w:val="24"/>
          <w:highlight w:val="none"/>
          <w:lang w:eastAsia="zh-CN"/>
        </w:rPr>
        <w:t>色电子版</w:t>
      </w:r>
      <w:r>
        <w:rPr>
          <w:rFonts w:hint="eastAsia" w:ascii="仿宋" w:hAnsi="仿宋" w:eastAsia="仿宋" w:cs="仿宋"/>
          <w:b w:val="0"/>
          <w:bCs w:val="0"/>
          <w:snapToGrid/>
          <w:sz w:val="24"/>
          <w:szCs w:val="24"/>
          <w:highlight w:val="none"/>
        </w:rPr>
        <w:t>照</w:t>
      </w:r>
      <w:r>
        <w:rPr>
          <w:rFonts w:hint="eastAsia" w:ascii="仿宋" w:hAnsi="仿宋" w:eastAsia="仿宋" w:cs="仿宋"/>
          <w:b w:val="0"/>
          <w:bCs w:val="0"/>
          <w:snapToGrid/>
          <w:sz w:val="24"/>
          <w:szCs w:val="24"/>
          <w:highlight w:val="none"/>
          <w:lang w:eastAsia="zh-CN"/>
        </w:rPr>
        <w:t>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" w:leftChars="11" w:right="0" w:rightChars="0" w:hanging="19" w:hangingChars="8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 w:val="0"/>
          <w:color w:val="0C0C0C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2" w:leftChars="11" w:right="0" w:rightChars="0" w:hanging="19" w:hangingChars="8"/>
        <w:jc w:val="both"/>
        <w:textAlignment w:val="auto"/>
        <w:outlineLvl w:val="9"/>
        <w:rPr>
          <w:rFonts w:hint="eastAsia" w:ascii="仿宋" w:hAnsi="仿宋" w:eastAsia="仿宋" w:cs="仿宋"/>
          <w:b/>
          <w:color w:val="0C0C0C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0C0C0C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b/>
          <w:bCs w:val="0"/>
          <w:color w:val="0C0C0C"/>
          <w:sz w:val="24"/>
          <w:szCs w:val="24"/>
          <w:highlight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 w:val="0"/>
          <w:color w:val="0C0C0C"/>
          <w:sz w:val="24"/>
          <w:szCs w:val="24"/>
          <w:highlight w:val="none"/>
        </w:rPr>
        <w:t>联系方</w:t>
      </w:r>
      <w:r>
        <w:rPr>
          <w:rFonts w:hint="eastAsia" w:ascii="微软雅黑" w:hAnsi="微软雅黑" w:eastAsia="微软雅黑" w:cs="微软雅黑"/>
          <w:b/>
          <w:bCs w:val="0"/>
          <w:color w:val="0C0C0C"/>
          <w:sz w:val="24"/>
          <w:szCs w:val="24"/>
          <w:highlight w:val="none"/>
          <w:lang w:eastAsia="zh-CN"/>
        </w:rPr>
        <w:t>式</w:t>
      </w:r>
      <w:r>
        <w:rPr>
          <w:rFonts w:hint="eastAsia" w:ascii="微软雅黑" w:hAnsi="微软雅黑" w:eastAsia="微软雅黑" w:cs="微软雅黑"/>
          <w:b/>
          <w:bCs w:val="0"/>
          <w:color w:val="0C0C0C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/>
          <w:bCs w:val="0"/>
          <w:color w:val="0C0C0C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 xml:space="preserve">刘梦洁 18519337952 　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微信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18519337952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仿宋" w:hAnsi="仿宋" w:eastAsia="仿宋" w:cs="仿宋"/>
          <w:b/>
          <w:color w:val="0C0C0C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　　报名及办证资料提交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liumengjie1@hrkf.cn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1"/>
        <w:textAlignment w:val="auto"/>
        <w:rPr>
          <w:rFonts w:hint="eastAsia" w:ascii="仿宋" w:hAnsi="仿宋" w:eastAsia="仿宋" w:cs="仿宋"/>
          <w:b/>
          <w:color w:val="0C0C0C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0C0C0C"/>
          <w:sz w:val="24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color w:val="0C0C0C"/>
          <w:sz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C0C0C"/>
          <w:sz w:val="24"/>
          <w:highlight w:val="none"/>
          <w:lang w:eastAsia="zh-CN"/>
        </w:rPr>
        <w:t>出席确认表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firstLine="481"/>
        <w:textAlignment w:val="auto"/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115570</wp:posOffset>
                </wp:positionV>
                <wp:extent cx="1786890" cy="1648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21835" y="6884670"/>
                          <a:ext cx="1786890" cy="164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05pt;margin-top:9.1pt;height:129.8pt;width:140.7pt;z-index:251660288;mso-width-relative:page;mso-height-relative:page;" filled="f" stroked="f" coordsize="21600,21600" o:gfxdata="UEsDBAoAAAAAAIdO4kAAAAAAAAAAAAAAAAAEAAAAZHJzL1BLAwQUAAAACACHTuJABLgQOdoAAAAK&#10;AQAADwAAAGRycy9kb3ducmV2LnhtbE2Py07DMBBF90j8gzVI7KidiLRWiFOhSBUSgkVLN+yceJpE&#10;+BFi9wFfz7CC5ege3XumWl+cZSec4xi8gmwhgKHvghl9r2D/trmTwGLS3mgbPCr4wgjr+vqq0qUJ&#10;Z7/F0y71jEp8LLWCIaWp5Dx2AzodF2FCT9khzE4nOueem1mfqdxZngux5E6PnhYGPWEzYPexOzoF&#10;z83mVW/b3Mlv2zy9HB6nz/17odTtTSYegCW8pD8YfvVJHWpyasPRm8isgqW4zwilQObACJCyKIC1&#10;CvLVSgKvK/7/hfoHUEsDBBQAAAAIAIdO4kARSOkaRwIAAHMEAAAOAAAAZHJzL2Uyb0RvYy54bWyt&#10;VM2O2jAQvlfqO1i+lwDL3yLCii6iqoS6K9GqZ+M4JJLtcW1DQh+gfYOeeum9z8VzdOwEFm172EMv&#10;ztgz/ma+b8aZ3dVKkoOwrgSd0l6nS4nQHLJS71L66ePqzYQS55nOmAQtUnoUjt7NX7+aVWYq+lCA&#10;zIQlCKLdtDIpLbw30yRxvBCKuQ4YodGZg1XM49buksyyCtGVTPrd7iipwGbGAhfO4emycdIW0b4E&#10;EPK85GIJfK+E9g2qFZJ5pOSK0jg6j9XmueD+Ic+d8ESmFJn6uGIStLdhTeYzNt1ZZoqStyWwl5Tw&#10;jJNipcakF6gl84zsbfkXlCq5BQe573BQSUMkKoIset1n2mwKZkTkglI7cxHd/T9Y/uHwaEmZpXRE&#10;iWYKG3768f308/fp1zcyCvJUxk0xamMwztdvocahOZ87PAys69yq8EU+BP2DYb83uRlSckTYyWQw&#10;GrdCi9oTHgDGk9HkFnvAMaI3GmBIjEieoIx1/p0ARYKRUoudjAKzw9p5LAtDzyEhs4ZVKWXsptSk&#10;wrw3w268cPHgDanxYiDUFB4sX2/rluUWsiOStNBMiTN8VWLyNXP+kVkcCywYH45/wCWXgEmgtSgp&#10;wH7913mIx26hl5IKxyyl7sueWUGJfK+xj7e9wSDMZdwMhuM+buy1Z3vt0Xt1DzjJPXyihkczxHt5&#10;NnML6jO+r0XIii6mOeZOqT+b974ZfnyfXCwWMQgn0TC/1hvDA3Qj52LvIS+j0kGmRptWPZzF2ID2&#10;3YRhv97HqKd/xfw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LgQOdoAAAAKAQAADwAAAAAAAAAB&#10;ACAAAAAiAAAAZHJzL2Rvd25yZXYueG1sUEsBAhQAFAAAAAgAh07iQBFI6RpHAgAAcw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right="0" w:rightChars="0"/>
        <w:textAlignment w:val="auto"/>
        <w:outlineLvl w:val="9"/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right="0" w:rightChars="0" w:firstLine="5600" w:firstLineChars="2000"/>
        <w:textAlignment w:val="auto"/>
        <w:outlineLvl w:val="9"/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right="0" w:rightChars="0" w:firstLine="5600" w:firstLineChars="2000"/>
        <w:textAlignment w:val="auto"/>
        <w:outlineLvl w:val="9"/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ind w:right="0" w:rightChars="0" w:firstLine="5600" w:firstLineChars="2000"/>
        <w:textAlignment w:val="auto"/>
        <w:outlineLvl w:val="9"/>
        <w:rPr>
          <w:rFonts w:hint="eastAsia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/>
          <w:b w:val="0"/>
          <w:bCs w:val="0"/>
          <w:color w:val="auto"/>
          <w:sz w:val="28"/>
          <w:szCs w:val="28"/>
          <w:highlight w:val="none"/>
          <w:lang w:eastAsia="zh-CN"/>
        </w:rPr>
        <w:t>中企联会（北京）企业管理中心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90" w:lineRule="exact"/>
        <w:ind w:right="0" w:rightChars="0" w:firstLine="3614" w:firstLineChars="15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90" w:lineRule="exact"/>
        <w:ind w:right="0" w:rightChars="0" w:firstLine="3614" w:firstLineChars="1500"/>
        <w:textAlignment w:val="auto"/>
        <w:rPr>
          <w:rFonts w:hint="default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24年05月15日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-693" w:rightChars="-33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-693" w:rightChars="-33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lang w:eastAsia="zh-CN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lang w:eastAsia="zh-CN"/>
        </w:rPr>
        <w:t>附件</w:t>
      </w: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highlight w:val="none"/>
          <w:lang w:eastAsia="zh-CN"/>
        </w:rPr>
        <w:t>：出席确认表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70" w:lineRule="exact"/>
        <w:ind w:right="-693" w:rightChars="-33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sectPr>
          <w:headerReference r:id="rId4" w:type="default"/>
          <w:type w:val="continuous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600" w:firstLineChars="200"/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  <w:t>国有企业在新质生产力背景下的人力资源管理创新”</w:t>
      </w:r>
    </w:p>
    <w:p>
      <w:pPr>
        <w:pStyle w:val="2"/>
        <w:ind w:left="0" w:leftChars="0" w:firstLine="2101" w:firstLineChars="700"/>
        <w:rPr>
          <w:rFonts w:hint="default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highlight w:val="none"/>
          <w:lang w:val="en-US" w:eastAsia="zh-CN"/>
        </w:rPr>
        <w:t>高级研讨班 出席确认表</w:t>
      </w:r>
    </w:p>
    <w:p>
      <w:pPr>
        <w:spacing w:line="440" w:lineRule="exact"/>
        <w:ind w:right="-1052" w:rightChars="-501"/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联系人: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刘梦洁 18519337952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highlight w:val="none"/>
          <w:lang w:val="en-US" w:eastAsia="zh-CN"/>
        </w:rPr>
        <w:t xml:space="preserve">        全国统一报名邮箱：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liumengjie1@hrkf.cn</w:t>
      </w:r>
    </w:p>
    <w:tbl>
      <w:tblPr>
        <w:tblStyle w:val="7"/>
        <w:tblpPr w:leftFromText="180" w:rightFromText="180" w:vertAnchor="text" w:horzAnchor="page" w:tblpX="1200" w:tblpY="5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83"/>
        <w:gridCol w:w="1118"/>
        <w:gridCol w:w="135"/>
        <w:gridCol w:w="1109"/>
        <w:gridCol w:w="299"/>
        <w:gridCol w:w="1567"/>
        <w:gridCol w:w="238"/>
        <w:gridCol w:w="1066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5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地    址</w:t>
            </w:r>
          </w:p>
        </w:tc>
        <w:tc>
          <w:tcPr>
            <w:tcW w:w="4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邮  编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联 系 人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电  话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传  真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网    址</w:t>
            </w:r>
          </w:p>
        </w:tc>
        <w:tc>
          <w:tcPr>
            <w:tcW w:w="4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E-mail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姓   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所在科室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723" w:firstLineChars="3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51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汇款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账户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：参会单位报名后请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选择汇款账户和对应的开票项目。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（1）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 xml:space="preserve">户   名：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博雅名师（天津）教育科技有限公司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 xml:space="preserve">   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开 户 行：中国农业银行股份有限公司天津哈尔滨道支行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账    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02160 2010 40010 084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 xml:space="preserve">户   名：中企联会（北京）企业管理中心    </w:t>
            </w:r>
          </w:p>
          <w:p>
            <w:pPr>
              <w:ind w:firstLine="482" w:firstLineChars="20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开 户 行：中国工商银行北京市翠微路支行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ind w:firstLine="482" w:firstLineChars="200"/>
              <w:rPr>
                <w:rFonts w:hint="eastAsia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账    号：02000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8090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92000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78149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</w:rPr>
              <w:t>备  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：</w:t>
            </w:r>
          </w:p>
        </w:tc>
        <w:tc>
          <w:tcPr>
            <w:tcW w:w="85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参加班期：_________期，城市名称：__________;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□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eastAsia="zh-CN"/>
              </w:rPr>
              <w:t>线下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□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  <w:lang w:val="en-US" w:eastAsia="zh-CN"/>
              </w:rPr>
              <w:t>缴费标准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  <w:lang w:val="en-US" w:eastAsia="zh-CN"/>
              </w:rPr>
              <w:t xml:space="preserve"> A类缴费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  <w:lang w:val="en-US" w:eastAsia="zh-CN"/>
              </w:rPr>
              <w:t>B类缴费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、是否住宿：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是□     否□    单间□      双人标准间□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、支付方式：支付宝□   微信□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电汇□     现金□    刷卡□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>、发票开具：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普票□   专票□ 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 xml:space="preserve">6、开具项目：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 xml:space="preserve">*非学历教育服务*培训费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val="en-US" w:eastAsia="zh-CN"/>
              </w:rPr>
              <w:t>*企业管理服务*培训费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</w:rPr>
              <w:t xml:space="preserve">□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70C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highlight w:val="none"/>
              </w:rPr>
              <w:t>注：发票开具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highlight w:val="none"/>
                <w:lang w:val="en-US" w:eastAsia="zh-CN"/>
              </w:rPr>
              <w:t>信息请</w:t>
            </w:r>
            <w:r>
              <w:rPr>
                <w:rFonts w:hint="eastAsia" w:ascii="仿宋" w:hAnsi="仿宋" w:eastAsia="仿宋" w:cs="仿宋"/>
                <w:b/>
                <w:bCs/>
                <w:color w:val="C00000"/>
                <w:sz w:val="24"/>
                <w:highlight w:val="none"/>
              </w:rPr>
              <w:t xml:space="preserve">务必问清财务，准确勾选。 </w:t>
            </w:r>
            <w:r>
              <w:rPr>
                <w:rFonts w:hint="eastAsia" w:ascii="仿宋" w:hAnsi="仿宋" w:eastAsia="仿宋" w:cs="仿宋"/>
                <w:b/>
                <w:bCs/>
                <w:color w:val="0070C0"/>
                <w:sz w:val="24"/>
                <w:highlight w:val="none"/>
              </w:rPr>
              <w:t xml:space="preserve"> </w:t>
            </w:r>
          </w:p>
        </w:tc>
      </w:tr>
    </w:tbl>
    <w:p>
      <w:pPr>
        <w:pStyle w:val="10"/>
        <w:tabs>
          <w:tab w:val="left" w:pos="777"/>
        </w:tabs>
        <w:spacing w:line="420" w:lineRule="exact"/>
        <w:ind w:firstLine="0" w:firstLineChars="0"/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</w:pPr>
    </w:p>
    <w:p>
      <w:pPr>
        <w:ind w:firstLine="320" w:firstLineChars="100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此表可复印                              请在出席确认表上加盖公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章</w:t>
      </w:r>
    </w:p>
    <w:p>
      <w:pPr>
        <w:pStyle w:val="10"/>
        <w:tabs>
          <w:tab w:val="left" w:pos="777"/>
        </w:tabs>
        <w:spacing w:line="420" w:lineRule="exact"/>
        <w:ind w:firstLine="0" w:firstLineChars="0"/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</w:pPr>
    </w:p>
    <w:p>
      <w:pPr>
        <w:pStyle w:val="10"/>
        <w:tabs>
          <w:tab w:val="left" w:pos="777"/>
        </w:tabs>
        <w:spacing w:line="420" w:lineRule="exact"/>
        <w:ind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1.本内容及企业管理类相关培训，均可提供专业讲师赴企业内训；</w:t>
      </w:r>
    </w:p>
    <w:p>
      <w:pPr>
        <w:pStyle w:val="10"/>
        <w:spacing w:line="420" w:lineRule="exact"/>
        <w:ind w:left="0" w:leftChars="0" w:firstLine="720" w:firstLineChars="3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.联系人: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刘梦洁18519337952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微信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18519337952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90" w:lineRule="exact"/>
        <w:textAlignment w:val="auto"/>
        <w:rPr>
          <w:rFonts w:hint="eastAsia"/>
          <w:b/>
          <w:bCs/>
          <w:color w:val="262626"/>
          <w:sz w:val="24"/>
          <w:szCs w:val="24"/>
        </w:rPr>
      </w:pPr>
    </w:p>
    <w:p>
      <w:pPr>
        <w:pStyle w:val="10"/>
        <w:spacing w:line="420" w:lineRule="exact"/>
        <w:ind w:firstLine="720" w:firstLineChars="300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90" w:lineRule="exact"/>
        <w:textAlignment w:val="auto"/>
        <w:rPr>
          <w:rFonts w:hint="eastAsia"/>
          <w:b/>
          <w:bCs/>
          <w:color w:val="262626"/>
          <w:sz w:val="24"/>
          <w:szCs w:val="24"/>
        </w:rPr>
      </w:pPr>
    </w:p>
    <w:p>
      <w:pPr>
        <w:ind w:firstLine="1054" w:firstLineChars="500"/>
        <w:rPr>
          <w:rFonts w:hint="eastAsia" w:ascii="宋体" w:hAnsi="宋体" w:eastAsia="宋体" w:cs="宋体"/>
          <w:b/>
          <w:bCs/>
          <w:color w:val="7F7F7F" w:themeColor="background1" w:themeShade="8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7F7F7F" w:themeColor="background1" w:themeShade="80"/>
          <w:sz w:val="21"/>
          <w:szCs w:val="21"/>
          <w:lang w:val="en-US" w:eastAsia="zh-CN"/>
        </w:rPr>
        <w:t>很荣幸能够成为</w:t>
      </w:r>
      <w:r>
        <w:rPr>
          <w:rFonts w:hint="eastAsia" w:ascii="宋体" w:hAnsi="宋体" w:cs="宋体"/>
          <w:b/>
          <w:bCs/>
          <w:color w:val="7F7F7F" w:themeColor="background1" w:themeShade="80"/>
          <w:sz w:val="21"/>
          <w:szCs w:val="21"/>
          <w:lang w:val="en-US" w:eastAsia="zh-CN"/>
        </w:rPr>
        <w:t>您</w:t>
      </w:r>
      <w:r>
        <w:rPr>
          <w:rFonts w:hint="eastAsia" w:ascii="宋体" w:hAnsi="宋体" w:eastAsia="宋体" w:cs="宋体"/>
          <w:b/>
          <w:bCs/>
          <w:color w:val="7F7F7F" w:themeColor="background1" w:themeShade="80"/>
          <w:sz w:val="21"/>
          <w:szCs w:val="21"/>
          <w:lang w:val="en-US" w:eastAsia="zh-CN"/>
        </w:rPr>
        <w:t>值得信赖的合作伙伴！</w:t>
      </w:r>
    </w:p>
    <w:p>
      <w:pPr>
        <w:ind w:firstLine="1054" w:firstLineChars="500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7F7F7F" w:themeColor="background1" w:themeShade="80"/>
          <w:kern w:val="0"/>
          <w:sz w:val="21"/>
          <w:szCs w:val="21"/>
          <w:rtl w:val="0"/>
          <w:lang w:val="en-US" w:eastAsia="zh-CN"/>
        </w:rPr>
        <w:t>不要过度承诺，但要超值交付。-------戴尔.卡耐基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 xml:space="preserve">            </w:t>
    </w:r>
    <w:r>
      <w:rPr>
        <w:rFonts w:hint="eastAsia"/>
        <w:color w:val="0000FF"/>
        <w:lang w:val="en-US"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709CB"/>
    <w:multiLevelType w:val="singleLevel"/>
    <w:tmpl w:val="9EB709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E339C6"/>
    <w:multiLevelType w:val="singleLevel"/>
    <w:tmpl w:val="29E339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C7F9C31"/>
    <w:multiLevelType w:val="singleLevel"/>
    <w:tmpl w:val="3C7F9C3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3199C6"/>
    <w:multiLevelType w:val="singleLevel"/>
    <w:tmpl w:val="533199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jgyYzYyODJhYzFlMWY4ZmVhNWM0MDhkYjgzZmYifQ=="/>
  </w:docVars>
  <w:rsids>
    <w:rsidRoot w:val="295F06C9"/>
    <w:rsid w:val="00B93F2F"/>
    <w:rsid w:val="015679D0"/>
    <w:rsid w:val="03452178"/>
    <w:rsid w:val="03A528BF"/>
    <w:rsid w:val="03D64210"/>
    <w:rsid w:val="04846602"/>
    <w:rsid w:val="05031C1C"/>
    <w:rsid w:val="06C93F7E"/>
    <w:rsid w:val="08B82D1E"/>
    <w:rsid w:val="10B33150"/>
    <w:rsid w:val="1184129A"/>
    <w:rsid w:val="145002AE"/>
    <w:rsid w:val="159266A5"/>
    <w:rsid w:val="15E429EF"/>
    <w:rsid w:val="17C55DE9"/>
    <w:rsid w:val="1B034A6C"/>
    <w:rsid w:val="1B6210A9"/>
    <w:rsid w:val="1C7D3C0B"/>
    <w:rsid w:val="20545369"/>
    <w:rsid w:val="218E7517"/>
    <w:rsid w:val="22D30A28"/>
    <w:rsid w:val="26940268"/>
    <w:rsid w:val="26BB5DA5"/>
    <w:rsid w:val="295F06C9"/>
    <w:rsid w:val="29FC4BBE"/>
    <w:rsid w:val="30991137"/>
    <w:rsid w:val="32845DCB"/>
    <w:rsid w:val="328D436B"/>
    <w:rsid w:val="335B31D9"/>
    <w:rsid w:val="33AC4CA4"/>
    <w:rsid w:val="37420C31"/>
    <w:rsid w:val="37976191"/>
    <w:rsid w:val="38751F06"/>
    <w:rsid w:val="39076F29"/>
    <w:rsid w:val="3B8F727B"/>
    <w:rsid w:val="3B970B74"/>
    <w:rsid w:val="3E672E6D"/>
    <w:rsid w:val="3FAF0F8B"/>
    <w:rsid w:val="437A2C66"/>
    <w:rsid w:val="43CC70A2"/>
    <w:rsid w:val="479C7139"/>
    <w:rsid w:val="4A7D4336"/>
    <w:rsid w:val="4AE11787"/>
    <w:rsid w:val="4C39729F"/>
    <w:rsid w:val="4D417119"/>
    <w:rsid w:val="525E7882"/>
    <w:rsid w:val="57831D16"/>
    <w:rsid w:val="5D2C3489"/>
    <w:rsid w:val="5E4E6BDA"/>
    <w:rsid w:val="6311467A"/>
    <w:rsid w:val="63DC07E4"/>
    <w:rsid w:val="67310E46"/>
    <w:rsid w:val="67CB0481"/>
    <w:rsid w:val="68425E78"/>
    <w:rsid w:val="6BA657B6"/>
    <w:rsid w:val="710F007D"/>
    <w:rsid w:val="71D34C4A"/>
    <w:rsid w:val="73B9469D"/>
    <w:rsid w:val="77FF1F22"/>
    <w:rsid w:val="78AC6559"/>
    <w:rsid w:val="79CD4209"/>
    <w:rsid w:val="7D75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hAnsi="Times New Roman"/>
      <w:sz w:val="24"/>
    </w:rPr>
  </w:style>
  <w:style w:type="paragraph" w:styleId="3">
    <w:name w:val="Body Text Indent"/>
    <w:basedOn w:val="1"/>
    <w:next w:val="4"/>
    <w:autoRedefine/>
    <w:qFormat/>
    <w:uiPriority w:val="0"/>
    <w:pPr>
      <w:ind w:firstLine="640" w:firstLineChars="200"/>
    </w:pPr>
    <w:rPr>
      <w:rFonts w:eastAsia="宋体"/>
      <w:kern w:val="2"/>
      <w:sz w:val="32"/>
      <w:szCs w:val="24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00"/>
      <w:u w:val="non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3380</Words>
  <Characters>3667</Characters>
  <Lines>0</Lines>
  <Paragraphs>0</Paragraphs>
  <TotalTime>1</TotalTime>
  <ScaleCrop>false</ScaleCrop>
  <LinksUpToDate>false</LinksUpToDate>
  <CharactersWithSpaces>3971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2024-03-27T02:57:00Z</dcterms:created>
  <dc:creator>秋之绚烂</dc:creator>
  <cp:lastModifiedBy>WPS_1670232268</cp:lastModifiedBy>
  <dcterms:modified xsi:type="dcterms:W3CDTF">2024-05-23T00:57:39Z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8967A604E3A64A33813D8851657F0A81_13</vt:lpwstr>
  </property>
</Properties>
</file>