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FF0000"/>
          <w:sz w:val="36"/>
          <w:szCs w:val="36"/>
        </w:rPr>
      </w:pPr>
      <w:r>
        <w:rPr>
          <w:rFonts w:hint="eastAsia"/>
          <w:b/>
          <w:color w:val="FF0000"/>
          <w:sz w:val="36"/>
          <w:szCs w:val="36"/>
        </w:rPr>
        <w:t>创新与盒内创新理念训练</w:t>
      </w:r>
    </w:p>
    <w:p>
      <w:pPr>
        <w:spacing w:line="360" w:lineRule="auto"/>
        <w:jc w:val="center"/>
        <w:rPr>
          <w:rFonts w:hint="default" w:eastAsiaTheme="minorEastAsia"/>
          <w:b/>
          <w:color w:val="FF0000"/>
          <w:sz w:val="36"/>
          <w:szCs w:val="36"/>
          <w:lang w:val="en-US" w:eastAsia="zh-CN"/>
        </w:rPr>
      </w:pPr>
      <w:r>
        <w:rPr>
          <w:rFonts w:hint="eastAsia"/>
          <w:b/>
          <w:color w:val="FF0000"/>
          <w:sz w:val="36"/>
          <w:szCs w:val="36"/>
          <w:lang w:val="en-US" w:eastAsia="zh-CN"/>
        </w:rPr>
        <w:t>面授课程</w:t>
      </w:r>
    </w:p>
    <w:p>
      <w:pPr>
        <w:pStyle w:val="2"/>
        <w:keepNext w:val="0"/>
        <w:keepLines w:val="0"/>
        <w:pageBreakBefore w:val="0"/>
        <w:kinsoku/>
        <w:wordWrap/>
        <w:overflowPunct/>
        <w:topLinePunct w:val="0"/>
        <w:autoSpaceDE/>
        <w:autoSpaceDN/>
        <w:bidi w:val="0"/>
        <w:adjustRightInd/>
        <w:snapToGrid/>
        <w:spacing w:before="0" w:beforeAutospacing="0" w:line="5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学习时间：</w:t>
      </w:r>
      <w:r>
        <w:rPr>
          <w:rFonts w:hint="eastAsia" w:ascii="宋体" w:hAnsi="宋体" w:eastAsia="宋体" w:cs="宋体"/>
          <w:sz w:val="24"/>
          <w:szCs w:val="24"/>
          <w:lang w:val="en-US" w:eastAsia="zh-CN"/>
        </w:rPr>
        <w:t>2024年9月27日周五（9:00-12:00 13:30-16:30）</w:t>
      </w:r>
    </w:p>
    <w:p>
      <w:pPr>
        <w:pStyle w:val="2"/>
        <w:keepNext w:val="0"/>
        <w:keepLines w:val="0"/>
        <w:pageBreakBefore w:val="0"/>
        <w:kinsoku/>
        <w:wordWrap/>
        <w:overflowPunct/>
        <w:topLinePunct w:val="0"/>
        <w:autoSpaceDE/>
        <w:autoSpaceDN/>
        <w:bidi w:val="0"/>
        <w:adjustRightInd/>
        <w:snapToGrid/>
        <w:spacing w:before="0" w:beforeAutospacing="0" w:line="50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学习地点：</w:t>
      </w:r>
      <w:r>
        <w:rPr>
          <w:rFonts w:hint="eastAsia" w:ascii="宋体" w:hAnsi="宋体" w:eastAsia="宋体" w:cs="宋体"/>
          <w:kern w:val="0"/>
          <w:sz w:val="24"/>
          <w:szCs w:val="24"/>
          <w:lang w:val="en-US" w:eastAsia="zh-CN" w:bidi="ar-SA"/>
        </w:rPr>
        <w:t xml:space="preserve">北京      </w:t>
      </w:r>
      <w:r>
        <w:rPr>
          <w:rFonts w:hint="eastAsia" w:ascii="宋体" w:hAnsi="宋体" w:eastAsia="宋体" w:cs="宋体"/>
          <w:b/>
          <w:bCs/>
          <w:kern w:val="0"/>
          <w:sz w:val="24"/>
          <w:szCs w:val="24"/>
          <w:lang w:val="en-US" w:eastAsia="zh-CN" w:bidi="ar-SA"/>
        </w:rPr>
        <w:t>主讲师资：</w:t>
      </w:r>
      <w:r>
        <w:rPr>
          <w:rFonts w:hint="eastAsia" w:ascii="宋体" w:hAnsi="宋体" w:eastAsia="宋体" w:cs="宋体"/>
          <w:sz w:val="24"/>
          <w:szCs w:val="24"/>
          <w:lang w:val="en-US" w:eastAsia="zh-CN"/>
        </w:rPr>
        <w:t>于珏</w:t>
      </w:r>
    </w:p>
    <w:p>
      <w:pPr>
        <w:spacing w:line="360" w:lineRule="auto"/>
        <w:rPr>
          <w:rFonts w:hint="eastAsia" w:ascii="宋体" w:hAnsi="宋体" w:eastAsia="宋体" w:cs="宋体"/>
          <w:sz w:val="24"/>
          <w:szCs w:val="24"/>
        </w:rPr>
      </w:pPr>
      <w:r>
        <w:rPr>
          <w:rFonts w:hint="eastAsia" w:ascii="宋体" w:hAnsi="宋体" w:eastAsia="宋体" w:cs="宋体"/>
          <w:b/>
          <w:bCs/>
          <w:kern w:val="0"/>
          <w:sz w:val="24"/>
          <w:szCs w:val="24"/>
          <w:lang w:val="en-US" w:eastAsia="zh-CN" w:bidi="ar-SA"/>
        </w:rPr>
        <w:t>学习人员：</w:t>
      </w:r>
      <w:r>
        <w:rPr>
          <w:rFonts w:hint="eastAsia" w:ascii="宋体" w:hAnsi="宋体" w:eastAsia="宋体" w:cs="宋体"/>
          <w:sz w:val="24"/>
          <w:szCs w:val="24"/>
          <w:lang w:val="en-US" w:eastAsia="zh-CN" w:bidi="ar-SA"/>
        </w:rPr>
        <w:t>职场精英、储备干部、各部门管理者</w:t>
      </w:r>
    </w:p>
    <w:p>
      <w:pPr>
        <w:spacing w:line="360" w:lineRule="auto"/>
        <w:jc w:val="center"/>
        <w:rPr>
          <w:rFonts w:ascii="宋体" w:hAnsi="宋体" w:eastAsia="宋体" w:cs="宋体"/>
          <w:b/>
          <w:kern w:val="0"/>
          <w:sz w:val="24"/>
          <w:szCs w:val="24"/>
        </w:rPr>
      </w:pPr>
    </w:p>
    <w:p>
      <w:pPr>
        <w:spacing w:line="360" w:lineRule="auto"/>
        <w:jc w:val="left"/>
        <w:rPr>
          <w:rFonts w:ascii="宋体" w:hAnsi="宋体" w:eastAsia="宋体" w:cs="宋体"/>
          <w:b/>
          <w:kern w:val="0"/>
          <w:sz w:val="24"/>
          <w:szCs w:val="24"/>
        </w:rPr>
      </w:pPr>
      <w:r>
        <w:rPr>
          <w:rFonts w:ascii="宋体" w:hAnsi="宋体" w:eastAsia="宋体" w:cs="宋体"/>
          <w:b/>
          <w:kern w:val="0"/>
          <w:sz w:val="24"/>
          <w:szCs w:val="24"/>
        </w:rPr>
        <w:t>课程特色</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创新思维的培养对个体的人来讲，就是将自身蕴涵的巨大潜能充分的发挥出来解决问题，良好的创新素质可以更好地解决自身面对环境中的困难和矛盾，也更可以解决人类共同面临的又是用一些常规方法难以解决的问题。在这里，在经贸系开设创新思维训练课程，除了上述共有的目标，还有针对性的目的，即培养出在自己专业领域勇于突破、勇于创新的人才。</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课程通过探索创新思维的过程、基本形式和呈现方式，揭示了创新思维的本质、影响因素，以及人人都能创新和事事都能创新的道理。 同时对国内外已有的创新思维方法进行了系统的梳理，并在此基础上总结了使用这些方法的操作程序、操作要领、适用范围和使用要求。通过创新思维的学习能应用创新思维进行选择、策划、创意、设计和解决问题，掌握创新思维的过程和应用策略。</w:t>
      </w:r>
    </w:p>
    <w:p>
      <w:pPr>
        <w:spacing w:line="360" w:lineRule="auto"/>
        <w:ind w:firstLine="420"/>
        <w:rPr>
          <w:rFonts w:ascii="宋体" w:hAnsi="宋体" w:eastAsia="宋体" w:cs="Times New Roman"/>
          <w:sz w:val="24"/>
          <w:szCs w:val="24"/>
        </w:rPr>
      </w:pPr>
    </w:p>
    <w:p>
      <w:pPr>
        <w:widowControl/>
        <w:spacing w:line="360" w:lineRule="auto"/>
        <w:jc w:val="left"/>
        <w:rPr>
          <w:rFonts w:ascii="宋体" w:hAnsi="宋体" w:eastAsia="宋体" w:cs="宋体"/>
          <w:b/>
          <w:kern w:val="0"/>
          <w:sz w:val="24"/>
          <w:szCs w:val="24"/>
        </w:rPr>
      </w:pPr>
      <w:r>
        <w:rPr>
          <w:rFonts w:hint="eastAsia" w:ascii="宋体" w:hAnsi="宋体" w:eastAsia="宋体" w:cs="宋体"/>
          <w:b/>
          <w:kern w:val="0"/>
          <w:sz w:val="24"/>
          <w:szCs w:val="24"/>
        </w:rPr>
        <w:t xml:space="preserve">课程收益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参加此次培训，受训学员将： </w:t>
      </w:r>
    </w:p>
    <w:p>
      <w:pPr>
        <w:pStyle w:val="6"/>
        <w:numPr>
          <w:ilvl w:val="0"/>
          <w:numId w:val="1"/>
        </w:numPr>
        <w:spacing w:line="360" w:lineRule="auto"/>
        <w:ind w:firstLineChars="0"/>
        <w:rPr>
          <w:rFonts w:ascii="宋体" w:hAnsi="宋体" w:eastAsia="宋体" w:cs="Times New Roman"/>
          <w:sz w:val="24"/>
          <w:szCs w:val="24"/>
        </w:rPr>
      </w:pPr>
      <w:r>
        <w:rPr>
          <w:rFonts w:ascii="宋体" w:hAnsi="宋体" w:eastAsia="宋体" w:cs="Times New Roman"/>
          <w:sz w:val="24"/>
          <w:szCs w:val="24"/>
        </w:rPr>
        <w:t>了解并掌握创造性思维的原则、方法与步骤；</w:t>
      </w:r>
    </w:p>
    <w:p>
      <w:pPr>
        <w:pStyle w:val="6"/>
        <w:numPr>
          <w:ilvl w:val="0"/>
          <w:numId w:val="1"/>
        </w:numPr>
        <w:spacing w:line="360" w:lineRule="auto"/>
        <w:ind w:firstLineChars="0"/>
        <w:rPr>
          <w:rFonts w:ascii="宋体" w:hAnsi="宋体" w:eastAsia="宋体" w:cs="Times New Roman"/>
          <w:sz w:val="24"/>
          <w:szCs w:val="24"/>
        </w:rPr>
      </w:pPr>
      <w:r>
        <w:rPr>
          <w:rFonts w:ascii="宋体" w:hAnsi="宋体" w:eastAsia="宋体" w:cs="Times New Roman"/>
          <w:sz w:val="24"/>
          <w:szCs w:val="24"/>
        </w:rPr>
        <w:t>让思维更专注、更清晰，引发更多有创造力的想法</w:t>
      </w:r>
    </w:p>
    <w:p>
      <w:pPr>
        <w:pStyle w:val="6"/>
        <w:numPr>
          <w:ilvl w:val="0"/>
          <w:numId w:val="1"/>
        </w:numPr>
        <w:spacing w:line="360" w:lineRule="auto"/>
        <w:ind w:firstLineChars="0"/>
        <w:rPr>
          <w:rFonts w:ascii="宋体" w:hAnsi="宋体" w:eastAsia="宋体" w:cs="Times New Roman"/>
          <w:sz w:val="24"/>
          <w:szCs w:val="24"/>
        </w:rPr>
      </w:pPr>
      <w:r>
        <w:rPr>
          <w:rFonts w:ascii="宋体" w:hAnsi="宋体" w:eastAsia="宋体" w:cs="Times New Roman"/>
          <w:sz w:val="24"/>
          <w:szCs w:val="24"/>
        </w:rPr>
        <w:t xml:space="preserve">帮助学员减少思维困惑，突破思维定势，自如地产生创意， </w:t>
      </w:r>
    </w:p>
    <w:p>
      <w:pPr>
        <w:pStyle w:val="6"/>
        <w:numPr>
          <w:ilvl w:val="0"/>
          <w:numId w:val="1"/>
        </w:numPr>
        <w:spacing w:line="360" w:lineRule="auto"/>
        <w:ind w:firstLineChars="0"/>
        <w:rPr>
          <w:rFonts w:ascii="宋体" w:hAnsi="宋体" w:eastAsia="宋体" w:cs="Times New Roman"/>
          <w:sz w:val="24"/>
          <w:szCs w:val="24"/>
        </w:rPr>
      </w:pPr>
      <w:r>
        <w:rPr>
          <w:rFonts w:ascii="宋体" w:hAnsi="宋体" w:eastAsia="宋体" w:cs="Times New Roman"/>
          <w:sz w:val="24"/>
          <w:szCs w:val="24"/>
        </w:rPr>
        <w:t>帮助团队建立创新型文化氛围与组织机制</w:t>
      </w:r>
    </w:p>
    <w:p>
      <w:pPr>
        <w:spacing w:line="360" w:lineRule="auto"/>
        <w:rPr>
          <w:rFonts w:ascii="宋体" w:hAnsi="宋体" w:eastAsia="宋体"/>
          <w:sz w:val="24"/>
          <w:szCs w:val="24"/>
        </w:rPr>
      </w:pPr>
    </w:p>
    <w:p>
      <w:pPr>
        <w:spacing w:line="360" w:lineRule="auto"/>
        <w:ind w:right="34"/>
        <w:rPr>
          <w:rFonts w:ascii="宋体" w:hAnsi="宋体" w:eastAsia="宋体" w:cs="Times New Roman"/>
          <w:b/>
          <w:sz w:val="24"/>
          <w:szCs w:val="24"/>
        </w:rPr>
      </w:pPr>
      <w:r>
        <w:rPr>
          <w:rFonts w:hint="eastAsia" w:ascii="宋体" w:hAnsi="宋体" w:eastAsia="宋体" w:cs="Times New Roman"/>
          <w:b/>
          <w:sz w:val="24"/>
          <w:szCs w:val="24"/>
        </w:rPr>
        <w:t>培训方式/工具及特色</w:t>
      </w:r>
    </w:p>
    <w:p>
      <w:pPr>
        <w:spacing w:line="360" w:lineRule="auto"/>
        <w:ind w:right="34" w:firstLine="420"/>
        <w:jc w:val="left"/>
        <w:rPr>
          <w:rFonts w:ascii="宋体" w:hAnsi="宋体" w:eastAsia="宋体" w:cs="Times New Roman"/>
          <w:sz w:val="24"/>
          <w:szCs w:val="24"/>
        </w:rPr>
      </w:pPr>
      <w:r>
        <w:rPr>
          <w:rFonts w:hint="eastAsia" w:ascii="宋体" w:hAnsi="宋体" w:eastAsia="宋体" w:cs="Times New Roman"/>
          <w:sz w:val="24"/>
          <w:szCs w:val="24"/>
        </w:rPr>
        <w:t>本课程运用结构化思维的方式对内容进行结构的设计，</w:t>
      </w:r>
      <w:r>
        <w:rPr>
          <w:rFonts w:ascii="宋体" w:hAnsi="宋体" w:eastAsia="宋体" w:cs="Times New Roman"/>
          <w:sz w:val="24"/>
          <w:szCs w:val="24"/>
        </w:rPr>
        <w:t>充分运用左右脑的机能</w:t>
      </w:r>
      <w:r>
        <w:rPr>
          <w:rFonts w:hint="eastAsia" w:ascii="宋体" w:hAnsi="宋体" w:eastAsia="宋体" w:cs="Times New Roman"/>
          <w:sz w:val="24"/>
          <w:szCs w:val="24"/>
        </w:rPr>
        <w:t>，</w:t>
      </w:r>
      <w:r>
        <w:rPr>
          <w:rFonts w:ascii="宋体" w:hAnsi="宋体" w:eastAsia="宋体" w:cs="Times New Roman"/>
          <w:sz w:val="24"/>
          <w:szCs w:val="24"/>
        </w:rPr>
        <w:t>利用记忆</w:t>
      </w:r>
      <w:r>
        <w:rPr>
          <w:rFonts w:hint="eastAsia" w:ascii="宋体" w:hAnsi="宋体" w:eastAsia="宋体" w:cs="Times New Roman"/>
          <w:sz w:val="24"/>
          <w:szCs w:val="24"/>
        </w:rPr>
        <w:t>、</w:t>
      </w:r>
      <w:r>
        <w:rPr>
          <w:rFonts w:ascii="宋体" w:hAnsi="宋体" w:eastAsia="宋体" w:cs="Times New Roman"/>
          <w:sz w:val="24"/>
          <w:szCs w:val="24"/>
        </w:rPr>
        <w:t>思维等规律</w:t>
      </w:r>
      <w:r>
        <w:rPr>
          <w:rFonts w:hint="eastAsia" w:ascii="宋体" w:hAnsi="宋体" w:eastAsia="宋体" w:cs="Times New Roman"/>
          <w:sz w:val="24"/>
          <w:szCs w:val="24"/>
        </w:rPr>
        <w:t>，</w:t>
      </w:r>
      <w:r>
        <w:rPr>
          <w:rFonts w:ascii="宋体" w:hAnsi="宋体" w:eastAsia="宋体" w:cs="Times New Roman"/>
          <w:sz w:val="24"/>
          <w:szCs w:val="24"/>
        </w:rPr>
        <w:t>协助学员在呈现的科学与艺术</w:t>
      </w:r>
      <w:r>
        <w:rPr>
          <w:rFonts w:hint="eastAsia" w:ascii="宋体" w:hAnsi="宋体" w:eastAsia="宋体" w:cs="Times New Roman"/>
          <w:sz w:val="24"/>
          <w:szCs w:val="24"/>
        </w:rPr>
        <w:t>、</w:t>
      </w:r>
      <w:r>
        <w:rPr>
          <w:rFonts w:ascii="宋体" w:hAnsi="宋体" w:eastAsia="宋体" w:cs="Times New Roman"/>
          <w:sz w:val="24"/>
          <w:szCs w:val="24"/>
        </w:rPr>
        <w:t>逻辑与想象之间有效均衡</w:t>
      </w:r>
      <w:r>
        <w:rPr>
          <w:rFonts w:hint="eastAsia" w:ascii="宋体" w:hAnsi="宋体" w:eastAsia="宋体" w:cs="Times New Roman"/>
          <w:sz w:val="24"/>
          <w:szCs w:val="24"/>
        </w:rPr>
        <w:t>，开启全脑思维的潜能。采用行动学习和结果导向的训练理念，通过理论+实践+案例+练习+辅导，以问题为导向，讲经验心得、重行为转化，讲解学员关注的问题焦点的系统过程，及时反馈，即时点评。全情演练。旨在全面提升学员的综合技能及实战水平。</w:t>
      </w:r>
    </w:p>
    <w:p>
      <w:pPr>
        <w:spacing w:line="360" w:lineRule="auto"/>
        <w:rPr>
          <w:rFonts w:ascii="宋体" w:hAnsi="宋体" w:eastAsia="宋体" w:cs="华文细黑"/>
          <w:sz w:val="24"/>
          <w:szCs w:val="24"/>
        </w:rPr>
      </w:pPr>
      <w:r>
        <w:rPr>
          <w:rFonts w:hint="eastAsia" w:ascii="宋体" w:hAnsi="宋体" w:eastAsia="宋体" w:cs="华文细黑"/>
          <w:sz w:val="24"/>
          <w:szCs w:val="24"/>
        </w:rPr>
        <w:t>“三动”体验式</w:t>
      </w:r>
    </w:p>
    <w:p>
      <w:pPr>
        <w:spacing w:line="360" w:lineRule="auto"/>
        <w:ind w:left="420"/>
        <w:rPr>
          <w:rFonts w:ascii="宋体" w:hAnsi="宋体" w:eastAsia="宋体" w:cs="华文细黑"/>
          <w:sz w:val="24"/>
          <w:szCs w:val="24"/>
        </w:rPr>
      </w:pPr>
      <w:r>
        <w:rPr>
          <w:rFonts w:hint="eastAsia" w:ascii="宋体" w:hAnsi="宋体" w:eastAsia="宋体" w:cs="华文细黑"/>
          <w:sz w:val="24"/>
          <w:szCs w:val="24"/>
        </w:rPr>
        <w:t>脑转动：模型体验、案例体验、研讨体验。</w:t>
      </w:r>
    </w:p>
    <w:p>
      <w:pPr>
        <w:spacing w:line="360" w:lineRule="auto"/>
        <w:ind w:left="420"/>
        <w:rPr>
          <w:rFonts w:ascii="宋体" w:hAnsi="宋体" w:eastAsia="宋体" w:cs="华文细黑"/>
          <w:sz w:val="24"/>
          <w:szCs w:val="24"/>
        </w:rPr>
      </w:pPr>
      <w:r>
        <w:rPr>
          <w:rFonts w:hint="eastAsia" w:ascii="宋体" w:hAnsi="宋体" w:eastAsia="宋体" w:cs="华文细黑"/>
          <w:sz w:val="24"/>
          <w:szCs w:val="24"/>
        </w:rPr>
        <w:t>心感动：影音体验、测试体验、分享体验。</w:t>
      </w:r>
    </w:p>
    <w:p>
      <w:pPr>
        <w:spacing w:line="360" w:lineRule="auto"/>
        <w:ind w:left="420"/>
        <w:rPr>
          <w:rFonts w:ascii="宋体" w:hAnsi="宋体" w:eastAsia="宋体" w:cs="华文细黑"/>
          <w:sz w:val="24"/>
          <w:szCs w:val="24"/>
        </w:rPr>
      </w:pPr>
      <w:r>
        <w:rPr>
          <w:rFonts w:hint="eastAsia" w:ascii="宋体" w:hAnsi="宋体" w:eastAsia="宋体" w:cs="华文细黑"/>
          <w:sz w:val="24"/>
          <w:szCs w:val="24"/>
        </w:rPr>
        <w:t>身行动：演练体验、计划体验、承诺体验。</w:t>
      </w:r>
    </w:p>
    <w:p>
      <w:pPr>
        <w:spacing w:line="360" w:lineRule="auto"/>
        <w:ind w:firstLine="420"/>
        <w:rPr>
          <w:rFonts w:ascii="宋体" w:hAnsi="宋体" w:eastAsia="宋体" w:cs="华文细黑"/>
          <w:sz w:val="24"/>
          <w:szCs w:val="24"/>
        </w:rPr>
      </w:pPr>
      <w:r>
        <w:rPr>
          <w:rFonts w:hint="eastAsia" w:ascii="宋体" w:hAnsi="宋体" w:eastAsia="宋体" w:cs="华文细黑"/>
          <w:sz w:val="24"/>
          <w:szCs w:val="24"/>
        </w:rPr>
        <w:t>通过一系列有方向性、有策略性的过程，洞察学员的心智模式，向内挖掘潜能，向外发现可能性，</w:t>
      </w:r>
      <w:r>
        <w:rPr>
          <w:rFonts w:ascii="宋体" w:hAnsi="宋体" w:eastAsia="宋体" w:cs="华文细黑"/>
          <w:sz w:val="24"/>
          <w:szCs w:val="24"/>
        </w:rPr>
        <w:t>全面提升</w:t>
      </w:r>
      <w:r>
        <w:rPr>
          <w:rFonts w:hint="eastAsia" w:ascii="宋体" w:hAnsi="宋体" w:eastAsia="宋体" w:cs="华文细黑"/>
          <w:sz w:val="24"/>
          <w:szCs w:val="24"/>
        </w:rPr>
        <w:t>学员的</w:t>
      </w:r>
      <w:r>
        <w:rPr>
          <w:rFonts w:ascii="宋体" w:hAnsi="宋体" w:eastAsia="宋体" w:cs="华文细黑"/>
          <w:sz w:val="24"/>
          <w:szCs w:val="24"/>
        </w:rPr>
        <w:t>实践水平</w:t>
      </w:r>
      <w:r>
        <w:rPr>
          <w:rFonts w:hint="eastAsia" w:ascii="宋体" w:hAnsi="宋体" w:eastAsia="宋体" w:cs="华文细黑"/>
          <w:sz w:val="24"/>
          <w:szCs w:val="24"/>
        </w:rPr>
        <w:t>。</w:t>
      </w:r>
    </w:p>
    <w:p>
      <w:pPr>
        <w:spacing w:line="360" w:lineRule="auto"/>
        <w:rPr>
          <w:rFonts w:ascii="宋体" w:hAnsi="宋体" w:eastAsia="宋体"/>
          <w:b/>
          <w:bCs/>
          <w:sz w:val="24"/>
          <w:szCs w:val="24"/>
        </w:rPr>
      </w:pPr>
      <w:r>
        <w:rPr>
          <w:rFonts w:hint="eastAsia" w:ascii="宋体" w:hAnsi="宋体" w:eastAsia="宋体"/>
          <w:b/>
          <w:bCs/>
          <w:sz w:val="24"/>
          <w:szCs w:val="24"/>
        </w:rPr>
        <w:t>课程大纲：</w:t>
      </w:r>
    </w:p>
    <w:p>
      <w:pPr>
        <w:pStyle w:val="6"/>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课程导入</w:t>
      </w:r>
    </w:p>
    <w:p>
      <w:pPr>
        <w:pStyle w:val="6"/>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创新思维的调试性原理</w:t>
      </w:r>
    </w:p>
    <w:p>
      <w:pPr>
        <w:pStyle w:val="6"/>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创新思维的过程与创新理念</w:t>
      </w:r>
    </w:p>
    <w:p>
      <w:pPr>
        <w:pStyle w:val="6"/>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思维</w:t>
      </w:r>
    </w:p>
    <w:p>
      <w:pPr>
        <w:pStyle w:val="6"/>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盒内创新与创新</w:t>
      </w:r>
    </w:p>
    <w:p>
      <w:pPr>
        <w:pStyle w:val="6"/>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破框练习</w:t>
      </w:r>
    </w:p>
    <w:p>
      <w:pPr>
        <w:pStyle w:val="6"/>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九点连线</w:t>
      </w:r>
    </w:p>
    <w:p>
      <w:pPr>
        <w:pStyle w:val="6"/>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九点连线的释意</w:t>
      </w:r>
    </w:p>
    <w:p>
      <w:pPr>
        <w:pStyle w:val="6"/>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创新思维</w:t>
      </w:r>
    </w:p>
    <w:p>
      <w:pPr>
        <w:pStyle w:val="6"/>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rPr>
        <w:t>四个发展阶段</w:t>
      </w:r>
    </w:p>
    <w:p>
      <w:pPr>
        <w:pStyle w:val="6"/>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rPr>
        <w:t>内涵与过程</w:t>
      </w:r>
    </w:p>
    <w:p>
      <w:pPr>
        <w:pStyle w:val="6"/>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rPr>
        <w:t>创新三段论</w:t>
      </w:r>
    </w:p>
    <w:p>
      <w:pPr>
        <w:pStyle w:val="6"/>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rPr>
        <w:t>创新的条件</w:t>
      </w:r>
    </w:p>
    <w:p>
      <w:pPr>
        <w:pStyle w:val="6"/>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突破思维定势，探索发散性思维</w:t>
      </w:r>
    </w:p>
    <w:p>
      <w:pPr>
        <w:pStyle w:val="6"/>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突破思维定势</w:t>
      </w:r>
    </w:p>
    <w:p>
      <w:pPr>
        <w:pStyle w:val="6"/>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rPr>
        <w:t>多向辐射</w:t>
      </w:r>
    </w:p>
    <w:p>
      <w:pPr>
        <w:pStyle w:val="6"/>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rPr>
        <w:t>正向反求</w:t>
      </w:r>
    </w:p>
    <w:p>
      <w:pPr>
        <w:pStyle w:val="6"/>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rPr>
        <w:t>置身事外</w:t>
      </w:r>
    </w:p>
    <w:p>
      <w:pPr>
        <w:pStyle w:val="6"/>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资源利用</w:t>
      </w:r>
    </w:p>
    <w:p>
      <w:pPr>
        <w:pStyle w:val="6"/>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rPr>
        <w:t>六位资源思考法</w:t>
      </w:r>
    </w:p>
    <w:p>
      <w:pPr>
        <w:pStyle w:val="6"/>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rPr>
        <w:t>核能心法：接受</w:t>
      </w:r>
    </w:p>
    <w:p>
      <w:pPr>
        <w:pStyle w:val="6"/>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创新思维三元素</w:t>
      </w:r>
    </w:p>
    <w:p>
      <w:pPr>
        <w:pStyle w:val="6"/>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rPr>
        <w:t>创新O</w:t>
      </w:r>
      <w:r>
        <w:rPr>
          <w:rFonts w:ascii="宋体" w:hAnsi="宋体" w:eastAsia="宋体"/>
          <w:sz w:val="24"/>
          <w:szCs w:val="24"/>
        </w:rPr>
        <w:t>R</w:t>
      </w:r>
      <w:r>
        <w:rPr>
          <w:rFonts w:hint="eastAsia" w:ascii="宋体" w:hAnsi="宋体" w:eastAsia="宋体"/>
          <w:sz w:val="24"/>
          <w:szCs w:val="24"/>
        </w:rPr>
        <w:t>改良</w:t>
      </w:r>
    </w:p>
    <w:p>
      <w:pPr>
        <w:pStyle w:val="6"/>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rPr>
        <w:t>流畅</w:t>
      </w:r>
    </w:p>
    <w:p>
      <w:pPr>
        <w:pStyle w:val="6"/>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思维流畅性训练</w:t>
      </w:r>
    </w:p>
    <w:p>
      <w:pPr>
        <w:pStyle w:val="6"/>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rPr>
        <w:t>变通</w:t>
      </w:r>
    </w:p>
    <w:p>
      <w:pPr>
        <w:pStyle w:val="6"/>
        <w:numPr>
          <w:ilvl w:val="0"/>
          <w:numId w:val="10"/>
        </w:numPr>
        <w:spacing w:line="360" w:lineRule="auto"/>
        <w:ind w:firstLineChars="0"/>
        <w:rPr>
          <w:rFonts w:ascii="宋体" w:hAnsi="宋体" w:eastAsia="宋体"/>
          <w:sz w:val="24"/>
          <w:szCs w:val="24"/>
        </w:rPr>
      </w:pPr>
      <w:r>
        <w:rPr>
          <w:rFonts w:hint="eastAsia" w:ascii="宋体" w:hAnsi="宋体" w:eastAsia="宋体"/>
          <w:sz w:val="24"/>
          <w:szCs w:val="24"/>
        </w:rPr>
        <w:t>思维变通性训练</w:t>
      </w:r>
    </w:p>
    <w:p>
      <w:pPr>
        <w:pStyle w:val="6"/>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rPr>
        <w:t>独特</w:t>
      </w:r>
    </w:p>
    <w:p>
      <w:pPr>
        <w:pStyle w:val="6"/>
        <w:numPr>
          <w:ilvl w:val="0"/>
          <w:numId w:val="11"/>
        </w:numPr>
        <w:spacing w:line="360" w:lineRule="auto"/>
        <w:ind w:firstLineChars="0"/>
        <w:rPr>
          <w:rFonts w:ascii="宋体" w:hAnsi="宋体" w:eastAsia="宋体"/>
          <w:sz w:val="24"/>
          <w:szCs w:val="24"/>
        </w:rPr>
      </w:pPr>
      <w:r>
        <w:rPr>
          <w:rFonts w:hint="eastAsia" w:ascii="宋体" w:hAnsi="宋体" w:eastAsia="宋体"/>
          <w:sz w:val="24"/>
          <w:szCs w:val="24"/>
        </w:rPr>
        <w:t>思维独特性训练</w:t>
      </w:r>
    </w:p>
    <w:p>
      <w:pPr>
        <w:pStyle w:val="6"/>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创新意识与创新策略决策</w:t>
      </w:r>
    </w:p>
    <w:p>
      <w:pPr>
        <w:pStyle w:val="6"/>
        <w:numPr>
          <w:ilvl w:val="0"/>
          <w:numId w:val="12"/>
        </w:numPr>
        <w:spacing w:line="360" w:lineRule="auto"/>
        <w:ind w:firstLineChars="0"/>
        <w:rPr>
          <w:rFonts w:ascii="宋体" w:hAnsi="宋体" w:eastAsia="宋体"/>
          <w:sz w:val="24"/>
          <w:szCs w:val="24"/>
        </w:rPr>
      </w:pPr>
      <w:r>
        <w:rPr>
          <w:rFonts w:hint="eastAsia" w:ascii="宋体" w:hAnsi="宋体" w:eastAsia="宋体"/>
          <w:sz w:val="24"/>
          <w:szCs w:val="24"/>
        </w:rPr>
        <w:t>创新的心态和信念</w:t>
      </w:r>
    </w:p>
    <w:p>
      <w:pPr>
        <w:pStyle w:val="6"/>
        <w:numPr>
          <w:ilvl w:val="0"/>
          <w:numId w:val="12"/>
        </w:numPr>
        <w:spacing w:line="360" w:lineRule="auto"/>
        <w:ind w:firstLineChars="0"/>
        <w:rPr>
          <w:rFonts w:ascii="宋体" w:hAnsi="宋体" w:eastAsia="宋体"/>
          <w:sz w:val="24"/>
          <w:szCs w:val="24"/>
        </w:rPr>
      </w:pPr>
      <w:r>
        <w:rPr>
          <w:rFonts w:hint="eastAsia" w:ascii="宋体" w:hAnsi="宋体" w:eastAsia="宋体"/>
          <w:sz w:val="24"/>
          <w:szCs w:val="24"/>
        </w:rPr>
        <w:t>创新意识</w:t>
      </w:r>
    </w:p>
    <w:p>
      <w:pPr>
        <w:pStyle w:val="6"/>
        <w:numPr>
          <w:ilvl w:val="0"/>
          <w:numId w:val="11"/>
        </w:numPr>
        <w:spacing w:line="360" w:lineRule="auto"/>
        <w:ind w:firstLineChars="0"/>
        <w:rPr>
          <w:rFonts w:ascii="宋体" w:hAnsi="宋体" w:eastAsia="宋体"/>
          <w:sz w:val="24"/>
          <w:szCs w:val="24"/>
        </w:rPr>
      </w:pPr>
      <w:r>
        <w:rPr>
          <w:rFonts w:hint="eastAsia" w:ascii="宋体" w:hAnsi="宋体" w:eastAsia="宋体"/>
          <w:sz w:val="24"/>
          <w:szCs w:val="24"/>
        </w:rPr>
        <w:t>解读创新</w:t>
      </w:r>
    </w:p>
    <w:p>
      <w:pPr>
        <w:pStyle w:val="6"/>
        <w:numPr>
          <w:ilvl w:val="0"/>
          <w:numId w:val="11"/>
        </w:numPr>
        <w:spacing w:line="360" w:lineRule="auto"/>
        <w:ind w:firstLineChars="0"/>
        <w:rPr>
          <w:rFonts w:ascii="宋体" w:hAnsi="宋体" w:eastAsia="宋体"/>
          <w:sz w:val="24"/>
          <w:szCs w:val="24"/>
        </w:rPr>
      </w:pPr>
      <w:r>
        <w:rPr>
          <w:rFonts w:hint="eastAsia" w:ascii="宋体" w:hAnsi="宋体" w:eastAsia="宋体"/>
          <w:sz w:val="24"/>
          <w:szCs w:val="24"/>
        </w:rPr>
        <w:t>创新意识测试</w:t>
      </w:r>
    </w:p>
    <w:p>
      <w:pPr>
        <w:pStyle w:val="6"/>
        <w:numPr>
          <w:ilvl w:val="0"/>
          <w:numId w:val="11"/>
        </w:numPr>
        <w:spacing w:line="360" w:lineRule="auto"/>
        <w:ind w:firstLineChars="0"/>
        <w:rPr>
          <w:rFonts w:ascii="宋体" w:hAnsi="宋体" w:eastAsia="宋体"/>
          <w:sz w:val="24"/>
          <w:szCs w:val="24"/>
        </w:rPr>
      </w:pPr>
      <w:r>
        <w:rPr>
          <w:rFonts w:hint="eastAsia" w:ascii="宋体" w:hAnsi="宋体" w:eastAsia="宋体"/>
          <w:sz w:val="24"/>
          <w:szCs w:val="24"/>
        </w:rPr>
        <w:t>提升创新意识的三个关键</w:t>
      </w:r>
    </w:p>
    <w:p>
      <w:pPr>
        <w:pStyle w:val="6"/>
        <w:numPr>
          <w:ilvl w:val="0"/>
          <w:numId w:val="12"/>
        </w:numPr>
        <w:spacing w:line="360" w:lineRule="auto"/>
        <w:ind w:firstLineChars="0"/>
        <w:rPr>
          <w:rFonts w:ascii="宋体" w:hAnsi="宋体" w:eastAsia="宋体"/>
          <w:sz w:val="24"/>
          <w:szCs w:val="24"/>
        </w:rPr>
      </w:pPr>
      <w:r>
        <w:rPr>
          <w:rFonts w:hint="eastAsia" w:ascii="宋体" w:hAnsi="宋体" w:eastAsia="宋体"/>
          <w:sz w:val="24"/>
          <w:szCs w:val="24"/>
        </w:rPr>
        <w:t>创新意识训练</w:t>
      </w:r>
    </w:p>
    <w:p>
      <w:pPr>
        <w:pStyle w:val="6"/>
        <w:numPr>
          <w:ilvl w:val="0"/>
          <w:numId w:val="11"/>
        </w:numPr>
        <w:spacing w:line="360" w:lineRule="auto"/>
        <w:ind w:firstLineChars="0"/>
        <w:rPr>
          <w:rFonts w:ascii="宋体" w:hAnsi="宋体" w:eastAsia="宋体"/>
          <w:sz w:val="24"/>
          <w:szCs w:val="24"/>
        </w:rPr>
      </w:pPr>
      <w:r>
        <w:rPr>
          <w:rFonts w:hint="eastAsia" w:ascii="宋体" w:hAnsi="宋体" w:eastAsia="宋体"/>
          <w:sz w:val="24"/>
          <w:szCs w:val="24"/>
        </w:rPr>
        <w:t>想象思维及训练</w:t>
      </w:r>
    </w:p>
    <w:p>
      <w:pPr>
        <w:pStyle w:val="6"/>
        <w:numPr>
          <w:ilvl w:val="0"/>
          <w:numId w:val="11"/>
        </w:numPr>
        <w:spacing w:line="360" w:lineRule="auto"/>
        <w:ind w:firstLineChars="0"/>
        <w:rPr>
          <w:rFonts w:ascii="宋体" w:hAnsi="宋体" w:eastAsia="宋体"/>
          <w:sz w:val="24"/>
          <w:szCs w:val="24"/>
        </w:rPr>
      </w:pPr>
      <w:r>
        <w:rPr>
          <w:rFonts w:hint="eastAsia" w:ascii="宋体" w:hAnsi="宋体" w:eastAsia="宋体"/>
          <w:sz w:val="24"/>
          <w:szCs w:val="24"/>
        </w:rPr>
        <w:t>联想思维及训练</w:t>
      </w:r>
    </w:p>
    <w:p>
      <w:pPr>
        <w:pStyle w:val="6"/>
        <w:numPr>
          <w:ilvl w:val="0"/>
          <w:numId w:val="12"/>
        </w:numPr>
        <w:spacing w:line="360" w:lineRule="auto"/>
        <w:ind w:firstLineChars="0"/>
        <w:rPr>
          <w:rFonts w:ascii="宋体" w:hAnsi="宋体" w:eastAsia="宋体"/>
          <w:sz w:val="24"/>
          <w:szCs w:val="24"/>
        </w:rPr>
      </w:pPr>
      <w:r>
        <w:rPr>
          <w:rFonts w:hint="eastAsia" w:ascii="宋体" w:hAnsi="宋体" w:eastAsia="宋体"/>
          <w:sz w:val="24"/>
          <w:szCs w:val="24"/>
        </w:rPr>
        <w:t>创新方案及决策</w:t>
      </w:r>
    </w:p>
    <w:p>
      <w:pPr>
        <w:pStyle w:val="6"/>
        <w:numPr>
          <w:ilvl w:val="0"/>
          <w:numId w:val="11"/>
        </w:numPr>
        <w:spacing w:line="360" w:lineRule="auto"/>
        <w:ind w:firstLineChars="0"/>
        <w:rPr>
          <w:rFonts w:ascii="宋体" w:hAnsi="宋体" w:eastAsia="宋体"/>
          <w:sz w:val="24"/>
          <w:szCs w:val="24"/>
        </w:rPr>
      </w:pPr>
      <w:r>
        <w:rPr>
          <w:rFonts w:hint="eastAsia" w:ascii="宋体" w:hAnsi="宋体" w:eastAsia="宋体"/>
          <w:sz w:val="24"/>
          <w:szCs w:val="24"/>
        </w:rPr>
        <w:t>决策</w:t>
      </w:r>
    </w:p>
    <w:p>
      <w:pPr>
        <w:pStyle w:val="6"/>
        <w:numPr>
          <w:ilvl w:val="0"/>
          <w:numId w:val="11"/>
        </w:numPr>
        <w:spacing w:line="360" w:lineRule="auto"/>
        <w:ind w:firstLineChars="0"/>
        <w:rPr>
          <w:rFonts w:ascii="宋体" w:hAnsi="宋体" w:eastAsia="宋体"/>
          <w:sz w:val="24"/>
          <w:szCs w:val="24"/>
        </w:rPr>
      </w:pPr>
      <w:r>
        <w:rPr>
          <w:rFonts w:hint="eastAsia" w:ascii="宋体" w:hAnsi="宋体" w:eastAsia="宋体"/>
          <w:sz w:val="24"/>
          <w:szCs w:val="24"/>
        </w:rPr>
        <w:t>突破决策恐惧</w:t>
      </w:r>
    </w:p>
    <w:p>
      <w:pPr>
        <w:pStyle w:val="6"/>
        <w:numPr>
          <w:ilvl w:val="0"/>
          <w:numId w:val="12"/>
        </w:numPr>
        <w:spacing w:line="360" w:lineRule="auto"/>
        <w:ind w:firstLineChars="0"/>
        <w:rPr>
          <w:rFonts w:ascii="宋体" w:hAnsi="宋体" w:eastAsia="宋体"/>
          <w:sz w:val="24"/>
          <w:szCs w:val="24"/>
        </w:rPr>
      </w:pPr>
      <w:r>
        <w:rPr>
          <w:rFonts w:hint="eastAsia" w:ascii="宋体" w:hAnsi="宋体" w:eastAsia="宋体"/>
          <w:sz w:val="24"/>
          <w:szCs w:val="24"/>
        </w:rPr>
        <w:t>创新方案评估</w:t>
      </w:r>
    </w:p>
    <w:p>
      <w:pPr>
        <w:pStyle w:val="6"/>
        <w:numPr>
          <w:ilvl w:val="0"/>
          <w:numId w:val="12"/>
        </w:numPr>
        <w:spacing w:line="360" w:lineRule="auto"/>
        <w:ind w:firstLineChars="0"/>
        <w:rPr>
          <w:rFonts w:ascii="宋体" w:hAnsi="宋体" w:eastAsia="宋体"/>
          <w:sz w:val="24"/>
          <w:szCs w:val="24"/>
        </w:rPr>
      </w:pPr>
      <w:r>
        <w:rPr>
          <w:rFonts w:hint="eastAsia" w:ascii="宋体" w:hAnsi="宋体" w:eastAsia="宋体"/>
          <w:sz w:val="24"/>
          <w:szCs w:val="24"/>
        </w:rPr>
        <w:t>盒内创新的五大策略</w:t>
      </w:r>
    </w:p>
    <w:p>
      <w:pPr>
        <w:pStyle w:val="6"/>
        <w:numPr>
          <w:ilvl w:val="0"/>
          <w:numId w:val="11"/>
        </w:numPr>
        <w:spacing w:line="360" w:lineRule="auto"/>
        <w:ind w:firstLineChars="0"/>
        <w:rPr>
          <w:rFonts w:ascii="宋体" w:hAnsi="宋体" w:eastAsia="宋体"/>
          <w:sz w:val="24"/>
          <w:szCs w:val="24"/>
        </w:rPr>
      </w:pPr>
      <w:r>
        <w:rPr>
          <w:rFonts w:hint="eastAsia" w:ascii="宋体" w:hAnsi="宋体" w:eastAsia="宋体"/>
          <w:sz w:val="24"/>
          <w:szCs w:val="24"/>
        </w:rPr>
        <w:t>删除</w:t>
      </w:r>
    </w:p>
    <w:p>
      <w:pPr>
        <w:pStyle w:val="6"/>
        <w:numPr>
          <w:ilvl w:val="0"/>
          <w:numId w:val="11"/>
        </w:numPr>
        <w:spacing w:line="360" w:lineRule="auto"/>
        <w:ind w:firstLineChars="0"/>
        <w:rPr>
          <w:rFonts w:ascii="宋体" w:hAnsi="宋体" w:eastAsia="宋体"/>
          <w:sz w:val="24"/>
          <w:szCs w:val="24"/>
        </w:rPr>
      </w:pPr>
      <w:r>
        <w:rPr>
          <w:rFonts w:hint="eastAsia" w:ascii="宋体" w:hAnsi="宋体" w:eastAsia="宋体"/>
          <w:sz w:val="24"/>
          <w:szCs w:val="24"/>
        </w:rPr>
        <w:t>统筹</w:t>
      </w:r>
    </w:p>
    <w:p>
      <w:pPr>
        <w:pStyle w:val="6"/>
        <w:numPr>
          <w:ilvl w:val="0"/>
          <w:numId w:val="11"/>
        </w:numPr>
        <w:spacing w:line="360" w:lineRule="auto"/>
        <w:ind w:firstLineChars="0"/>
        <w:rPr>
          <w:rFonts w:ascii="宋体" w:hAnsi="宋体" w:eastAsia="宋体"/>
          <w:sz w:val="24"/>
          <w:szCs w:val="24"/>
        </w:rPr>
      </w:pPr>
      <w:r>
        <w:rPr>
          <w:rFonts w:hint="eastAsia" w:ascii="宋体" w:hAnsi="宋体" w:eastAsia="宋体"/>
          <w:sz w:val="24"/>
          <w:szCs w:val="24"/>
        </w:rPr>
        <w:t>重构</w:t>
      </w:r>
    </w:p>
    <w:p>
      <w:pPr>
        <w:pStyle w:val="6"/>
        <w:numPr>
          <w:ilvl w:val="0"/>
          <w:numId w:val="11"/>
        </w:numPr>
        <w:spacing w:line="360" w:lineRule="auto"/>
        <w:ind w:firstLineChars="0"/>
        <w:rPr>
          <w:rFonts w:ascii="宋体" w:hAnsi="宋体" w:eastAsia="宋体"/>
          <w:sz w:val="24"/>
          <w:szCs w:val="24"/>
        </w:rPr>
      </w:pPr>
      <w:r>
        <w:rPr>
          <w:rFonts w:hint="eastAsia" w:ascii="宋体" w:hAnsi="宋体" w:eastAsia="宋体"/>
          <w:sz w:val="24"/>
          <w:szCs w:val="24"/>
        </w:rPr>
        <w:t>矛盾</w:t>
      </w:r>
    </w:p>
    <w:p>
      <w:pPr>
        <w:pStyle w:val="6"/>
        <w:numPr>
          <w:ilvl w:val="0"/>
          <w:numId w:val="11"/>
        </w:numPr>
        <w:spacing w:line="360" w:lineRule="auto"/>
        <w:ind w:firstLineChars="0"/>
        <w:rPr>
          <w:rFonts w:ascii="宋体" w:hAnsi="宋体" w:eastAsia="宋体"/>
          <w:sz w:val="24"/>
          <w:szCs w:val="24"/>
        </w:rPr>
      </w:pPr>
      <w:r>
        <w:rPr>
          <w:rFonts w:hint="eastAsia" w:ascii="宋体" w:hAnsi="宋体" w:eastAsia="宋体"/>
          <w:sz w:val="24"/>
          <w:szCs w:val="24"/>
        </w:rPr>
        <w:t>依存</w:t>
      </w:r>
    </w:p>
    <w:p>
      <w:pPr>
        <w:pStyle w:val="6"/>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基于结果成长总结</w:t>
      </w:r>
    </w:p>
    <w:p>
      <w:pPr>
        <w:jc w:val="left"/>
        <w:rPr>
          <w:rFonts w:hint="eastAsia" w:hAnsi="Heiti SC Light" w:eastAsia="Heiti SC Light"/>
          <w:sz w:val="44"/>
          <w:szCs w:val="44"/>
        </w:rPr>
      </w:pPr>
    </w:p>
    <w:p>
      <w:pPr>
        <w:jc w:val="left"/>
        <w:rPr>
          <w:rFonts w:hAnsi="Heiti SC Light" w:eastAsia="Heiti SC Light"/>
          <w:sz w:val="32"/>
          <w:szCs w:val="32"/>
        </w:rPr>
      </w:pPr>
      <w:r>
        <w:rPr>
          <w:rFonts w:hint="eastAsia" w:hAnsi="Heiti SC Light" w:eastAsia="Heiti SC Light"/>
          <w:sz w:val="32"/>
          <w:szCs w:val="32"/>
          <w:lang w:val="en-US" w:eastAsia="zh-CN"/>
        </w:rPr>
        <w:t>主讲人：</w:t>
      </w:r>
      <w:r>
        <w:rPr>
          <w:rFonts w:hint="eastAsia" w:hAnsi="Heiti SC Light" w:eastAsia="Heiti SC Light"/>
          <w:sz w:val="32"/>
          <w:szCs w:val="32"/>
        </w:rPr>
        <w:t>于珏老师</w:t>
      </w:r>
    </w:p>
    <w:p>
      <w:pPr>
        <w:pBdr>
          <w:bottom w:val="double" w:color="auto" w:sz="6" w:space="1"/>
        </w:pBdr>
        <w:tabs>
          <w:tab w:val="left" w:pos="8465"/>
          <w:tab w:val="right" w:pos="8730"/>
        </w:tabs>
        <w:spacing w:line="440" w:lineRule="atLeast"/>
        <w:rPr>
          <w:rFonts w:hint="eastAsia" w:ascii="宋体" w:hAnsi="宋体"/>
          <w:b/>
          <w:color w:val="CC0000"/>
          <w:sz w:val="24"/>
        </w:rPr>
      </w:pPr>
      <w:r>
        <w:rPr>
          <w:rFonts w:hint="eastAsia" w:ascii="宋体" w:hAnsi="宋体"/>
          <w:b/>
          <w:color w:val="CC0000"/>
          <w:sz w:val="24"/>
        </w:rPr>
        <w:sym w:font="Wingdings" w:char="F0EE"/>
      </w:r>
      <w:r>
        <w:rPr>
          <w:rFonts w:hint="eastAsia" w:ascii="宋体" w:hAnsi="宋体"/>
          <w:b/>
          <w:color w:val="CC0000"/>
          <w:sz w:val="24"/>
        </w:rPr>
        <w:t xml:space="preserve"> 主要背景</w:t>
      </w:r>
      <w:bookmarkStart w:id="0" w:name="_Hlk11164539"/>
    </w:p>
    <w:p>
      <w:pPr>
        <w:spacing w:line="400" w:lineRule="atLeast"/>
        <w:rPr>
          <w:sz w:val="24"/>
        </w:rPr>
      </w:pPr>
      <w:r>
        <w:drawing>
          <wp:anchor distT="0" distB="0" distL="114300" distR="114300" simplePos="0" relativeHeight="251659264" behindDoc="0" locked="0" layoutInCell="1" allowOverlap="1">
            <wp:simplePos x="0" y="0"/>
            <wp:positionH relativeFrom="column">
              <wp:posOffset>10160</wp:posOffset>
            </wp:positionH>
            <wp:positionV relativeFrom="paragraph">
              <wp:posOffset>94615</wp:posOffset>
            </wp:positionV>
            <wp:extent cx="1637030" cy="1969770"/>
            <wp:effectExtent l="0" t="0" r="1270" b="1143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37030" cy="1969770"/>
                    </a:xfrm>
                    <a:prstGeom prst="rect">
                      <a:avLst/>
                    </a:prstGeom>
                  </pic:spPr>
                </pic:pic>
              </a:graphicData>
            </a:graphic>
          </wp:anchor>
        </w:drawing>
      </w:r>
      <w:r>
        <w:rPr>
          <w:sz w:val="24"/>
        </w:rPr>
        <w:t>中国延安精神研究会 会员</w:t>
      </w:r>
    </w:p>
    <w:p>
      <w:pPr>
        <w:spacing w:line="400" w:lineRule="atLeast"/>
        <w:rPr>
          <w:sz w:val="24"/>
        </w:rPr>
      </w:pPr>
      <w:r>
        <w:rPr>
          <w:sz w:val="24"/>
        </w:rPr>
        <w:t>经济学学士、管理学硕士</w:t>
      </w:r>
    </w:p>
    <w:p>
      <w:pPr>
        <w:spacing w:line="400" w:lineRule="atLeast"/>
        <w:rPr>
          <w:sz w:val="24"/>
        </w:rPr>
      </w:pPr>
      <w:r>
        <w:rPr>
          <w:sz w:val="24"/>
        </w:rPr>
        <w:t>高级营养师</w:t>
      </w:r>
      <w:r>
        <w:rPr>
          <w:rFonts w:hint="eastAsia"/>
          <w:sz w:val="24"/>
        </w:rPr>
        <w:t>、学习促动导师</w:t>
      </w:r>
    </w:p>
    <w:p>
      <w:pPr>
        <w:spacing w:line="400" w:lineRule="atLeast"/>
        <w:rPr>
          <w:sz w:val="24"/>
        </w:rPr>
      </w:pPr>
      <w:r>
        <w:rPr>
          <w:sz w:val="24"/>
        </w:rPr>
        <w:t>体验式培训师、培训导师</w:t>
      </w:r>
      <w:r>
        <w:rPr>
          <w:rFonts w:hint="eastAsia"/>
          <w:sz w:val="24"/>
        </w:rPr>
        <w:t>、</w:t>
      </w:r>
    </w:p>
    <w:p>
      <w:pPr>
        <w:spacing w:line="400" w:lineRule="atLeast"/>
        <w:rPr>
          <w:sz w:val="24"/>
        </w:rPr>
      </w:pPr>
      <w:r>
        <w:rPr>
          <w:rFonts w:hint="eastAsia"/>
          <w:sz w:val="24"/>
        </w:rPr>
        <w:t>领导力训练师、培训师训练师、F</w:t>
      </w:r>
      <w:r>
        <w:rPr>
          <w:sz w:val="24"/>
        </w:rPr>
        <w:t>A</w:t>
      </w:r>
    </w:p>
    <w:p>
      <w:pPr>
        <w:spacing w:line="400" w:lineRule="atLeast"/>
        <w:rPr>
          <w:sz w:val="24"/>
        </w:rPr>
      </w:pPr>
      <w:r>
        <w:rPr>
          <w:sz w:val="24"/>
        </w:rPr>
        <w:t>瑞士洛桑酒店管理学院（EHL）授予的QLF</w:t>
      </w:r>
    </w:p>
    <w:p>
      <w:pPr>
        <w:spacing w:line="400" w:lineRule="atLeast"/>
        <w:rPr>
          <w:sz w:val="24"/>
        </w:rPr>
      </w:pPr>
      <w:r>
        <w:rPr>
          <w:sz w:val="24"/>
        </w:rPr>
        <w:t>（Qualified Learning Facilitator）学习</w:t>
      </w:r>
      <w:r>
        <w:rPr>
          <w:rFonts w:hint="eastAsia"/>
          <w:sz w:val="24"/>
        </w:rPr>
        <w:t>促动</w:t>
      </w:r>
      <w:r>
        <w:rPr>
          <w:sz w:val="24"/>
        </w:rPr>
        <w:t>导师</w:t>
      </w:r>
    </w:p>
    <w:p>
      <w:pPr>
        <w:spacing w:line="400" w:lineRule="atLeast"/>
        <w:rPr>
          <w:sz w:val="24"/>
        </w:rPr>
      </w:pPr>
      <w:r>
        <w:rPr>
          <w:sz w:val="24"/>
        </w:rPr>
        <w:t>北京大学、中国人民大学、中南财经政法大学、北京师范大学</w:t>
      </w:r>
    </w:p>
    <w:bookmarkEnd w:id="0"/>
    <w:p>
      <w:pPr>
        <w:spacing w:line="400" w:lineRule="atLeast"/>
        <w:rPr>
          <w:sz w:val="24"/>
        </w:rPr>
      </w:pPr>
      <w:r>
        <w:rPr>
          <w:rFonts w:hint="eastAsia"/>
          <w:b/>
          <w:bCs/>
          <w:sz w:val="24"/>
        </w:rPr>
        <w:t>于老师的名言：</w:t>
      </w:r>
      <w:r>
        <w:rPr>
          <w:rFonts w:hint="eastAsia"/>
          <w:sz w:val="24"/>
        </w:rPr>
        <w:t>实实在在教方法，轻轻松松学知识。</w:t>
      </w:r>
    </w:p>
    <w:p>
      <w:pPr>
        <w:spacing w:line="480" w:lineRule="atLeast"/>
        <w:jc w:val="left"/>
        <w:rPr>
          <w:rFonts w:ascii="宋体" w:hAnsi="宋体"/>
          <w:b/>
          <w:bCs/>
          <w:sz w:val="24"/>
        </w:rPr>
      </w:pPr>
      <w:r>
        <w:rPr>
          <w:rFonts w:hint="eastAsia" w:ascii="宋体" w:hAnsi="宋体"/>
          <w:b/>
          <w:bCs/>
          <w:sz w:val="24"/>
        </w:rPr>
        <w:t>于老师的三不讲原则：</w:t>
      </w:r>
      <w:r>
        <w:rPr>
          <w:rFonts w:hint="eastAsia" w:ascii="宋体" w:hAnsi="宋体"/>
          <w:sz w:val="24"/>
        </w:rPr>
        <w:t>自身没经历过的不讲、没有验证过的不讲、脱离实际的不讲</w:t>
      </w:r>
      <w:r>
        <w:rPr>
          <w:rFonts w:hint="eastAsia" w:ascii="宋体" w:hAnsi="宋体"/>
          <w:b/>
          <w:bCs/>
          <w:sz w:val="24"/>
        </w:rPr>
        <w:t>。</w:t>
      </w:r>
    </w:p>
    <w:p>
      <w:pPr>
        <w:pBdr>
          <w:bottom w:val="double" w:color="auto" w:sz="6" w:space="1"/>
        </w:pBdr>
        <w:tabs>
          <w:tab w:val="left" w:pos="8465"/>
          <w:tab w:val="right" w:pos="8730"/>
        </w:tabs>
        <w:spacing w:before="156" w:beforeLines="50" w:line="440" w:lineRule="atLeast"/>
        <w:rPr>
          <w:rFonts w:ascii="宋体" w:hAnsi="宋体"/>
          <w:b/>
          <w:color w:val="CC0000"/>
          <w:sz w:val="24"/>
        </w:rPr>
      </w:pPr>
      <w:r>
        <w:rPr>
          <w:rFonts w:hint="eastAsia" w:ascii="宋体" w:hAnsi="宋体"/>
          <w:b/>
          <w:color w:val="CC0000"/>
          <w:sz w:val="24"/>
        </w:rPr>
        <w:sym w:font="Wingdings" w:char="F0EE"/>
      </w:r>
      <w:r>
        <w:rPr>
          <w:rFonts w:hint="eastAsia" w:ascii="宋体" w:hAnsi="宋体"/>
          <w:b/>
          <w:color w:val="CC0000"/>
          <w:sz w:val="24"/>
        </w:rPr>
        <w:t xml:space="preserve"> 主要经历</w:t>
      </w:r>
    </w:p>
    <w:p>
      <w:pPr>
        <w:spacing w:line="400" w:lineRule="atLeast"/>
        <w:ind w:firstLine="420"/>
        <w:jc w:val="left"/>
        <w:rPr>
          <w:sz w:val="24"/>
        </w:rPr>
      </w:pPr>
      <w:r>
        <w:rPr>
          <w:rFonts w:hint="eastAsia"/>
          <w:sz w:val="24"/>
        </w:rPr>
        <w:t>多年从事运营管理、培训工作实践经验。曾任首旅集团培训经理、北京第二外国语学院中瑞酒店管理学院副教授等职务。在培训师培养及领导力训练方面具有丰富的培训、辅导和实践经验；于老师不仅具有深厚的理论知识，而且具备丰富的实践操作能力；注重对实际管理问题的分析和解决，讲求培训的实效性和适用性。</w:t>
      </w:r>
    </w:p>
    <w:p>
      <w:pPr>
        <w:pBdr>
          <w:bottom w:val="double" w:color="auto" w:sz="6" w:space="1"/>
        </w:pBdr>
        <w:tabs>
          <w:tab w:val="left" w:pos="8465"/>
          <w:tab w:val="right" w:pos="8730"/>
        </w:tabs>
        <w:spacing w:line="360" w:lineRule="auto"/>
        <w:rPr>
          <w:rFonts w:ascii="宋体" w:hAnsi="宋体"/>
          <w:sz w:val="24"/>
        </w:rPr>
      </w:pPr>
      <w:r>
        <w:rPr>
          <w:rFonts w:hint="eastAsia" w:ascii="宋体" w:hAnsi="宋体"/>
          <w:b/>
          <w:color w:val="CC0000"/>
          <w:sz w:val="24"/>
        </w:rPr>
        <w:sym w:font="Wingdings" w:char="F0EE"/>
      </w:r>
      <w:r>
        <w:rPr>
          <w:rFonts w:hint="eastAsia" w:ascii="宋体" w:hAnsi="宋体"/>
          <w:b/>
          <w:color w:val="CC0000"/>
          <w:sz w:val="24"/>
        </w:rPr>
        <w:t>授课风格</w:t>
      </w:r>
    </w:p>
    <w:p>
      <w:pPr>
        <w:spacing w:line="400" w:lineRule="atLeast"/>
        <w:ind w:firstLine="405"/>
        <w:jc w:val="left"/>
        <w:rPr>
          <w:sz w:val="24"/>
        </w:rPr>
      </w:pPr>
      <w:r>
        <w:rPr>
          <w:rFonts w:hint="eastAsia"/>
          <w:sz w:val="24"/>
        </w:rPr>
        <w:t>以互动、情景、体验式培训见长，注重受训人员的体验、感悟及参与。</w:t>
      </w:r>
    </w:p>
    <w:p>
      <w:pPr>
        <w:spacing w:line="400" w:lineRule="atLeast"/>
        <w:ind w:firstLine="405"/>
        <w:jc w:val="left"/>
        <w:rPr>
          <w:sz w:val="24"/>
        </w:rPr>
      </w:pPr>
      <w:r>
        <w:rPr>
          <w:rFonts w:hint="eastAsia"/>
          <w:sz w:val="24"/>
        </w:rPr>
        <w:t>理论+实践+案例，打开学员思维，系统掌握操作方法，真正达到学以致用。</w:t>
      </w:r>
    </w:p>
    <w:p>
      <w:pPr>
        <w:spacing w:line="400" w:lineRule="atLeast"/>
        <w:ind w:firstLine="405"/>
        <w:jc w:val="left"/>
        <w:rPr>
          <w:sz w:val="24"/>
        </w:rPr>
      </w:pPr>
      <w:r>
        <w:rPr>
          <w:rFonts w:hint="eastAsia"/>
          <w:sz w:val="24"/>
        </w:rPr>
        <w:t>授课风格深入浅出、条理清晰、课堂气氛轻松、活跃、实战性强，</w:t>
      </w:r>
    </w:p>
    <w:p>
      <w:pPr>
        <w:spacing w:line="400" w:lineRule="atLeast"/>
        <w:ind w:firstLine="405"/>
        <w:jc w:val="left"/>
        <w:rPr>
          <w:sz w:val="24"/>
        </w:rPr>
      </w:pPr>
      <w:r>
        <w:rPr>
          <w:rFonts w:hint="eastAsia"/>
          <w:sz w:val="24"/>
        </w:rPr>
        <w:t>通过各种实际案例及管理游戏等方式充分调动参训人员的培训积极性。</w:t>
      </w:r>
    </w:p>
    <w:p>
      <w:pPr>
        <w:spacing w:line="400" w:lineRule="atLeast"/>
        <w:ind w:firstLine="405"/>
        <w:jc w:val="left"/>
      </w:pPr>
      <w:r>
        <w:rPr>
          <w:rFonts w:hint="eastAsia"/>
          <w:sz w:val="24"/>
        </w:rPr>
        <w:t>于老师的课程可以根据客户的需求进行线上、线下或者线上线下结合交付。</w:t>
      </w:r>
    </w:p>
    <w:p>
      <w:pPr>
        <w:pBdr>
          <w:bottom w:val="double" w:color="auto" w:sz="6" w:space="1"/>
        </w:pBdr>
        <w:tabs>
          <w:tab w:val="left" w:pos="8465"/>
          <w:tab w:val="right" w:pos="8730"/>
        </w:tabs>
        <w:spacing w:line="360" w:lineRule="auto"/>
        <w:rPr>
          <w:rFonts w:ascii="宋体" w:hAnsi="宋体"/>
          <w:b/>
          <w:color w:val="CC0000"/>
          <w:sz w:val="24"/>
        </w:rPr>
      </w:pPr>
      <w:r>
        <w:rPr>
          <w:rFonts w:hint="eastAsia" w:ascii="宋体" w:hAnsi="宋体"/>
          <w:b/>
          <w:color w:val="CC0000"/>
          <w:sz w:val="24"/>
        </w:rPr>
        <w:sym w:font="Wingdings" w:char="F0EE"/>
      </w:r>
      <w:r>
        <w:rPr>
          <w:rFonts w:hint="eastAsia" w:ascii="宋体" w:hAnsi="宋体"/>
          <w:b/>
          <w:color w:val="CC0000"/>
          <w:sz w:val="24"/>
        </w:rPr>
        <w:t>主讲课程</w:t>
      </w:r>
    </w:p>
    <w:p>
      <w:pPr>
        <w:pStyle w:val="6"/>
        <w:numPr>
          <w:ilvl w:val="0"/>
          <w:numId w:val="13"/>
        </w:numPr>
        <w:tabs>
          <w:tab w:val="left" w:pos="600"/>
          <w:tab w:val="right" w:pos="8730"/>
        </w:tabs>
        <w:spacing w:line="360" w:lineRule="auto"/>
        <w:ind w:firstLineChars="0"/>
        <w:rPr>
          <w:rFonts w:ascii="宋体" w:hAnsi="宋体"/>
          <w:b/>
          <w:sz w:val="24"/>
        </w:rPr>
      </w:pPr>
      <w:r>
        <w:rPr>
          <w:rFonts w:hint="eastAsia" w:ascii="宋体" w:hAnsi="宋体"/>
          <w:b/>
          <w:sz w:val="24"/>
        </w:rPr>
        <w:t>专注领域：培训师培养、领导力训练</w:t>
      </w:r>
    </w:p>
    <w:p>
      <w:pPr>
        <w:pStyle w:val="6"/>
        <w:numPr>
          <w:ilvl w:val="0"/>
          <w:numId w:val="13"/>
        </w:numPr>
        <w:tabs>
          <w:tab w:val="left" w:pos="600"/>
          <w:tab w:val="right" w:pos="8730"/>
        </w:tabs>
        <w:spacing w:line="360" w:lineRule="auto"/>
        <w:ind w:firstLineChars="0"/>
        <w:rPr>
          <w:rFonts w:ascii="宋体" w:hAnsi="宋体"/>
          <w:b/>
          <w:sz w:val="24"/>
        </w:rPr>
      </w:pPr>
      <w:r>
        <w:rPr>
          <w:rFonts w:hint="eastAsia" w:ascii="宋体" w:hAnsi="宋体"/>
          <w:b/>
          <w:sz w:val="24"/>
        </w:rPr>
        <w:t>于珏老师课程体系图</w:t>
      </w:r>
    </w:p>
    <w:p>
      <w:pPr>
        <w:pStyle w:val="6"/>
        <w:tabs>
          <w:tab w:val="left" w:pos="600"/>
          <w:tab w:val="right" w:pos="8730"/>
        </w:tabs>
        <w:spacing w:line="360" w:lineRule="auto"/>
        <w:ind w:left="420" w:firstLine="0" w:firstLineChars="0"/>
        <w:rPr>
          <w:rFonts w:ascii="宋体" w:hAnsi="宋体"/>
          <w:b/>
          <w:sz w:val="24"/>
        </w:rPr>
      </w:pPr>
      <w:r>
        <w:rPr>
          <w:rFonts w:ascii="宋体" w:hAnsi="宋体"/>
          <w:b/>
          <w:sz w:val="24"/>
        </w:rPr>
        <w:drawing>
          <wp:inline distT="0" distB="0" distL="0" distR="0">
            <wp:extent cx="4905375" cy="3337560"/>
            <wp:effectExtent l="0" t="0" r="9525"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19516" cy="3346883"/>
                    </a:xfrm>
                    <a:prstGeom prst="rect">
                      <a:avLst/>
                    </a:prstGeom>
                  </pic:spPr>
                </pic:pic>
              </a:graphicData>
            </a:graphic>
          </wp:inline>
        </w:drawing>
      </w:r>
    </w:p>
    <w:p>
      <w:pPr>
        <w:spacing w:line="360" w:lineRule="exact"/>
        <w:jc w:val="center"/>
        <w:rPr>
          <w:rFonts w:hint="eastAsia" w:ascii="微软雅黑" w:hAnsi="微软雅黑" w:eastAsia="微软雅黑"/>
          <w:b/>
          <w:color w:val="FF0000"/>
          <w:sz w:val="36"/>
          <w:szCs w:val="36"/>
          <w:lang w:val="zh-CN" w:eastAsia="zh-CN"/>
        </w:rPr>
      </w:pPr>
    </w:p>
    <w:p>
      <w:pPr>
        <w:spacing w:line="360" w:lineRule="exact"/>
        <w:jc w:val="center"/>
        <w:rPr>
          <w:rFonts w:hint="eastAsia" w:ascii="微软雅黑" w:hAnsi="微软雅黑" w:eastAsia="微软雅黑"/>
          <w:b/>
          <w:color w:val="FF0000"/>
          <w:sz w:val="36"/>
          <w:szCs w:val="36"/>
          <w:lang w:val="zh-CN" w:eastAsia="zh-CN"/>
        </w:rPr>
      </w:pPr>
    </w:p>
    <w:p>
      <w:pPr>
        <w:spacing w:line="360" w:lineRule="exact"/>
        <w:jc w:val="center"/>
        <w:rPr>
          <w:rFonts w:hint="eastAsia" w:ascii="微软雅黑" w:hAnsi="微软雅黑" w:eastAsia="微软雅黑"/>
          <w:b/>
          <w:color w:val="FF0000"/>
          <w:sz w:val="36"/>
          <w:szCs w:val="36"/>
          <w:lang w:val="zh-CN" w:eastAsia="zh-CN"/>
        </w:rPr>
      </w:pPr>
    </w:p>
    <w:p>
      <w:pPr>
        <w:spacing w:line="360" w:lineRule="exact"/>
        <w:jc w:val="center"/>
        <w:rPr>
          <w:rFonts w:hint="eastAsia" w:ascii="微软雅黑" w:hAnsi="微软雅黑" w:eastAsia="微软雅黑"/>
          <w:b/>
          <w:color w:val="FF0000"/>
          <w:sz w:val="36"/>
          <w:szCs w:val="36"/>
          <w:lang w:val="zh-CN" w:eastAsia="zh-CN"/>
        </w:rPr>
      </w:pPr>
    </w:p>
    <w:p>
      <w:pPr>
        <w:spacing w:line="360" w:lineRule="exact"/>
        <w:jc w:val="center"/>
        <w:rPr>
          <w:rFonts w:hint="eastAsia" w:ascii="微软雅黑" w:hAnsi="微软雅黑" w:eastAsia="微软雅黑"/>
          <w:b/>
          <w:color w:val="FF0000"/>
          <w:sz w:val="36"/>
          <w:szCs w:val="36"/>
          <w:lang w:val="zh-CN" w:eastAsia="zh-CN"/>
        </w:rPr>
      </w:pPr>
    </w:p>
    <w:p>
      <w:pPr>
        <w:spacing w:line="360" w:lineRule="exact"/>
        <w:jc w:val="center"/>
        <w:rPr>
          <w:rFonts w:hint="eastAsia" w:ascii="微软雅黑" w:hAnsi="微软雅黑" w:eastAsia="微软雅黑"/>
          <w:b/>
          <w:color w:val="FF0000"/>
          <w:sz w:val="36"/>
          <w:szCs w:val="36"/>
          <w:lang w:val="zh-CN" w:eastAsia="zh-CN"/>
        </w:rPr>
      </w:pPr>
    </w:p>
    <w:p>
      <w:pPr>
        <w:spacing w:line="360" w:lineRule="exact"/>
        <w:jc w:val="center"/>
        <w:rPr>
          <w:rFonts w:hint="eastAsia" w:ascii="微软雅黑" w:hAnsi="微软雅黑" w:eastAsia="微软雅黑"/>
          <w:b/>
          <w:color w:val="FF0000"/>
          <w:sz w:val="36"/>
          <w:szCs w:val="36"/>
          <w:lang w:val="zh-CN" w:eastAsia="zh-CN"/>
        </w:rPr>
      </w:pPr>
      <w:bookmarkStart w:id="1" w:name="_GoBack"/>
      <w:bookmarkEnd w:id="1"/>
      <w:r>
        <w:rPr>
          <w:rFonts w:hint="eastAsia" w:ascii="微软雅黑" w:hAnsi="微软雅黑" w:eastAsia="微软雅黑"/>
          <w:b/>
          <w:color w:val="FF0000"/>
          <w:sz w:val="36"/>
          <w:szCs w:val="36"/>
          <w:lang w:val="zh-CN" w:eastAsia="zh-CN"/>
        </w:rPr>
        <w:t>报 名 回 执 表</w:t>
      </w:r>
    </w:p>
    <w:tbl>
      <w:tblPr>
        <w:tblStyle w:val="3"/>
        <w:tblpPr w:leftFromText="180" w:rightFromText="180" w:vertAnchor="text" w:horzAnchor="page" w:tblpX="855" w:tblpY="184"/>
        <w:tblOverlap w:val="never"/>
        <w:tblW w:w="10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037"/>
        <w:gridCol w:w="720"/>
        <w:gridCol w:w="1440"/>
        <w:gridCol w:w="1110"/>
        <w:gridCol w:w="538"/>
        <w:gridCol w:w="1255"/>
        <w:gridCol w:w="93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31" w:type="dxa"/>
            <w:noWrap w:val="0"/>
            <w:vAlign w:val="center"/>
          </w:tcPr>
          <w:p>
            <w:pPr>
              <w:jc w:val="center"/>
              <w:rPr>
                <w:rFonts w:ascii="宋体" w:hAnsi="宋体"/>
                <w:szCs w:val="21"/>
                <w:lang w:val="zh-CN"/>
              </w:rPr>
            </w:pPr>
            <w:r>
              <w:rPr>
                <w:rFonts w:hint="eastAsia" w:ascii="宋体" w:hAnsi="宋体"/>
                <w:szCs w:val="21"/>
                <w:lang w:val="zh-CN"/>
              </w:rPr>
              <w:t>企业</w:t>
            </w:r>
          </w:p>
          <w:p>
            <w:pPr>
              <w:jc w:val="center"/>
              <w:rPr>
                <w:rFonts w:ascii="宋体" w:hAnsi="宋体"/>
                <w:szCs w:val="21"/>
                <w:lang w:val="zh-CN"/>
              </w:rPr>
            </w:pPr>
            <w:r>
              <w:rPr>
                <w:rFonts w:hint="eastAsia" w:ascii="宋体" w:hAnsi="宋体"/>
                <w:szCs w:val="21"/>
                <w:lang w:val="zh-CN"/>
              </w:rPr>
              <w:t>名称</w:t>
            </w:r>
          </w:p>
        </w:tc>
        <w:tc>
          <w:tcPr>
            <w:tcW w:w="6100" w:type="dxa"/>
            <w:gridSpan w:val="6"/>
            <w:noWrap w:val="0"/>
            <w:vAlign w:val="center"/>
          </w:tcPr>
          <w:p>
            <w:pPr>
              <w:rPr>
                <w:rFonts w:ascii="宋体" w:hAnsi="宋体"/>
                <w:szCs w:val="21"/>
                <w:lang w:val="zh-CN"/>
              </w:rPr>
            </w:pPr>
          </w:p>
        </w:tc>
        <w:tc>
          <w:tcPr>
            <w:tcW w:w="936" w:type="dxa"/>
            <w:noWrap w:val="0"/>
            <w:vAlign w:val="center"/>
          </w:tcPr>
          <w:p>
            <w:pPr>
              <w:jc w:val="center"/>
              <w:rPr>
                <w:rFonts w:ascii="宋体" w:hAnsi="宋体"/>
                <w:szCs w:val="21"/>
                <w:lang w:val="zh-CN"/>
              </w:rPr>
            </w:pPr>
            <w:r>
              <w:rPr>
                <w:rFonts w:hint="eastAsia" w:ascii="宋体" w:hAnsi="宋体"/>
                <w:szCs w:val="21"/>
                <w:lang w:val="zh-CN"/>
              </w:rPr>
              <w:t>网址</w:t>
            </w:r>
          </w:p>
        </w:tc>
        <w:tc>
          <w:tcPr>
            <w:tcW w:w="2131" w:type="dxa"/>
            <w:noWrap w:val="0"/>
            <w:vAlign w:val="center"/>
          </w:tcPr>
          <w:p>
            <w:pPr>
              <w:rPr>
                <w:rFonts w:ascii="宋体" w:hAnsi="宋体"/>
                <w:szCs w:val="21"/>
                <w:lang w:val="zh-CN"/>
              </w:rPr>
            </w:pPr>
            <w:r>
              <w:rPr>
                <w:rFonts w:hint="eastAsia" w:ascii="宋体" w:hAnsi="宋体"/>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231" w:type="dxa"/>
            <w:noWrap w:val="0"/>
            <w:vAlign w:val="center"/>
          </w:tcPr>
          <w:p>
            <w:pPr>
              <w:jc w:val="center"/>
              <w:rPr>
                <w:rFonts w:ascii="宋体" w:hAnsi="宋体"/>
                <w:szCs w:val="21"/>
                <w:lang w:val="zh-CN"/>
              </w:rPr>
            </w:pPr>
            <w:r>
              <w:rPr>
                <w:rFonts w:hint="eastAsia" w:ascii="宋体" w:hAnsi="宋体"/>
                <w:szCs w:val="21"/>
                <w:lang w:val="zh-CN"/>
              </w:rPr>
              <w:t>地址</w:t>
            </w:r>
          </w:p>
        </w:tc>
        <w:tc>
          <w:tcPr>
            <w:tcW w:w="6100" w:type="dxa"/>
            <w:gridSpan w:val="6"/>
            <w:noWrap w:val="0"/>
            <w:vAlign w:val="center"/>
          </w:tcPr>
          <w:p>
            <w:pPr>
              <w:ind w:left="2622"/>
              <w:jc w:val="center"/>
              <w:rPr>
                <w:rFonts w:ascii="宋体" w:hAnsi="宋体"/>
                <w:szCs w:val="21"/>
                <w:lang w:val="zh-CN"/>
              </w:rPr>
            </w:pPr>
          </w:p>
        </w:tc>
        <w:tc>
          <w:tcPr>
            <w:tcW w:w="936" w:type="dxa"/>
            <w:noWrap w:val="0"/>
            <w:vAlign w:val="center"/>
          </w:tcPr>
          <w:p>
            <w:pPr>
              <w:jc w:val="center"/>
              <w:rPr>
                <w:rFonts w:ascii="宋体" w:hAnsi="宋体"/>
                <w:szCs w:val="21"/>
                <w:lang w:val="zh-CN"/>
              </w:rPr>
            </w:pPr>
            <w:r>
              <w:rPr>
                <w:rFonts w:hint="eastAsia" w:ascii="宋体" w:hAnsi="宋体"/>
                <w:szCs w:val="21"/>
                <w:lang w:val="zh-CN"/>
              </w:rPr>
              <w:t>邮编</w:t>
            </w:r>
          </w:p>
        </w:tc>
        <w:tc>
          <w:tcPr>
            <w:tcW w:w="2131" w:type="dxa"/>
            <w:noWrap w:val="0"/>
            <w:vAlign w:val="center"/>
          </w:tcPr>
          <w:p>
            <w:pPr>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31" w:type="dxa"/>
            <w:vMerge w:val="restart"/>
            <w:noWrap w:val="0"/>
            <w:vAlign w:val="center"/>
          </w:tcPr>
          <w:p>
            <w:pPr>
              <w:jc w:val="center"/>
              <w:rPr>
                <w:rFonts w:ascii="宋体" w:hAnsi="宋体"/>
                <w:szCs w:val="21"/>
                <w:lang w:val="zh-CN"/>
              </w:rPr>
            </w:pPr>
            <w:r>
              <w:rPr>
                <w:rFonts w:hint="eastAsia" w:ascii="宋体" w:hAnsi="宋体"/>
                <w:szCs w:val="21"/>
                <w:lang w:val="zh-CN"/>
              </w:rPr>
              <w:t>联系人</w:t>
            </w:r>
          </w:p>
          <w:p>
            <w:pPr>
              <w:jc w:val="center"/>
              <w:rPr>
                <w:rFonts w:ascii="宋体" w:hAnsi="宋体"/>
                <w:szCs w:val="21"/>
                <w:lang w:val="zh-CN"/>
              </w:rPr>
            </w:pPr>
            <w:r>
              <w:rPr>
                <w:rFonts w:hint="eastAsia" w:ascii="宋体" w:hAnsi="宋体"/>
                <w:szCs w:val="21"/>
                <w:lang w:val="zh-CN"/>
              </w:rPr>
              <w:t>信息</w:t>
            </w:r>
          </w:p>
        </w:tc>
        <w:tc>
          <w:tcPr>
            <w:tcW w:w="1037" w:type="dxa"/>
            <w:noWrap w:val="0"/>
            <w:vAlign w:val="center"/>
          </w:tcPr>
          <w:p>
            <w:pPr>
              <w:jc w:val="center"/>
              <w:rPr>
                <w:rFonts w:ascii="宋体" w:hAnsi="宋体"/>
                <w:szCs w:val="21"/>
                <w:lang w:val="zh-CN"/>
              </w:rPr>
            </w:pPr>
            <w:r>
              <w:rPr>
                <w:rFonts w:hint="eastAsia" w:ascii="宋体" w:hAnsi="宋体"/>
                <w:szCs w:val="21"/>
                <w:lang w:val="zh-CN"/>
              </w:rPr>
              <w:t>姓名</w:t>
            </w:r>
          </w:p>
        </w:tc>
        <w:tc>
          <w:tcPr>
            <w:tcW w:w="2160" w:type="dxa"/>
            <w:gridSpan w:val="2"/>
            <w:noWrap w:val="0"/>
            <w:vAlign w:val="center"/>
          </w:tcPr>
          <w:p>
            <w:pPr>
              <w:jc w:val="center"/>
              <w:rPr>
                <w:rFonts w:ascii="宋体" w:hAnsi="宋体"/>
                <w:szCs w:val="21"/>
                <w:lang w:val="zh-CN"/>
              </w:rPr>
            </w:pPr>
          </w:p>
        </w:tc>
        <w:tc>
          <w:tcPr>
            <w:tcW w:w="1110" w:type="dxa"/>
            <w:noWrap w:val="0"/>
            <w:vAlign w:val="center"/>
          </w:tcPr>
          <w:p>
            <w:pPr>
              <w:jc w:val="center"/>
              <w:rPr>
                <w:rFonts w:ascii="宋体" w:hAnsi="宋体"/>
                <w:szCs w:val="21"/>
                <w:lang w:val="zh-CN"/>
              </w:rPr>
            </w:pPr>
            <w:r>
              <w:rPr>
                <w:rFonts w:hint="eastAsia" w:ascii="宋体" w:hAnsi="宋体"/>
                <w:szCs w:val="21"/>
                <w:lang w:val="zh-CN"/>
              </w:rPr>
              <w:t>职位</w:t>
            </w:r>
          </w:p>
        </w:tc>
        <w:tc>
          <w:tcPr>
            <w:tcW w:w="1793" w:type="dxa"/>
            <w:gridSpan w:val="2"/>
            <w:noWrap w:val="0"/>
            <w:vAlign w:val="center"/>
          </w:tcPr>
          <w:p>
            <w:pPr>
              <w:rPr>
                <w:rFonts w:ascii="宋体" w:hAnsi="宋体"/>
                <w:szCs w:val="21"/>
                <w:lang w:val="zh-CN"/>
              </w:rPr>
            </w:pPr>
          </w:p>
        </w:tc>
        <w:tc>
          <w:tcPr>
            <w:tcW w:w="936" w:type="dxa"/>
            <w:noWrap w:val="0"/>
            <w:vAlign w:val="center"/>
          </w:tcPr>
          <w:p>
            <w:pPr>
              <w:jc w:val="center"/>
              <w:rPr>
                <w:rFonts w:ascii="宋体" w:hAnsi="宋体"/>
                <w:szCs w:val="21"/>
                <w:lang w:val="zh-CN"/>
              </w:rPr>
            </w:pPr>
            <w:r>
              <w:rPr>
                <w:rFonts w:hint="eastAsia" w:ascii="宋体" w:hAnsi="宋体"/>
                <w:szCs w:val="21"/>
                <w:lang w:val="zh-CN"/>
              </w:rPr>
              <w:t>电话</w:t>
            </w:r>
          </w:p>
        </w:tc>
        <w:tc>
          <w:tcPr>
            <w:tcW w:w="2131" w:type="dxa"/>
            <w:noWrap w:val="0"/>
            <w:vAlign w:val="center"/>
          </w:tcPr>
          <w:p>
            <w:pPr>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31" w:type="dxa"/>
            <w:vMerge w:val="continue"/>
            <w:noWrap w:val="0"/>
            <w:vAlign w:val="center"/>
          </w:tcPr>
          <w:p>
            <w:pPr>
              <w:spacing w:before="120"/>
              <w:jc w:val="center"/>
              <w:rPr>
                <w:rFonts w:ascii="宋体" w:hAnsi="宋体"/>
                <w:szCs w:val="21"/>
                <w:lang w:val="zh-CN"/>
              </w:rPr>
            </w:pPr>
          </w:p>
        </w:tc>
        <w:tc>
          <w:tcPr>
            <w:tcW w:w="1037" w:type="dxa"/>
            <w:noWrap w:val="0"/>
            <w:vAlign w:val="center"/>
          </w:tcPr>
          <w:p>
            <w:pPr>
              <w:jc w:val="center"/>
              <w:rPr>
                <w:rFonts w:ascii="宋体" w:hAnsi="宋体"/>
                <w:szCs w:val="21"/>
                <w:lang w:val="zh-CN"/>
              </w:rPr>
            </w:pPr>
            <w:r>
              <w:rPr>
                <w:rFonts w:hint="eastAsia" w:ascii="宋体" w:hAnsi="宋体"/>
                <w:szCs w:val="21"/>
                <w:lang w:val="zh-CN"/>
              </w:rPr>
              <w:t>传真</w:t>
            </w:r>
          </w:p>
        </w:tc>
        <w:tc>
          <w:tcPr>
            <w:tcW w:w="2160" w:type="dxa"/>
            <w:gridSpan w:val="2"/>
            <w:noWrap w:val="0"/>
            <w:vAlign w:val="center"/>
          </w:tcPr>
          <w:p>
            <w:pPr>
              <w:jc w:val="center"/>
              <w:rPr>
                <w:rFonts w:ascii="宋体" w:hAnsi="宋体"/>
                <w:szCs w:val="21"/>
                <w:lang w:val="zh-CN"/>
              </w:rPr>
            </w:pPr>
          </w:p>
        </w:tc>
        <w:tc>
          <w:tcPr>
            <w:tcW w:w="1110" w:type="dxa"/>
            <w:noWrap w:val="0"/>
            <w:vAlign w:val="center"/>
          </w:tcPr>
          <w:p>
            <w:pPr>
              <w:jc w:val="center"/>
              <w:rPr>
                <w:rFonts w:ascii="宋体" w:hAnsi="宋体"/>
                <w:szCs w:val="21"/>
                <w:lang w:val="zh-CN"/>
              </w:rPr>
            </w:pPr>
            <w:r>
              <w:rPr>
                <w:rFonts w:hint="eastAsia" w:ascii="宋体" w:hAnsi="宋体"/>
                <w:szCs w:val="21"/>
                <w:lang w:val="zh-CN"/>
              </w:rPr>
              <w:t xml:space="preserve">手机  </w:t>
            </w:r>
          </w:p>
        </w:tc>
        <w:tc>
          <w:tcPr>
            <w:tcW w:w="1793" w:type="dxa"/>
            <w:gridSpan w:val="2"/>
            <w:noWrap w:val="0"/>
            <w:vAlign w:val="center"/>
          </w:tcPr>
          <w:p>
            <w:pPr>
              <w:rPr>
                <w:rFonts w:ascii="宋体" w:hAnsi="宋体"/>
                <w:szCs w:val="21"/>
                <w:lang w:val="zh-CN"/>
              </w:rPr>
            </w:pPr>
          </w:p>
        </w:tc>
        <w:tc>
          <w:tcPr>
            <w:tcW w:w="936" w:type="dxa"/>
            <w:noWrap w:val="0"/>
            <w:vAlign w:val="center"/>
          </w:tcPr>
          <w:p>
            <w:pPr>
              <w:jc w:val="center"/>
              <w:rPr>
                <w:rFonts w:ascii="宋体" w:hAnsi="宋体"/>
                <w:szCs w:val="21"/>
                <w:lang w:val="zh-CN"/>
              </w:rPr>
            </w:pPr>
            <w:r>
              <w:rPr>
                <w:rFonts w:hint="eastAsia" w:ascii="宋体" w:hAnsi="宋体"/>
                <w:szCs w:val="21"/>
                <w:lang w:val="zh-CN"/>
              </w:rPr>
              <w:t>E-MAIL</w:t>
            </w:r>
          </w:p>
        </w:tc>
        <w:tc>
          <w:tcPr>
            <w:tcW w:w="2131" w:type="dxa"/>
            <w:noWrap w:val="0"/>
            <w:vAlign w:val="center"/>
          </w:tcPr>
          <w:p>
            <w:pPr>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231" w:type="dxa"/>
            <w:vMerge w:val="restart"/>
            <w:noWrap w:val="0"/>
            <w:vAlign w:val="center"/>
          </w:tcPr>
          <w:p>
            <w:pPr>
              <w:jc w:val="center"/>
              <w:rPr>
                <w:rFonts w:ascii="宋体" w:hAnsi="宋体"/>
                <w:szCs w:val="21"/>
                <w:lang w:val="zh-CN"/>
              </w:rPr>
            </w:pPr>
            <w:r>
              <w:rPr>
                <w:rFonts w:hint="eastAsia" w:ascii="宋体" w:hAnsi="宋体"/>
                <w:szCs w:val="21"/>
                <w:lang w:val="zh-CN"/>
              </w:rPr>
              <w:t>学</w:t>
            </w:r>
          </w:p>
          <w:p>
            <w:pPr>
              <w:jc w:val="center"/>
              <w:rPr>
                <w:rFonts w:ascii="宋体" w:hAnsi="宋体"/>
                <w:szCs w:val="21"/>
                <w:lang w:val="zh-CN"/>
              </w:rPr>
            </w:pPr>
            <w:r>
              <w:rPr>
                <w:rFonts w:hint="eastAsia" w:ascii="宋体" w:hAnsi="宋体"/>
                <w:szCs w:val="21"/>
                <w:lang w:val="zh-CN"/>
              </w:rPr>
              <w:t>员</w:t>
            </w:r>
          </w:p>
          <w:p>
            <w:pPr>
              <w:jc w:val="center"/>
              <w:rPr>
                <w:rFonts w:ascii="宋体" w:hAnsi="宋体"/>
                <w:szCs w:val="21"/>
                <w:lang w:val="zh-CN"/>
              </w:rPr>
            </w:pPr>
            <w:r>
              <w:rPr>
                <w:rFonts w:hint="eastAsia" w:ascii="宋体" w:hAnsi="宋体"/>
                <w:szCs w:val="21"/>
                <w:lang w:val="zh-CN"/>
              </w:rPr>
              <w:t>名</w:t>
            </w:r>
          </w:p>
          <w:p>
            <w:pPr>
              <w:jc w:val="center"/>
              <w:rPr>
                <w:rFonts w:ascii="宋体" w:hAnsi="宋体"/>
                <w:szCs w:val="21"/>
                <w:lang w:val="zh-CN"/>
              </w:rPr>
            </w:pPr>
            <w:r>
              <w:rPr>
                <w:rFonts w:hint="eastAsia" w:ascii="宋体" w:hAnsi="宋体"/>
                <w:szCs w:val="21"/>
                <w:lang w:val="zh-CN"/>
              </w:rPr>
              <w:t>单</w:t>
            </w:r>
          </w:p>
        </w:tc>
        <w:tc>
          <w:tcPr>
            <w:tcW w:w="1037" w:type="dxa"/>
            <w:noWrap w:val="0"/>
            <w:vAlign w:val="center"/>
          </w:tcPr>
          <w:p>
            <w:pPr>
              <w:jc w:val="center"/>
              <w:rPr>
                <w:rFonts w:ascii="宋体" w:hAnsi="宋体"/>
                <w:szCs w:val="21"/>
                <w:lang w:val="zh-CN"/>
              </w:rPr>
            </w:pPr>
            <w:r>
              <w:rPr>
                <w:rFonts w:hint="eastAsia" w:ascii="宋体" w:hAnsi="宋体"/>
                <w:szCs w:val="21"/>
                <w:lang w:val="zh-CN"/>
              </w:rPr>
              <w:t>姓名</w:t>
            </w:r>
          </w:p>
        </w:tc>
        <w:tc>
          <w:tcPr>
            <w:tcW w:w="720" w:type="dxa"/>
            <w:noWrap w:val="0"/>
            <w:vAlign w:val="center"/>
          </w:tcPr>
          <w:p>
            <w:pPr>
              <w:jc w:val="center"/>
              <w:rPr>
                <w:rFonts w:ascii="宋体" w:hAnsi="宋体"/>
                <w:szCs w:val="21"/>
                <w:lang w:val="zh-CN"/>
              </w:rPr>
            </w:pPr>
            <w:r>
              <w:rPr>
                <w:rFonts w:hint="eastAsia" w:ascii="宋体" w:hAnsi="宋体"/>
                <w:szCs w:val="21"/>
                <w:lang w:val="zh-CN"/>
              </w:rPr>
              <w:t>性别</w:t>
            </w:r>
          </w:p>
        </w:tc>
        <w:tc>
          <w:tcPr>
            <w:tcW w:w="1440" w:type="dxa"/>
            <w:noWrap w:val="0"/>
            <w:vAlign w:val="center"/>
          </w:tcPr>
          <w:p>
            <w:pPr>
              <w:jc w:val="center"/>
              <w:rPr>
                <w:rFonts w:ascii="宋体" w:hAnsi="宋体"/>
                <w:szCs w:val="21"/>
                <w:lang w:val="zh-CN"/>
              </w:rPr>
            </w:pPr>
            <w:r>
              <w:rPr>
                <w:rFonts w:hint="eastAsia" w:ascii="宋体" w:hAnsi="宋体"/>
                <w:szCs w:val="21"/>
                <w:lang w:val="zh-CN"/>
              </w:rPr>
              <w:t>职务</w:t>
            </w:r>
          </w:p>
        </w:tc>
        <w:tc>
          <w:tcPr>
            <w:tcW w:w="1648" w:type="dxa"/>
            <w:gridSpan w:val="2"/>
            <w:noWrap w:val="0"/>
            <w:vAlign w:val="center"/>
          </w:tcPr>
          <w:p>
            <w:pPr>
              <w:jc w:val="center"/>
              <w:rPr>
                <w:rFonts w:ascii="宋体" w:hAnsi="宋体"/>
                <w:szCs w:val="21"/>
                <w:lang w:val="zh-CN"/>
              </w:rPr>
            </w:pPr>
            <w:r>
              <w:rPr>
                <w:rFonts w:hint="eastAsia" w:ascii="宋体" w:hAnsi="宋体"/>
                <w:szCs w:val="21"/>
                <w:lang w:val="zh-CN"/>
              </w:rPr>
              <w:t>电话</w:t>
            </w:r>
          </w:p>
        </w:tc>
        <w:tc>
          <w:tcPr>
            <w:tcW w:w="2191" w:type="dxa"/>
            <w:gridSpan w:val="2"/>
            <w:noWrap w:val="0"/>
            <w:vAlign w:val="center"/>
          </w:tcPr>
          <w:p>
            <w:pPr>
              <w:jc w:val="center"/>
              <w:rPr>
                <w:rFonts w:ascii="宋体" w:hAnsi="宋体"/>
                <w:szCs w:val="21"/>
                <w:lang w:val="zh-CN"/>
              </w:rPr>
            </w:pPr>
            <w:r>
              <w:rPr>
                <w:rFonts w:hint="eastAsia" w:ascii="宋体" w:hAnsi="宋体"/>
                <w:szCs w:val="21"/>
                <w:lang w:val="zh-CN"/>
              </w:rPr>
              <w:t>手机</w:t>
            </w:r>
          </w:p>
        </w:tc>
        <w:tc>
          <w:tcPr>
            <w:tcW w:w="2131" w:type="dxa"/>
            <w:noWrap w:val="0"/>
            <w:vAlign w:val="center"/>
          </w:tcPr>
          <w:p>
            <w:pPr>
              <w:jc w:val="center"/>
              <w:rPr>
                <w:rFonts w:ascii="宋体" w:hAnsi="宋体"/>
                <w:szCs w:val="21"/>
                <w:lang w:val="zh-CN"/>
              </w:rPr>
            </w:pPr>
            <w:r>
              <w:rPr>
                <w:rFonts w:hint="eastAsia" w:ascii="宋体" w:hAnsi="宋体"/>
                <w:szCs w:val="21"/>
                <w:lang w:val="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31" w:type="dxa"/>
            <w:vMerge w:val="continue"/>
            <w:noWrap w:val="0"/>
            <w:vAlign w:val="center"/>
          </w:tcPr>
          <w:p>
            <w:pPr>
              <w:jc w:val="center"/>
              <w:rPr>
                <w:rFonts w:ascii="宋体" w:hAnsi="宋体"/>
                <w:szCs w:val="21"/>
                <w:lang w:val="zh-CN"/>
              </w:rPr>
            </w:pPr>
          </w:p>
        </w:tc>
        <w:tc>
          <w:tcPr>
            <w:tcW w:w="1037"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720"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1440"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1648" w:type="dxa"/>
            <w:gridSpan w:val="2"/>
            <w:tcBorders>
              <w:top w:val="single" w:color="000000" w:sz="6" w:space="0"/>
              <w:bottom w:val="single" w:color="000000" w:sz="6" w:space="0"/>
            </w:tcBorders>
            <w:noWrap w:val="0"/>
            <w:vAlign w:val="center"/>
          </w:tcPr>
          <w:p>
            <w:pPr>
              <w:jc w:val="center"/>
              <w:rPr>
                <w:rFonts w:ascii="宋体" w:hAnsi="宋体"/>
                <w:szCs w:val="21"/>
                <w:lang w:val="zh-CN"/>
              </w:rPr>
            </w:pPr>
          </w:p>
        </w:tc>
        <w:tc>
          <w:tcPr>
            <w:tcW w:w="2191" w:type="dxa"/>
            <w:gridSpan w:val="2"/>
            <w:tcBorders>
              <w:top w:val="single" w:color="000000" w:sz="6" w:space="0"/>
              <w:bottom w:val="single" w:color="000000" w:sz="6" w:space="0"/>
            </w:tcBorders>
            <w:noWrap w:val="0"/>
            <w:vAlign w:val="center"/>
          </w:tcPr>
          <w:p>
            <w:pPr>
              <w:jc w:val="center"/>
              <w:rPr>
                <w:rFonts w:ascii="宋体" w:hAnsi="宋体"/>
                <w:szCs w:val="21"/>
                <w:lang w:val="zh-CN"/>
              </w:rPr>
            </w:pPr>
          </w:p>
        </w:tc>
        <w:tc>
          <w:tcPr>
            <w:tcW w:w="2131" w:type="dxa"/>
            <w:tcBorders>
              <w:top w:val="single" w:color="000000" w:sz="6" w:space="0"/>
              <w:bottom w:val="single" w:color="000000" w:sz="6" w:space="0"/>
            </w:tcBorders>
            <w:noWrap w:val="0"/>
            <w:vAlign w:val="center"/>
          </w:tcPr>
          <w:p>
            <w:pPr>
              <w:jc w:val="center"/>
              <w:rPr>
                <w:rFonts w:ascii="宋体" w:hAnsi="宋体"/>
                <w:strike/>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1" w:type="dxa"/>
            <w:vMerge w:val="continue"/>
            <w:noWrap w:val="0"/>
            <w:vAlign w:val="center"/>
          </w:tcPr>
          <w:p>
            <w:pPr>
              <w:jc w:val="center"/>
              <w:rPr>
                <w:rFonts w:ascii="宋体" w:hAnsi="宋体"/>
                <w:szCs w:val="21"/>
                <w:lang w:val="zh-CN"/>
              </w:rPr>
            </w:pPr>
          </w:p>
        </w:tc>
        <w:tc>
          <w:tcPr>
            <w:tcW w:w="1037"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720"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1440"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1648" w:type="dxa"/>
            <w:gridSpan w:val="2"/>
            <w:tcBorders>
              <w:top w:val="single" w:color="000000" w:sz="6" w:space="0"/>
              <w:bottom w:val="single" w:color="000000" w:sz="6" w:space="0"/>
            </w:tcBorders>
            <w:noWrap w:val="0"/>
            <w:vAlign w:val="center"/>
          </w:tcPr>
          <w:p>
            <w:pPr>
              <w:rPr>
                <w:rFonts w:ascii="宋体" w:hAnsi="宋体"/>
                <w:szCs w:val="21"/>
                <w:lang w:val="zh-CN"/>
              </w:rPr>
            </w:pPr>
          </w:p>
        </w:tc>
        <w:tc>
          <w:tcPr>
            <w:tcW w:w="2191" w:type="dxa"/>
            <w:gridSpan w:val="2"/>
            <w:tcBorders>
              <w:top w:val="single" w:color="000000" w:sz="6" w:space="0"/>
              <w:bottom w:val="single" w:color="000000" w:sz="6" w:space="0"/>
            </w:tcBorders>
            <w:noWrap w:val="0"/>
            <w:vAlign w:val="center"/>
          </w:tcPr>
          <w:p>
            <w:pPr>
              <w:jc w:val="center"/>
              <w:rPr>
                <w:rFonts w:ascii="宋体" w:hAnsi="宋体"/>
                <w:szCs w:val="21"/>
                <w:lang w:val="zh-CN"/>
              </w:rPr>
            </w:pPr>
          </w:p>
        </w:tc>
        <w:tc>
          <w:tcPr>
            <w:tcW w:w="2131" w:type="dxa"/>
            <w:tcBorders>
              <w:top w:val="single" w:color="000000" w:sz="6" w:space="0"/>
              <w:bottom w:val="single" w:color="000000" w:sz="6" w:space="0"/>
            </w:tcBorders>
            <w:noWrap w:val="0"/>
            <w:vAlign w:val="center"/>
          </w:tcPr>
          <w:p>
            <w:pPr>
              <w:jc w:val="center"/>
              <w:rPr>
                <w:rFonts w:ascii="宋体" w:hAnsi="宋体"/>
                <w:strike/>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31" w:type="dxa"/>
            <w:vMerge w:val="continue"/>
            <w:noWrap w:val="0"/>
            <w:vAlign w:val="center"/>
          </w:tcPr>
          <w:p>
            <w:pPr>
              <w:jc w:val="center"/>
              <w:rPr>
                <w:rFonts w:ascii="宋体" w:hAnsi="宋体"/>
                <w:szCs w:val="21"/>
                <w:lang w:val="zh-CN"/>
              </w:rPr>
            </w:pPr>
          </w:p>
        </w:tc>
        <w:tc>
          <w:tcPr>
            <w:tcW w:w="1037"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720"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1440"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1648" w:type="dxa"/>
            <w:gridSpan w:val="2"/>
            <w:tcBorders>
              <w:top w:val="single" w:color="000000" w:sz="6" w:space="0"/>
              <w:bottom w:val="single" w:color="000000" w:sz="6" w:space="0"/>
            </w:tcBorders>
            <w:noWrap w:val="0"/>
            <w:vAlign w:val="center"/>
          </w:tcPr>
          <w:p>
            <w:pPr>
              <w:rPr>
                <w:rFonts w:ascii="宋体" w:hAnsi="宋体"/>
                <w:szCs w:val="21"/>
                <w:lang w:val="zh-CN"/>
              </w:rPr>
            </w:pPr>
          </w:p>
        </w:tc>
        <w:tc>
          <w:tcPr>
            <w:tcW w:w="2191" w:type="dxa"/>
            <w:gridSpan w:val="2"/>
            <w:tcBorders>
              <w:top w:val="single" w:color="000000" w:sz="6" w:space="0"/>
              <w:bottom w:val="single" w:color="000000" w:sz="6" w:space="0"/>
            </w:tcBorders>
            <w:noWrap w:val="0"/>
            <w:vAlign w:val="center"/>
          </w:tcPr>
          <w:p>
            <w:pPr>
              <w:jc w:val="center"/>
              <w:rPr>
                <w:rFonts w:ascii="宋体" w:hAnsi="宋体"/>
                <w:szCs w:val="21"/>
                <w:lang w:val="zh-CN"/>
              </w:rPr>
            </w:pPr>
          </w:p>
        </w:tc>
        <w:tc>
          <w:tcPr>
            <w:tcW w:w="2131" w:type="dxa"/>
            <w:tcBorders>
              <w:top w:val="single" w:color="000000" w:sz="6" w:space="0"/>
              <w:bottom w:val="single" w:color="000000" w:sz="6" w:space="0"/>
            </w:tcBorders>
            <w:noWrap w:val="0"/>
            <w:vAlign w:val="center"/>
          </w:tcPr>
          <w:p>
            <w:pPr>
              <w:jc w:val="center"/>
              <w:rPr>
                <w:rFonts w:ascii="宋体" w:hAnsi="宋体"/>
                <w:strike/>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31" w:type="dxa"/>
            <w:vMerge w:val="continue"/>
            <w:noWrap w:val="0"/>
            <w:vAlign w:val="center"/>
          </w:tcPr>
          <w:p>
            <w:pPr>
              <w:jc w:val="center"/>
              <w:rPr>
                <w:rFonts w:ascii="宋体" w:hAnsi="宋体"/>
                <w:szCs w:val="21"/>
                <w:lang w:val="zh-CN"/>
              </w:rPr>
            </w:pPr>
          </w:p>
        </w:tc>
        <w:tc>
          <w:tcPr>
            <w:tcW w:w="1037"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720"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1440"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1648" w:type="dxa"/>
            <w:gridSpan w:val="2"/>
            <w:tcBorders>
              <w:top w:val="single" w:color="000000" w:sz="6" w:space="0"/>
              <w:bottom w:val="single" w:color="000000" w:sz="6" w:space="0"/>
            </w:tcBorders>
            <w:noWrap w:val="0"/>
            <w:vAlign w:val="center"/>
          </w:tcPr>
          <w:p>
            <w:pPr>
              <w:rPr>
                <w:rFonts w:ascii="宋体" w:hAnsi="宋体"/>
                <w:szCs w:val="21"/>
                <w:lang w:val="zh-CN"/>
              </w:rPr>
            </w:pPr>
          </w:p>
        </w:tc>
        <w:tc>
          <w:tcPr>
            <w:tcW w:w="2191" w:type="dxa"/>
            <w:gridSpan w:val="2"/>
            <w:tcBorders>
              <w:top w:val="single" w:color="000000" w:sz="6" w:space="0"/>
              <w:bottom w:val="single" w:color="000000" w:sz="6" w:space="0"/>
            </w:tcBorders>
            <w:noWrap w:val="0"/>
            <w:vAlign w:val="center"/>
          </w:tcPr>
          <w:p>
            <w:pPr>
              <w:jc w:val="center"/>
              <w:rPr>
                <w:rFonts w:ascii="宋体" w:hAnsi="宋体"/>
                <w:szCs w:val="21"/>
                <w:lang w:val="zh-CN"/>
              </w:rPr>
            </w:pPr>
          </w:p>
        </w:tc>
        <w:tc>
          <w:tcPr>
            <w:tcW w:w="2131" w:type="dxa"/>
            <w:tcBorders>
              <w:top w:val="single" w:color="000000" w:sz="6" w:space="0"/>
              <w:bottom w:val="single" w:color="000000" w:sz="6" w:space="0"/>
            </w:tcBorders>
            <w:noWrap w:val="0"/>
            <w:vAlign w:val="center"/>
          </w:tcPr>
          <w:p>
            <w:pPr>
              <w:jc w:val="center"/>
              <w:rPr>
                <w:rFonts w:ascii="宋体" w:hAnsi="宋体"/>
                <w:strike/>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31" w:type="dxa"/>
            <w:vMerge w:val="continue"/>
            <w:noWrap w:val="0"/>
            <w:vAlign w:val="center"/>
          </w:tcPr>
          <w:p>
            <w:pPr>
              <w:jc w:val="center"/>
              <w:rPr>
                <w:rFonts w:ascii="宋体" w:hAnsi="宋体"/>
                <w:szCs w:val="21"/>
                <w:lang w:val="zh-CN"/>
              </w:rPr>
            </w:pPr>
          </w:p>
        </w:tc>
        <w:tc>
          <w:tcPr>
            <w:tcW w:w="1037"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720"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1440"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1648" w:type="dxa"/>
            <w:gridSpan w:val="2"/>
            <w:tcBorders>
              <w:top w:val="single" w:color="000000" w:sz="6" w:space="0"/>
              <w:bottom w:val="single" w:color="000000" w:sz="6" w:space="0"/>
            </w:tcBorders>
            <w:noWrap w:val="0"/>
            <w:vAlign w:val="center"/>
          </w:tcPr>
          <w:p>
            <w:pPr>
              <w:rPr>
                <w:rFonts w:ascii="宋体" w:hAnsi="宋体"/>
                <w:szCs w:val="21"/>
                <w:lang w:val="zh-CN"/>
              </w:rPr>
            </w:pPr>
          </w:p>
        </w:tc>
        <w:tc>
          <w:tcPr>
            <w:tcW w:w="2191" w:type="dxa"/>
            <w:gridSpan w:val="2"/>
            <w:tcBorders>
              <w:top w:val="single" w:color="000000" w:sz="6" w:space="0"/>
              <w:bottom w:val="single" w:color="000000" w:sz="6" w:space="0"/>
            </w:tcBorders>
            <w:noWrap w:val="0"/>
            <w:vAlign w:val="center"/>
          </w:tcPr>
          <w:p>
            <w:pPr>
              <w:jc w:val="center"/>
              <w:rPr>
                <w:rFonts w:ascii="宋体" w:hAnsi="宋体"/>
                <w:szCs w:val="21"/>
                <w:lang w:val="zh-CN"/>
              </w:rPr>
            </w:pPr>
          </w:p>
        </w:tc>
        <w:tc>
          <w:tcPr>
            <w:tcW w:w="2131" w:type="dxa"/>
            <w:tcBorders>
              <w:top w:val="single" w:color="000000" w:sz="6" w:space="0"/>
              <w:bottom w:val="single" w:color="000000" w:sz="6" w:space="0"/>
            </w:tcBorders>
            <w:noWrap w:val="0"/>
            <w:vAlign w:val="center"/>
          </w:tcPr>
          <w:p>
            <w:pPr>
              <w:jc w:val="center"/>
              <w:rPr>
                <w:rFonts w:ascii="宋体" w:hAnsi="宋体"/>
                <w:strike/>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31" w:type="dxa"/>
            <w:vMerge w:val="continue"/>
            <w:noWrap w:val="0"/>
            <w:vAlign w:val="center"/>
          </w:tcPr>
          <w:p>
            <w:pPr>
              <w:jc w:val="center"/>
              <w:rPr>
                <w:rFonts w:ascii="宋体" w:hAnsi="宋体"/>
                <w:szCs w:val="21"/>
                <w:lang w:val="zh-CN"/>
              </w:rPr>
            </w:pPr>
          </w:p>
        </w:tc>
        <w:tc>
          <w:tcPr>
            <w:tcW w:w="1037"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720"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1440"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1648" w:type="dxa"/>
            <w:gridSpan w:val="2"/>
            <w:tcBorders>
              <w:top w:val="single" w:color="000000" w:sz="6" w:space="0"/>
              <w:bottom w:val="single" w:color="000000" w:sz="6" w:space="0"/>
            </w:tcBorders>
            <w:noWrap w:val="0"/>
            <w:vAlign w:val="center"/>
          </w:tcPr>
          <w:p>
            <w:pPr>
              <w:rPr>
                <w:rFonts w:ascii="宋体" w:hAnsi="宋体"/>
                <w:szCs w:val="21"/>
                <w:lang w:val="zh-CN"/>
              </w:rPr>
            </w:pPr>
          </w:p>
        </w:tc>
        <w:tc>
          <w:tcPr>
            <w:tcW w:w="2191" w:type="dxa"/>
            <w:gridSpan w:val="2"/>
            <w:tcBorders>
              <w:top w:val="single" w:color="000000" w:sz="6" w:space="0"/>
              <w:bottom w:val="single" w:color="000000" w:sz="6" w:space="0"/>
            </w:tcBorders>
            <w:noWrap w:val="0"/>
            <w:vAlign w:val="center"/>
          </w:tcPr>
          <w:p>
            <w:pPr>
              <w:jc w:val="center"/>
              <w:rPr>
                <w:rFonts w:ascii="宋体" w:hAnsi="宋体"/>
                <w:szCs w:val="21"/>
                <w:lang w:val="zh-CN"/>
              </w:rPr>
            </w:pPr>
          </w:p>
        </w:tc>
        <w:tc>
          <w:tcPr>
            <w:tcW w:w="2131" w:type="dxa"/>
            <w:tcBorders>
              <w:top w:val="single" w:color="000000" w:sz="6" w:space="0"/>
              <w:bottom w:val="single" w:color="000000" w:sz="6" w:space="0"/>
            </w:tcBorders>
            <w:noWrap w:val="0"/>
            <w:vAlign w:val="center"/>
          </w:tcPr>
          <w:p>
            <w:pPr>
              <w:jc w:val="center"/>
              <w:rPr>
                <w:rFonts w:ascii="宋体" w:hAnsi="宋体"/>
                <w:strike/>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31" w:type="dxa"/>
            <w:vMerge w:val="continue"/>
            <w:noWrap w:val="0"/>
            <w:vAlign w:val="center"/>
          </w:tcPr>
          <w:p>
            <w:pPr>
              <w:jc w:val="center"/>
              <w:rPr>
                <w:rFonts w:ascii="宋体" w:hAnsi="宋体"/>
                <w:szCs w:val="21"/>
                <w:lang w:val="zh-CN"/>
              </w:rPr>
            </w:pPr>
          </w:p>
        </w:tc>
        <w:tc>
          <w:tcPr>
            <w:tcW w:w="1037"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720"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1440"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1648" w:type="dxa"/>
            <w:gridSpan w:val="2"/>
            <w:tcBorders>
              <w:top w:val="single" w:color="000000" w:sz="6" w:space="0"/>
              <w:bottom w:val="single" w:color="000000" w:sz="6" w:space="0"/>
            </w:tcBorders>
            <w:noWrap w:val="0"/>
            <w:vAlign w:val="center"/>
          </w:tcPr>
          <w:p>
            <w:pPr>
              <w:rPr>
                <w:rFonts w:ascii="宋体" w:hAnsi="宋体"/>
                <w:szCs w:val="21"/>
                <w:lang w:val="zh-CN"/>
              </w:rPr>
            </w:pPr>
          </w:p>
        </w:tc>
        <w:tc>
          <w:tcPr>
            <w:tcW w:w="2191" w:type="dxa"/>
            <w:gridSpan w:val="2"/>
            <w:tcBorders>
              <w:top w:val="single" w:color="000000" w:sz="6" w:space="0"/>
              <w:bottom w:val="single" w:color="000000" w:sz="6" w:space="0"/>
            </w:tcBorders>
            <w:noWrap w:val="0"/>
            <w:vAlign w:val="center"/>
          </w:tcPr>
          <w:p>
            <w:pPr>
              <w:jc w:val="center"/>
              <w:rPr>
                <w:rFonts w:ascii="宋体" w:hAnsi="宋体"/>
                <w:szCs w:val="21"/>
                <w:lang w:val="zh-CN"/>
              </w:rPr>
            </w:pPr>
          </w:p>
        </w:tc>
        <w:tc>
          <w:tcPr>
            <w:tcW w:w="2131" w:type="dxa"/>
            <w:tcBorders>
              <w:top w:val="single" w:color="000000" w:sz="6" w:space="0"/>
              <w:bottom w:val="single" w:color="000000" w:sz="6" w:space="0"/>
            </w:tcBorders>
            <w:noWrap w:val="0"/>
            <w:vAlign w:val="center"/>
          </w:tcPr>
          <w:p>
            <w:pPr>
              <w:jc w:val="center"/>
              <w:rPr>
                <w:rFonts w:ascii="宋体" w:hAnsi="宋体"/>
                <w:strike/>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31" w:type="dxa"/>
            <w:vMerge w:val="continue"/>
            <w:noWrap w:val="0"/>
            <w:vAlign w:val="center"/>
          </w:tcPr>
          <w:p>
            <w:pPr>
              <w:jc w:val="center"/>
              <w:rPr>
                <w:rFonts w:ascii="宋体" w:hAnsi="宋体"/>
                <w:szCs w:val="21"/>
                <w:lang w:val="zh-CN"/>
              </w:rPr>
            </w:pPr>
          </w:p>
        </w:tc>
        <w:tc>
          <w:tcPr>
            <w:tcW w:w="1037"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720"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1440"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1648" w:type="dxa"/>
            <w:gridSpan w:val="2"/>
            <w:tcBorders>
              <w:top w:val="single" w:color="000000" w:sz="6" w:space="0"/>
              <w:bottom w:val="single" w:color="000000" w:sz="6" w:space="0"/>
            </w:tcBorders>
            <w:noWrap w:val="0"/>
            <w:vAlign w:val="center"/>
          </w:tcPr>
          <w:p>
            <w:pPr>
              <w:rPr>
                <w:rFonts w:ascii="宋体" w:hAnsi="宋体"/>
                <w:szCs w:val="21"/>
                <w:lang w:val="zh-CN"/>
              </w:rPr>
            </w:pPr>
          </w:p>
        </w:tc>
        <w:tc>
          <w:tcPr>
            <w:tcW w:w="2191" w:type="dxa"/>
            <w:gridSpan w:val="2"/>
            <w:tcBorders>
              <w:top w:val="single" w:color="000000" w:sz="6" w:space="0"/>
              <w:bottom w:val="single" w:color="000000" w:sz="6" w:space="0"/>
            </w:tcBorders>
            <w:noWrap w:val="0"/>
            <w:vAlign w:val="center"/>
          </w:tcPr>
          <w:p>
            <w:pPr>
              <w:jc w:val="center"/>
              <w:rPr>
                <w:rFonts w:ascii="宋体" w:hAnsi="宋体"/>
                <w:szCs w:val="21"/>
                <w:lang w:val="zh-CN"/>
              </w:rPr>
            </w:pPr>
          </w:p>
        </w:tc>
        <w:tc>
          <w:tcPr>
            <w:tcW w:w="2131" w:type="dxa"/>
            <w:tcBorders>
              <w:top w:val="single" w:color="000000" w:sz="6" w:space="0"/>
              <w:bottom w:val="single" w:color="000000" w:sz="6" w:space="0"/>
            </w:tcBorders>
            <w:noWrap w:val="0"/>
            <w:vAlign w:val="center"/>
          </w:tcPr>
          <w:p>
            <w:pPr>
              <w:jc w:val="center"/>
              <w:rPr>
                <w:rFonts w:ascii="宋体" w:hAnsi="宋体"/>
                <w:strike/>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31" w:type="dxa"/>
            <w:vMerge w:val="continue"/>
            <w:noWrap w:val="0"/>
            <w:vAlign w:val="center"/>
          </w:tcPr>
          <w:p>
            <w:pPr>
              <w:jc w:val="center"/>
              <w:rPr>
                <w:rFonts w:ascii="宋体" w:hAnsi="宋体"/>
                <w:szCs w:val="21"/>
                <w:lang w:val="zh-CN"/>
              </w:rPr>
            </w:pPr>
          </w:p>
        </w:tc>
        <w:tc>
          <w:tcPr>
            <w:tcW w:w="1037"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720"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1440"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1648" w:type="dxa"/>
            <w:gridSpan w:val="2"/>
            <w:tcBorders>
              <w:top w:val="single" w:color="000000" w:sz="6" w:space="0"/>
              <w:bottom w:val="single" w:color="000000" w:sz="6" w:space="0"/>
            </w:tcBorders>
            <w:noWrap w:val="0"/>
            <w:vAlign w:val="center"/>
          </w:tcPr>
          <w:p>
            <w:pPr>
              <w:rPr>
                <w:rFonts w:ascii="宋体" w:hAnsi="宋体"/>
                <w:szCs w:val="21"/>
                <w:lang w:val="zh-CN"/>
              </w:rPr>
            </w:pPr>
          </w:p>
        </w:tc>
        <w:tc>
          <w:tcPr>
            <w:tcW w:w="2191" w:type="dxa"/>
            <w:gridSpan w:val="2"/>
            <w:tcBorders>
              <w:top w:val="single" w:color="000000" w:sz="6" w:space="0"/>
              <w:bottom w:val="single" w:color="000000" w:sz="6" w:space="0"/>
            </w:tcBorders>
            <w:noWrap w:val="0"/>
            <w:vAlign w:val="center"/>
          </w:tcPr>
          <w:p>
            <w:pPr>
              <w:jc w:val="center"/>
              <w:rPr>
                <w:rFonts w:ascii="宋体" w:hAnsi="宋体"/>
                <w:szCs w:val="21"/>
                <w:lang w:val="zh-CN"/>
              </w:rPr>
            </w:pPr>
          </w:p>
        </w:tc>
        <w:tc>
          <w:tcPr>
            <w:tcW w:w="2131" w:type="dxa"/>
            <w:tcBorders>
              <w:top w:val="single" w:color="000000" w:sz="6" w:space="0"/>
              <w:bottom w:val="single" w:color="000000" w:sz="6" w:space="0"/>
            </w:tcBorders>
            <w:noWrap w:val="0"/>
            <w:vAlign w:val="center"/>
          </w:tcPr>
          <w:p>
            <w:pPr>
              <w:jc w:val="center"/>
              <w:rPr>
                <w:rFonts w:ascii="宋体" w:hAnsi="宋体"/>
                <w:strike/>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31" w:type="dxa"/>
            <w:vMerge w:val="continue"/>
            <w:noWrap w:val="0"/>
            <w:vAlign w:val="center"/>
          </w:tcPr>
          <w:p>
            <w:pPr>
              <w:jc w:val="center"/>
              <w:rPr>
                <w:rFonts w:ascii="宋体" w:hAnsi="宋体"/>
                <w:szCs w:val="21"/>
                <w:lang w:val="zh-CN"/>
              </w:rPr>
            </w:pPr>
          </w:p>
        </w:tc>
        <w:tc>
          <w:tcPr>
            <w:tcW w:w="1037"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720"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1440" w:type="dxa"/>
            <w:tcBorders>
              <w:top w:val="single" w:color="000000" w:sz="6" w:space="0"/>
              <w:bottom w:val="single" w:color="000000" w:sz="6" w:space="0"/>
            </w:tcBorders>
            <w:noWrap w:val="0"/>
            <w:vAlign w:val="center"/>
          </w:tcPr>
          <w:p>
            <w:pPr>
              <w:jc w:val="center"/>
              <w:rPr>
                <w:rFonts w:ascii="宋体" w:hAnsi="宋体"/>
                <w:szCs w:val="21"/>
                <w:lang w:val="zh-CN"/>
              </w:rPr>
            </w:pPr>
          </w:p>
        </w:tc>
        <w:tc>
          <w:tcPr>
            <w:tcW w:w="1648" w:type="dxa"/>
            <w:gridSpan w:val="2"/>
            <w:tcBorders>
              <w:top w:val="single" w:color="000000" w:sz="6" w:space="0"/>
              <w:bottom w:val="single" w:color="000000" w:sz="6" w:space="0"/>
            </w:tcBorders>
            <w:noWrap w:val="0"/>
            <w:vAlign w:val="center"/>
          </w:tcPr>
          <w:p>
            <w:pPr>
              <w:rPr>
                <w:rFonts w:ascii="宋体" w:hAnsi="宋体"/>
                <w:szCs w:val="21"/>
                <w:lang w:val="zh-CN"/>
              </w:rPr>
            </w:pPr>
          </w:p>
        </w:tc>
        <w:tc>
          <w:tcPr>
            <w:tcW w:w="2191" w:type="dxa"/>
            <w:gridSpan w:val="2"/>
            <w:tcBorders>
              <w:top w:val="single" w:color="000000" w:sz="6" w:space="0"/>
              <w:bottom w:val="single" w:color="000000" w:sz="6" w:space="0"/>
            </w:tcBorders>
            <w:noWrap w:val="0"/>
            <w:vAlign w:val="center"/>
          </w:tcPr>
          <w:p>
            <w:pPr>
              <w:jc w:val="center"/>
              <w:rPr>
                <w:rFonts w:ascii="宋体" w:hAnsi="宋体"/>
                <w:szCs w:val="21"/>
                <w:lang w:val="zh-CN"/>
              </w:rPr>
            </w:pPr>
          </w:p>
        </w:tc>
        <w:tc>
          <w:tcPr>
            <w:tcW w:w="2131" w:type="dxa"/>
            <w:tcBorders>
              <w:top w:val="single" w:color="000000" w:sz="6" w:space="0"/>
              <w:bottom w:val="single" w:color="000000" w:sz="6" w:space="0"/>
            </w:tcBorders>
            <w:noWrap w:val="0"/>
            <w:vAlign w:val="center"/>
          </w:tcPr>
          <w:p>
            <w:pPr>
              <w:jc w:val="center"/>
              <w:rPr>
                <w:rFonts w:ascii="宋体" w:hAnsi="宋体"/>
                <w:strike/>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231" w:type="dxa"/>
            <w:vMerge w:val="continue"/>
            <w:noWrap w:val="0"/>
            <w:vAlign w:val="center"/>
          </w:tcPr>
          <w:p>
            <w:pPr>
              <w:jc w:val="center"/>
              <w:rPr>
                <w:rFonts w:ascii="宋体" w:hAnsi="宋体"/>
                <w:szCs w:val="21"/>
                <w:lang w:val="zh-CN"/>
              </w:rPr>
            </w:pPr>
          </w:p>
        </w:tc>
        <w:tc>
          <w:tcPr>
            <w:tcW w:w="9167" w:type="dxa"/>
            <w:gridSpan w:val="8"/>
            <w:tcBorders>
              <w:top w:val="single" w:color="auto" w:sz="4" w:space="0"/>
              <w:bottom w:val="single" w:color="000000" w:sz="6" w:space="0"/>
            </w:tcBorders>
            <w:noWrap w:val="0"/>
            <w:vAlign w:val="center"/>
          </w:tcPr>
          <w:p>
            <w:pPr>
              <w:pStyle w:val="2"/>
              <w:spacing w:before="60" w:beforeAutospacing="0" w:after="60" w:afterAutospacing="0" w:line="360" w:lineRule="exact"/>
              <w:rPr>
                <w:rFonts w:hint="eastAsia" w:ascii="宋体" w:hAnsi="宋体"/>
                <w:szCs w:val="21"/>
              </w:rPr>
            </w:pPr>
            <w:r>
              <w:rPr>
                <w:rFonts w:hint="eastAsia" w:ascii="宋体" w:hAnsi="宋体"/>
                <w:szCs w:val="21"/>
              </w:rPr>
              <w:t>每人1980/每天（含讲义，笔，课件、茶点）</w:t>
            </w:r>
            <w:r>
              <w:rPr>
                <w:rFonts w:hint="eastAsia"/>
                <w:szCs w:val="21"/>
                <w:lang w:eastAsia="zh-CN"/>
              </w:rPr>
              <w:t>；</w:t>
            </w:r>
            <w:r>
              <w:rPr>
                <w:rFonts w:hint="eastAsia"/>
                <w:sz w:val="21"/>
                <w:szCs w:val="18"/>
                <w:lang w:val="en-US" w:eastAsia="zh-CN"/>
              </w:rPr>
              <w:t>团体25000元60人次。</w:t>
            </w:r>
          </w:p>
          <w:p>
            <w:pPr>
              <w:pStyle w:val="2"/>
              <w:spacing w:before="60" w:beforeAutospacing="0" w:after="60" w:afterAutospacing="0" w:line="360" w:lineRule="exact"/>
              <w:rPr>
                <w:b/>
                <w:kern w:val="2"/>
                <w:sz w:val="21"/>
                <w:szCs w:val="21"/>
              </w:rPr>
            </w:pPr>
            <w:r>
              <w:rPr>
                <w:rFonts w:hint="eastAsia"/>
                <w:b/>
                <w:color w:val="FF0000"/>
                <w:kern w:val="2"/>
                <w:sz w:val="21"/>
                <w:szCs w:val="21"/>
              </w:rPr>
              <w:t>汇款账户：</w:t>
            </w:r>
            <w:r>
              <w:rPr>
                <w:rFonts w:hint="eastAsia"/>
                <w:b/>
                <w:kern w:val="2"/>
                <w:sz w:val="21"/>
                <w:szCs w:val="21"/>
              </w:rPr>
              <w:t>户</w:t>
            </w:r>
            <w:r>
              <w:rPr>
                <w:b/>
                <w:kern w:val="2"/>
                <w:sz w:val="21"/>
                <w:szCs w:val="21"/>
              </w:rPr>
              <w:t xml:space="preserve">  </w:t>
            </w:r>
            <w:r>
              <w:rPr>
                <w:rFonts w:hint="eastAsia"/>
                <w:b/>
                <w:kern w:val="2"/>
                <w:sz w:val="21"/>
                <w:szCs w:val="21"/>
              </w:rPr>
              <w:t>名：华清润泽（北京）教育科技有限公司</w:t>
            </w:r>
          </w:p>
          <w:p>
            <w:pPr>
              <w:pStyle w:val="2"/>
              <w:spacing w:before="60" w:beforeAutospacing="0" w:after="60" w:afterAutospacing="0" w:line="360" w:lineRule="exact"/>
              <w:ind w:firstLine="1051" w:firstLineChars="500"/>
              <w:rPr>
                <w:b/>
                <w:kern w:val="2"/>
                <w:sz w:val="21"/>
                <w:szCs w:val="21"/>
              </w:rPr>
            </w:pPr>
            <w:r>
              <w:rPr>
                <w:rFonts w:hint="eastAsia"/>
                <w:b/>
                <w:kern w:val="2"/>
                <w:sz w:val="21"/>
                <w:szCs w:val="21"/>
              </w:rPr>
              <w:t>开户行：中国工商银行股份有限公司北京惠新支行</w:t>
            </w:r>
          </w:p>
          <w:p>
            <w:pPr>
              <w:pStyle w:val="2"/>
              <w:spacing w:before="60" w:beforeAutospacing="0" w:after="60" w:afterAutospacing="0" w:line="360" w:lineRule="exact"/>
              <w:ind w:firstLine="1048" w:firstLineChars="499"/>
              <w:rPr>
                <w:b/>
                <w:kern w:val="2"/>
                <w:sz w:val="21"/>
                <w:szCs w:val="21"/>
              </w:rPr>
            </w:pPr>
            <w:r>
              <w:rPr>
                <w:rFonts w:hint="eastAsia"/>
                <w:b/>
                <w:kern w:val="2"/>
                <w:sz w:val="21"/>
                <w:szCs w:val="21"/>
              </w:rPr>
              <w:t>账</w:t>
            </w:r>
            <w:r>
              <w:rPr>
                <w:b/>
                <w:kern w:val="2"/>
                <w:sz w:val="21"/>
                <w:szCs w:val="21"/>
              </w:rPr>
              <w:t xml:space="preserve">  </w:t>
            </w:r>
            <w:r>
              <w:rPr>
                <w:rFonts w:hint="eastAsia"/>
                <w:b/>
                <w:kern w:val="2"/>
                <w:sz w:val="21"/>
                <w:szCs w:val="21"/>
              </w:rPr>
              <w:t>号：</w:t>
            </w:r>
            <w:r>
              <w:rPr>
                <w:b/>
                <w:kern w:val="2"/>
                <w:sz w:val="21"/>
                <w:szCs w:val="21"/>
              </w:rPr>
              <w:t>02 0000 6309 0201 94904</w:t>
            </w:r>
          </w:p>
        </w:tc>
      </w:tr>
    </w:tbl>
    <w:p>
      <w:pPr>
        <w:spacing w:line="360" w:lineRule="exact"/>
        <w:rPr>
          <w:rFonts w:hint="eastAsia" w:ascii="宋体" w:hAnsi="宋体"/>
          <w:szCs w:val="21"/>
        </w:rPr>
      </w:pPr>
      <w:r>
        <w:rPr>
          <w:rFonts w:hint="eastAsia" w:ascii="宋体" w:hAnsi="宋体"/>
          <w:szCs w:val="21"/>
        </w:rPr>
        <w:t xml:space="preserve">联系电话：010-62787660，13691597091 ,18600840967李雅静    </w:t>
      </w:r>
    </w:p>
    <w:p>
      <w:pPr>
        <w:spacing w:line="360" w:lineRule="exact"/>
        <w:rPr>
          <w:rFonts w:ascii="宋体" w:hAnsi="宋体"/>
          <w:szCs w:val="21"/>
        </w:rPr>
      </w:pPr>
      <w:r>
        <w:rPr>
          <w:rFonts w:hint="eastAsia" w:ascii="宋体" w:hAnsi="宋体"/>
          <w:szCs w:val="21"/>
        </w:rPr>
        <w:t xml:space="preserve">微信：13691597091电子邮箱：qinghuadaxue21sj@163.com   </w:t>
      </w:r>
    </w:p>
    <w:p>
      <w:pPr>
        <w:spacing w:line="360" w:lineRule="exact"/>
        <w:rPr>
          <w:rFonts w:hint="eastAsia"/>
          <w:sz w:val="22"/>
        </w:rPr>
      </w:pPr>
      <w:r>
        <w:rPr>
          <w:rFonts w:hint="eastAsia" w:ascii="宋体" w:hAnsi="宋体"/>
          <w:szCs w:val="21"/>
        </w:rPr>
        <w:t xml:space="preserve">在 线 QQ：120079088  公众微信号：hqrz668 </w:t>
      </w:r>
    </w:p>
    <w:p>
      <w:pPr>
        <w:spacing w:line="400" w:lineRule="atLeast"/>
        <w:rPr>
          <w:rFonts w:hint="eastAsia"/>
          <w:sz w:val="24"/>
        </w:rPr>
      </w:pPr>
    </w:p>
    <w:p>
      <w:pPr>
        <w:pStyle w:val="6"/>
        <w:numPr>
          <w:ilvl w:val="0"/>
          <w:numId w:val="0"/>
        </w:numPr>
        <w:spacing w:line="360" w:lineRule="auto"/>
        <w:ind w:leftChars="0"/>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Heiti SC Light">
    <w:altName w:val="微软雅黑"/>
    <w:panose1 w:val="00000000000000000000"/>
    <w:charset w:val="50"/>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C1E5F"/>
    <w:multiLevelType w:val="multilevel"/>
    <w:tmpl w:val="061C1E5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99080C"/>
    <w:multiLevelType w:val="multilevel"/>
    <w:tmpl w:val="1E99080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9E73EB0"/>
    <w:multiLevelType w:val="multilevel"/>
    <w:tmpl w:val="29E73EB0"/>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
    <w:nsid w:val="30532F0E"/>
    <w:multiLevelType w:val="multilevel"/>
    <w:tmpl w:val="30532F0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58F6E89"/>
    <w:multiLevelType w:val="multilevel"/>
    <w:tmpl w:val="358F6E89"/>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5">
    <w:nsid w:val="3A1A26AA"/>
    <w:multiLevelType w:val="multilevel"/>
    <w:tmpl w:val="3A1A26AA"/>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
    <w:nsid w:val="505F1EC8"/>
    <w:multiLevelType w:val="multilevel"/>
    <w:tmpl w:val="505F1EC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5ECA40EC"/>
    <w:multiLevelType w:val="multilevel"/>
    <w:tmpl w:val="5ECA40E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0D9288A"/>
    <w:multiLevelType w:val="multilevel"/>
    <w:tmpl w:val="60D9288A"/>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63057058"/>
    <w:multiLevelType w:val="multilevel"/>
    <w:tmpl w:val="6305705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52D37A1"/>
    <w:multiLevelType w:val="multilevel"/>
    <w:tmpl w:val="652D37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A2E03F5"/>
    <w:multiLevelType w:val="multilevel"/>
    <w:tmpl w:val="7A2E03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FA41363"/>
    <w:multiLevelType w:val="multilevel"/>
    <w:tmpl w:val="7FA41363"/>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10"/>
  </w:num>
  <w:num w:numId="2">
    <w:abstractNumId w:val="0"/>
  </w:num>
  <w:num w:numId="3">
    <w:abstractNumId w:val="6"/>
  </w:num>
  <w:num w:numId="4">
    <w:abstractNumId w:val="9"/>
  </w:num>
  <w:num w:numId="5">
    <w:abstractNumId w:val="8"/>
  </w:num>
  <w:num w:numId="6">
    <w:abstractNumId w:val="5"/>
  </w:num>
  <w:num w:numId="7">
    <w:abstractNumId w:val="7"/>
  </w:num>
  <w:num w:numId="8">
    <w:abstractNumId w:val="1"/>
  </w:num>
  <w:num w:numId="9">
    <w:abstractNumId w:val="12"/>
  </w:num>
  <w:num w:numId="10">
    <w:abstractNumId w:val="2"/>
  </w:num>
  <w:num w:numId="11">
    <w:abstractNumId w:val="4"/>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xYWIyZjFkMGVjYmIwOGM1YTM1OTQzNTQ2NjI0N2UifQ=="/>
  </w:docVars>
  <w:rsids>
    <w:rsidRoot w:val="00CF5ADA"/>
    <w:rsid w:val="004934B8"/>
    <w:rsid w:val="00686187"/>
    <w:rsid w:val="00A279CF"/>
    <w:rsid w:val="00B973C0"/>
    <w:rsid w:val="00BC175A"/>
    <w:rsid w:val="00CF5ADA"/>
    <w:rsid w:val="00ED63A8"/>
    <w:rsid w:val="288C1749"/>
    <w:rsid w:val="2B4D6BAD"/>
    <w:rsid w:val="46C40504"/>
    <w:rsid w:val="46F661E4"/>
    <w:rsid w:val="53C61308"/>
    <w:rsid w:val="596E2F32"/>
    <w:rsid w:val="5A23196B"/>
    <w:rsid w:val="6DE5310F"/>
    <w:rsid w:val="6E865F1C"/>
    <w:rsid w:val="79FC7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p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autoRedefine/>
    <w:qFormat/>
    <w:uiPriority w:val="34"/>
    <w:pPr>
      <w:ind w:firstLine="420" w:firstLineChars="200"/>
    </w:pPr>
  </w:style>
  <w:style w:type="paragraph" w:customStyle="1" w:styleId="7">
    <w:name w:val="ql-align-justify"/>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ql-font-timesnewroman"/>
    <w:basedOn w:val="5"/>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174</Words>
  <Characters>998</Characters>
  <Lines>8</Lines>
  <Paragraphs>2</Paragraphs>
  <TotalTime>0</TotalTime>
  <ScaleCrop>false</ScaleCrop>
  <LinksUpToDate>false</LinksUpToDate>
  <CharactersWithSpaces>1170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2022-11-09T01:58:00Z</dcterms:created>
  <dc:creator>于 珍莲</dc:creator>
  <cp:lastModifiedBy>李雅静华清润泽培训经理</cp:lastModifiedBy>
  <dcterms:modified xsi:type="dcterms:W3CDTF">2024-02-08T04:35:06Z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E0D270FCC14D4CA89960B560FF263D8D_12</vt:lpwstr>
  </property>
</Properties>
</file>