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57E99" w14:textId="77777777" w:rsidR="00AA5082" w:rsidRDefault="00AA5082" w:rsidP="00AA5082">
      <w:pPr>
        <w:spacing w:line="400" w:lineRule="exact"/>
        <w:jc w:val="center"/>
        <w:rPr>
          <w:rFonts w:ascii="宋体" w:eastAsia="宋体" w:hAnsi="宋体"/>
          <w:b/>
          <w:bCs/>
          <w:sz w:val="32"/>
          <w:szCs w:val="32"/>
        </w:rPr>
      </w:pPr>
      <w:r>
        <w:rPr>
          <w:rFonts w:ascii="宋体" w:eastAsia="宋体" w:hAnsi="宋体" w:hint="eastAsia"/>
          <w:b/>
          <w:bCs/>
          <w:sz w:val="32"/>
          <w:szCs w:val="32"/>
        </w:rPr>
        <w:t>顾问式销售拜访与沟通技巧训练营</w:t>
      </w:r>
    </w:p>
    <w:p w14:paraId="0576D199" w14:textId="21274448" w:rsidR="00D0217E" w:rsidRDefault="00D0217E" w:rsidP="00D0217E">
      <w:pPr>
        <w:spacing w:line="400" w:lineRule="exact"/>
        <w:rPr>
          <w:rFonts w:ascii="宋体" w:eastAsia="宋体" w:hAnsi="宋体"/>
          <w:sz w:val="24"/>
          <w:szCs w:val="24"/>
        </w:rPr>
      </w:pPr>
      <w:r w:rsidRPr="00D0217E">
        <w:rPr>
          <w:rFonts w:ascii="宋体" w:eastAsia="宋体" w:hAnsi="宋体" w:hint="eastAsia"/>
          <w:b/>
          <w:bCs/>
          <w:sz w:val="24"/>
          <w:szCs w:val="24"/>
        </w:rPr>
        <w:t>开课时间：</w:t>
      </w:r>
      <w:r>
        <w:rPr>
          <w:rFonts w:ascii="宋体" w:eastAsia="宋体" w:hAnsi="宋体" w:hint="eastAsia"/>
          <w:sz w:val="24"/>
          <w:szCs w:val="24"/>
        </w:rPr>
        <w:t>2024年</w:t>
      </w:r>
      <w:r w:rsidR="00FA45E7">
        <w:rPr>
          <w:rFonts w:ascii="宋体" w:eastAsia="宋体" w:hAnsi="宋体" w:hint="eastAsia"/>
          <w:sz w:val="24"/>
          <w:szCs w:val="24"/>
        </w:rPr>
        <w:t>12</w:t>
      </w:r>
      <w:r>
        <w:rPr>
          <w:rFonts w:ascii="宋体" w:eastAsia="宋体" w:hAnsi="宋体" w:hint="eastAsia"/>
          <w:sz w:val="24"/>
          <w:szCs w:val="24"/>
        </w:rPr>
        <w:t>月</w:t>
      </w:r>
      <w:r w:rsidR="00FA45E7">
        <w:rPr>
          <w:rFonts w:ascii="宋体" w:eastAsia="宋体" w:hAnsi="宋体" w:hint="eastAsia"/>
          <w:sz w:val="24"/>
          <w:szCs w:val="24"/>
        </w:rPr>
        <w:t>20</w:t>
      </w:r>
      <w:r>
        <w:rPr>
          <w:rFonts w:ascii="宋体" w:eastAsia="宋体" w:hAnsi="宋体" w:hint="eastAsia"/>
          <w:sz w:val="24"/>
          <w:szCs w:val="24"/>
        </w:rPr>
        <w:t>-</w:t>
      </w:r>
      <w:r w:rsidR="00FA45E7">
        <w:rPr>
          <w:rFonts w:ascii="宋体" w:eastAsia="宋体" w:hAnsi="宋体" w:hint="eastAsia"/>
          <w:sz w:val="24"/>
          <w:szCs w:val="24"/>
        </w:rPr>
        <w:t>21</w:t>
      </w:r>
      <w:r>
        <w:rPr>
          <w:rFonts w:ascii="宋体" w:eastAsia="宋体" w:hAnsi="宋体" w:hint="eastAsia"/>
          <w:sz w:val="24"/>
          <w:szCs w:val="24"/>
        </w:rPr>
        <w:t>日</w:t>
      </w:r>
    </w:p>
    <w:p w14:paraId="2623E2A5" w14:textId="327FEBCA" w:rsidR="00D0217E" w:rsidRDefault="00D0217E" w:rsidP="00D0217E">
      <w:pPr>
        <w:spacing w:line="400" w:lineRule="exact"/>
        <w:rPr>
          <w:rFonts w:ascii="宋体" w:eastAsia="宋体" w:hAnsi="宋体"/>
          <w:sz w:val="24"/>
          <w:szCs w:val="24"/>
        </w:rPr>
      </w:pPr>
      <w:r w:rsidRPr="00D0217E">
        <w:rPr>
          <w:rFonts w:ascii="宋体" w:eastAsia="宋体" w:hAnsi="宋体" w:hint="eastAsia"/>
          <w:b/>
          <w:bCs/>
          <w:sz w:val="24"/>
          <w:szCs w:val="24"/>
        </w:rPr>
        <w:t>开课地点：</w:t>
      </w:r>
      <w:r w:rsidR="00FA45E7">
        <w:rPr>
          <w:rFonts w:ascii="宋体" w:eastAsia="宋体" w:hAnsi="宋体" w:hint="eastAsia"/>
          <w:sz w:val="24"/>
          <w:szCs w:val="24"/>
        </w:rPr>
        <w:t>上海</w:t>
      </w:r>
    </w:p>
    <w:p w14:paraId="0E133475" w14:textId="176F95AB" w:rsidR="00D0217E" w:rsidRDefault="00D0217E" w:rsidP="00D0217E">
      <w:pPr>
        <w:spacing w:line="400" w:lineRule="exact"/>
        <w:rPr>
          <w:rFonts w:ascii="宋体" w:eastAsia="宋体" w:hAnsi="宋体"/>
          <w:sz w:val="24"/>
          <w:szCs w:val="24"/>
        </w:rPr>
      </w:pPr>
      <w:r w:rsidRPr="00D0217E">
        <w:rPr>
          <w:rFonts w:ascii="宋体" w:eastAsia="宋体" w:hAnsi="宋体" w:hint="eastAsia"/>
          <w:b/>
          <w:bCs/>
          <w:sz w:val="24"/>
          <w:szCs w:val="24"/>
        </w:rPr>
        <w:t>课程费用：</w:t>
      </w:r>
      <w:r>
        <w:rPr>
          <w:rFonts w:ascii="宋体" w:eastAsia="宋体" w:hAnsi="宋体" w:hint="eastAsia"/>
          <w:sz w:val="24"/>
          <w:szCs w:val="24"/>
        </w:rPr>
        <w:t>4280元/人（</w:t>
      </w:r>
      <w:proofErr w:type="gramStart"/>
      <w:r>
        <w:rPr>
          <w:rFonts w:ascii="宋体" w:eastAsia="宋体" w:hAnsi="宋体" w:hint="eastAsia"/>
          <w:sz w:val="24"/>
          <w:szCs w:val="24"/>
        </w:rPr>
        <w:t>含培训</w:t>
      </w:r>
      <w:proofErr w:type="gramEnd"/>
      <w:r>
        <w:rPr>
          <w:rFonts w:ascii="宋体" w:eastAsia="宋体" w:hAnsi="宋体" w:hint="eastAsia"/>
          <w:sz w:val="24"/>
          <w:szCs w:val="24"/>
        </w:rPr>
        <w:t>费、资料费、</w:t>
      </w:r>
      <w:proofErr w:type="gramStart"/>
      <w:r>
        <w:rPr>
          <w:rFonts w:ascii="宋体" w:eastAsia="宋体" w:hAnsi="宋体" w:hint="eastAsia"/>
          <w:sz w:val="24"/>
          <w:szCs w:val="24"/>
        </w:rPr>
        <w:t>发票税</w:t>
      </w:r>
      <w:proofErr w:type="gramEnd"/>
      <w:r>
        <w:rPr>
          <w:rFonts w:ascii="宋体" w:eastAsia="宋体" w:hAnsi="宋体" w:hint="eastAsia"/>
          <w:sz w:val="24"/>
          <w:szCs w:val="24"/>
        </w:rPr>
        <w:t>等）</w:t>
      </w:r>
    </w:p>
    <w:p w14:paraId="55CA01EF" w14:textId="072E6DEB"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b/>
          <w:bCs/>
          <w:sz w:val="24"/>
          <w:szCs w:val="24"/>
        </w:rPr>
        <w:t>培训对象：</w:t>
      </w:r>
      <w:r w:rsidRPr="00D0217E">
        <w:rPr>
          <w:rFonts w:ascii="宋体" w:eastAsia="宋体" w:hAnsi="宋体" w:hint="eastAsia"/>
          <w:sz w:val="24"/>
          <w:szCs w:val="24"/>
        </w:rPr>
        <w:t>销售人员、销售经理以及其它以</w:t>
      </w:r>
      <w:r w:rsidRPr="00D0217E">
        <w:rPr>
          <w:rFonts w:ascii="宋体" w:eastAsia="宋体" w:hAnsi="宋体"/>
          <w:sz w:val="24"/>
          <w:szCs w:val="24"/>
        </w:rPr>
        <w:t>B2B大客户</w:t>
      </w:r>
      <w:r w:rsidR="00C96D1D">
        <w:rPr>
          <w:rFonts w:ascii="宋体" w:eastAsia="宋体" w:hAnsi="宋体" w:hint="eastAsia"/>
          <w:sz w:val="24"/>
          <w:szCs w:val="24"/>
        </w:rPr>
        <w:t>销售</w:t>
      </w:r>
      <w:r w:rsidRPr="00D0217E">
        <w:rPr>
          <w:rFonts w:ascii="宋体" w:eastAsia="宋体" w:hAnsi="宋体"/>
          <w:sz w:val="24"/>
          <w:szCs w:val="24"/>
        </w:rPr>
        <w:t>为主的市场人员</w:t>
      </w:r>
    </w:p>
    <w:p w14:paraId="72E650BD" w14:textId="77777777" w:rsidR="00D0217E" w:rsidRDefault="00D0217E" w:rsidP="00D0217E">
      <w:pPr>
        <w:spacing w:line="400" w:lineRule="exact"/>
        <w:rPr>
          <w:rFonts w:ascii="宋体" w:eastAsia="宋体" w:hAnsi="宋体"/>
          <w:sz w:val="24"/>
          <w:szCs w:val="24"/>
        </w:rPr>
      </w:pPr>
      <w:r w:rsidRPr="00D0217E">
        <w:rPr>
          <w:rFonts w:ascii="宋体" w:eastAsia="宋体" w:hAnsi="宋体" w:hint="eastAsia"/>
          <w:b/>
          <w:bCs/>
          <w:sz w:val="24"/>
          <w:szCs w:val="24"/>
        </w:rPr>
        <w:t>学习形式：</w:t>
      </w:r>
      <w:r w:rsidRPr="00D0217E">
        <w:rPr>
          <w:rFonts w:ascii="宋体" w:eastAsia="宋体" w:hAnsi="宋体" w:hint="eastAsia"/>
          <w:sz w:val="24"/>
          <w:szCs w:val="24"/>
        </w:rPr>
        <w:t>小班化授课+分组研讨+实战训练+落地辅导</w:t>
      </w:r>
    </w:p>
    <w:p w14:paraId="3F4F6F45" w14:textId="577AC246" w:rsidR="00721810" w:rsidRPr="00721810" w:rsidRDefault="00721810" w:rsidP="00D0217E">
      <w:pPr>
        <w:spacing w:line="400" w:lineRule="exact"/>
        <w:rPr>
          <w:rFonts w:ascii="宋体" w:eastAsia="宋体" w:hAnsi="宋体"/>
          <w:b/>
          <w:bCs/>
          <w:sz w:val="24"/>
          <w:szCs w:val="24"/>
        </w:rPr>
      </w:pPr>
      <w:r w:rsidRPr="00721810">
        <w:rPr>
          <w:rFonts w:ascii="宋体" w:eastAsia="宋体" w:hAnsi="宋体" w:hint="eastAsia"/>
          <w:b/>
          <w:bCs/>
          <w:sz w:val="24"/>
          <w:szCs w:val="24"/>
        </w:rPr>
        <w:t>引入内训：</w:t>
      </w:r>
      <w:r w:rsidRPr="00721810">
        <w:rPr>
          <w:rFonts w:ascii="宋体" w:eastAsia="宋体" w:hAnsi="宋体" w:hint="eastAsia"/>
          <w:sz w:val="24"/>
          <w:szCs w:val="24"/>
        </w:rPr>
        <w:t>可邀请老师</w:t>
      </w:r>
      <w:r>
        <w:rPr>
          <w:rFonts w:ascii="宋体" w:eastAsia="宋体" w:hAnsi="宋体" w:hint="eastAsia"/>
          <w:sz w:val="24"/>
          <w:szCs w:val="24"/>
        </w:rPr>
        <w:t>上门培训，具体可以联系课程顾问</w:t>
      </w:r>
    </w:p>
    <w:p w14:paraId="402743D6" w14:textId="77777777" w:rsidR="00D0217E" w:rsidRPr="00D0217E" w:rsidRDefault="00D0217E" w:rsidP="00D0217E">
      <w:pPr>
        <w:spacing w:line="400" w:lineRule="exact"/>
        <w:rPr>
          <w:rFonts w:ascii="宋体" w:eastAsia="宋体" w:hAnsi="宋体"/>
          <w:sz w:val="24"/>
          <w:szCs w:val="24"/>
        </w:rPr>
      </w:pPr>
    </w:p>
    <w:p w14:paraId="3A5381C5" w14:textId="77777777" w:rsidR="00D0217E" w:rsidRPr="00D0217E" w:rsidRDefault="00D0217E" w:rsidP="00D0217E">
      <w:pPr>
        <w:spacing w:line="400" w:lineRule="exact"/>
        <w:rPr>
          <w:rFonts w:ascii="宋体" w:eastAsia="宋体" w:hAnsi="宋体"/>
          <w:b/>
          <w:bCs/>
          <w:sz w:val="24"/>
          <w:szCs w:val="24"/>
        </w:rPr>
      </w:pPr>
      <w:r w:rsidRPr="00D0217E">
        <w:rPr>
          <w:rFonts w:ascii="宋体" w:eastAsia="宋体" w:hAnsi="宋体" w:hint="eastAsia"/>
          <w:b/>
          <w:bCs/>
          <w:sz w:val="24"/>
          <w:szCs w:val="24"/>
        </w:rPr>
        <w:t>课程概要</w:t>
      </w:r>
    </w:p>
    <w:p w14:paraId="30A63C55" w14:textId="77777777" w:rsidR="00D0217E" w:rsidRPr="00D0217E" w:rsidRDefault="00D0217E" w:rsidP="00D0217E">
      <w:pPr>
        <w:spacing w:line="400" w:lineRule="exact"/>
        <w:ind w:firstLineChars="200" w:firstLine="480"/>
        <w:rPr>
          <w:rFonts w:ascii="宋体" w:eastAsia="宋体" w:hAnsi="宋体"/>
          <w:sz w:val="24"/>
          <w:szCs w:val="24"/>
        </w:rPr>
      </w:pPr>
      <w:r w:rsidRPr="00D0217E">
        <w:rPr>
          <w:rFonts w:ascii="宋体" w:eastAsia="宋体" w:hAnsi="宋体"/>
          <w:sz w:val="24"/>
          <w:szCs w:val="24"/>
        </w:rPr>
        <w:t>B2B大客户销售，需要销售人员不但具备大客户营销策略还要具备专业的面对面销售技能，要掌握顾问式销售方法，今天在这里研究怎么做销售不是研究怎么卖东西，而是更多的关注如何帮助客户买东西，顾问式销售实战技巧就是总结出的针对大客户销售的有效销售方法，从对顾问式销售认知，到整个销售拜访过程中关键动作的训练都会给你一个专业的辅导，目前在服务性产品、技术性产品、工业品销售领域被广泛采用。与传统消费品销售采用的技巧不同，顾问式销售技巧的着眼点在客户内在问题的有效发掘，以为客户解决问题为先导，赢得竞争，赢得客户对公司的信赖，</w:t>
      </w:r>
      <w:r w:rsidRPr="00D0217E">
        <w:rPr>
          <w:rFonts w:ascii="宋体" w:eastAsia="宋体" w:hAnsi="宋体" w:hint="eastAsia"/>
          <w:sz w:val="24"/>
          <w:szCs w:val="24"/>
        </w:rPr>
        <w:t>实现公司产品的顺利销售。这门课程既是一门销售技巧的课程又是一门高效沟通的课程，更是一门心智潜能开发的课程。</w:t>
      </w:r>
    </w:p>
    <w:p w14:paraId="34B8A050" w14:textId="77777777" w:rsidR="00D0217E" w:rsidRPr="00D0217E" w:rsidRDefault="00D0217E" w:rsidP="00D0217E">
      <w:pPr>
        <w:spacing w:line="400" w:lineRule="exact"/>
        <w:rPr>
          <w:rFonts w:ascii="宋体" w:eastAsia="宋体" w:hAnsi="宋体"/>
          <w:sz w:val="24"/>
          <w:szCs w:val="24"/>
        </w:rPr>
      </w:pPr>
    </w:p>
    <w:p w14:paraId="29EADE40" w14:textId="5F0811BE" w:rsidR="00D0217E" w:rsidRPr="00D0217E" w:rsidRDefault="00D0217E" w:rsidP="00D0217E">
      <w:pPr>
        <w:spacing w:line="400" w:lineRule="exact"/>
        <w:rPr>
          <w:rFonts w:ascii="宋体" w:eastAsia="宋体" w:hAnsi="宋体"/>
          <w:b/>
          <w:bCs/>
          <w:sz w:val="24"/>
          <w:szCs w:val="24"/>
        </w:rPr>
      </w:pPr>
      <w:r w:rsidRPr="00D0217E">
        <w:rPr>
          <w:rFonts w:ascii="宋体" w:eastAsia="宋体" w:hAnsi="宋体" w:hint="eastAsia"/>
          <w:b/>
          <w:bCs/>
          <w:sz w:val="24"/>
          <w:szCs w:val="24"/>
        </w:rPr>
        <w:t>课程大纲</w:t>
      </w:r>
    </w:p>
    <w:p w14:paraId="325D1824" w14:textId="77777777" w:rsidR="00D0217E" w:rsidRPr="00D0217E" w:rsidRDefault="00D0217E" w:rsidP="00D0217E">
      <w:pPr>
        <w:spacing w:line="400" w:lineRule="exact"/>
        <w:rPr>
          <w:rFonts w:ascii="宋体" w:eastAsia="宋体" w:hAnsi="宋体"/>
          <w:b/>
          <w:bCs/>
          <w:sz w:val="24"/>
          <w:szCs w:val="24"/>
        </w:rPr>
      </w:pPr>
      <w:r w:rsidRPr="00D0217E">
        <w:rPr>
          <w:rFonts w:ascii="宋体" w:eastAsia="宋体" w:hAnsi="宋体" w:hint="eastAsia"/>
          <w:b/>
          <w:bCs/>
          <w:sz w:val="24"/>
          <w:szCs w:val="24"/>
        </w:rPr>
        <w:t>第一讲：开启你的销售智慧——顾问式销售从头开始</w:t>
      </w:r>
    </w:p>
    <w:p w14:paraId="3873DD38" w14:textId="77777777" w:rsidR="00D0217E" w:rsidRPr="00D0217E" w:rsidRDefault="00D0217E" w:rsidP="00D0217E">
      <w:pPr>
        <w:spacing w:line="400" w:lineRule="exact"/>
        <w:rPr>
          <w:rFonts w:ascii="宋体" w:eastAsia="宋体" w:hAnsi="宋体"/>
          <w:b/>
          <w:bCs/>
          <w:sz w:val="24"/>
          <w:szCs w:val="24"/>
        </w:rPr>
      </w:pPr>
      <w:r w:rsidRPr="00D0217E">
        <w:rPr>
          <w:rFonts w:ascii="宋体" w:eastAsia="宋体" w:hAnsi="宋体" w:hint="eastAsia"/>
          <w:b/>
          <w:bCs/>
          <w:sz w:val="24"/>
          <w:szCs w:val="24"/>
        </w:rPr>
        <w:t>攻略方向：什么是销售？销售就是把东西卖出去把钱收回来吗？不了解客户需求就推销产品能行吗？在产品同质化的今天客户的选择越来越多，价格也越来越低，甚至出现没有最低只有更低</w:t>
      </w:r>
      <w:proofErr w:type="gramStart"/>
      <w:r w:rsidRPr="00D0217E">
        <w:rPr>
          <w:rFonts w:ascii="宋体" w:eastAsia="宋体" w:hAnsi="宋体" w:hint="eastAsia"/>
          <w:b/>
          <w:bCs/>
          <w:sz w:val="24"/>
          <w:szCs w:val="24"/>
        </w:rPr>
        <w:t>的竞品产品</w:t>
      </w:r>
      <w:proofErr w:type="gramEnd"/>
      <w:r w:rsidRPr="00D0217E">
        <w:rPr>
          <w:rFonts w:ascii="宋体" w:eastAsia="宋体" w:hAnsi="宋体" w:hint="eastAsia"/>
          <w:b/>
          <w:bCs/>
          <w:sz w:val="24"/>
          <w:szCs w:val="24"/>
        </w:rPr>
        <w:t>，客户到底要啥，只要低价吗？我们只是要卖产品还是要给客户价值？销售是卖药还是看病，有啥区别？新时代销售人要具备哪些素质？</w:t>
      </w:r>
    </w:p>
    <w:p w14:paraId="4FFA7367"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一、什么是销售，销售是什么？</w:t>
      </w:r>
      <w:r w:rsidRPr="00D0217E">
        <w:rPr>
          <w:rFonts w:ascii="宋体" w:eastAsia="宋体" w:hAnsi="宋体"/>
          <w:sz w:val="24"/>
          <w:szCs w:val="24"/>
        </w:rPr>
        <w:t xml:space="preserve"> </w:t>
      </w:r>
    </w:p>
    <w:p w14:paraId="562A09E3"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二、营销思维决定销售行为？</w:t>
      </w:r>
    </w:p>
    <w:p w14:paraId="25CA30A5"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三、顾问式销售与产品销售有啥不一样？</w:t>
      </w:r>
    </w:p>
    <w:p w14:paraId="58B8E1FD"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四、</w:t>
      </w:r>
      <w:r w:rsidRPr="00D0217E">
        <w:rPr>
          <w:rFonts w:ascii="宋体" w:eastAsia="宋体" w:hAnsi="宋体"/>
          <w:sz w:val="24"/>
          <w:szCs w:val="24"/>
        </w:rPr>
        <w:t>B2B专业销售人员的角色定位</w:t>
      </w:r>
    </w:p>
    <w:p w14:paraId="47C27BA7"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五、销售冠军的五项修炼</w:t>
      </w:r>
    </w:p>
    <w:p w14:paraId="0B0EA038" w14:textId="77777777" w:rsidR="00D0217E" w:rsidRPr="00D0217E" w:rsidRDefault="00D0217E" w:rsidP="00D0217E">
      <w:pPr>
        <w:spacing w:line="400" w:lineRule="exact"/>
        <w:rPr>
          <w:rFonts w:ascii="宋体" w:eastAsia="宋体" w:hAnsi="宋体"/>
          <w:sz w:val="24"/>
          <w:szCs w:val="24"/>
        </w:rPr>
      </w:pPr>
    </w:p>
    <w:p w14:paraId="4B25430F" w14:textId="77777777" w:rsidR="00D0217E" w:rsidRPr="00721810" w:rsidRDefault="00D0217E" w:rsidP="00D0217E">
      <w:pPr>
        <w:spacing w:line="400" w:lineRule="exact"/>
        <w:rPr>
          <w:rFonts w:ascii="宋体" w:eastAsia="宋体" w:hAnsi="宋体"/>
          <w:b/>
          <w:bCs/>
          <w:sz w:val="24"/>
          <w:szCs w:val="24"/>
        </w:rPr>
      </w:pPr>
      <w:r w:rsidRPr="00721810">
        <w:rPr>
          <w:rFonts w:ascii="宋体" w:eastAsia="宋体" w:hAnsi="宋体" w:hint="eastAsia"/>
          <w:b/>
          <w:bCs/>
          <w:sz w:val="24"/>
          <w:szCs w:val="24"/>
        </w:rPr>
        <w:t>第二讲、顾问式销售实战技巧——提高约见客户成功率</w:t>
      </w:r>
    </w:p>
    <w:p w14:paraId="6F8A718F" w14:textId="77777777" w:rsidR="00D0217E" w:rsidRPr="00721810" w:rsidRDefault="00D0217E" w:rsidP="00D0217E">
      <w:pPr>
        <w:spacing w:line="400" w:lineRule="exact"/>
        <w:rPr>
          <w:rFonts w:ascii="宋体" w:eastAsia="宋体" w:hAnsi="宋体"/>
          <w:b/>
          <w:bCs/>
          <w:sz w:val="24"/>
          <w:szCs w:val="24"/>
        </w:rPr>
      </w:pPr>
      <w:r w:rsidRPr="00721810">
        <w:rPr>
          <w:rFonts w:ascii="宋体" w:eastAsia="宋体" w:hAnsi="宋体" w:hint="eastAsia"/>
          <w:b/>
          <w:bCs/>
          <w:sz w:val="24"/>
          <w:szCs w:val="24"/>
        </w:rPr>
        <w:t>攻略方向：客户拜访前电话预约或邀约客户是销售人员的日常工作，可是客户的</w:t>
      </w:r>
      <w:r w:rsidRPr="00721810">
        <w:rPr>
          <w:rFonts w:ascii="宋体" w:eastAsia="宋体" w:hAnsi="宋体" w:hint="eastAsia"/>
          <w:b/>
          <w:bCs/>
          <w:sz w:val="24"/>
          <w:szCs w:val="24"/>
        </w:rPr>
        <w:lastRenderedPageBreak/>
        <w:t>拒绝让销售人员无所适从？最常见的拒绝有哪些？如何突破这些拒绝？如何高效有效的打电话才能使后续工作展开？书面预约怎么做？</w:t>
      </w:r>
      <w:proofErr w:type="gramStart"/>
      <w:r w:rsidRPr="00721810">
        <w:rPr>
          <w:rFonts w:ascii="宋体" w:eastAsia="宋体" w:hAnsi="宋体" w:hint="eastAsia"/>
          <w:b/>
          <w:bCs/>
          <w:sz w:val="24"/>
          <w:szCs w:val="24"/>
        </w:rPr>
        <w:t>微信如何</w:t>
      </w:r>
      <w:proofErr w:type="gramEnd"/>
      <w:r w:rsidRPr="00721810">
        <w:rPr>
          <w:rFonts w:ascii="宋体" w:eastAsia="宋体" w:hAnsi="宋体" w:hint="eastAsia"/>
          <w:b/>
          <w:bCs/>
          <w:sz w:val="24"/>
          <w:szCs w:val="24"/>
        </w:rPr>
        <w:t>互动才能心动？</w:t>
      </w:r>
    </w:p>
    <w:p w14:paraId="2D33765C"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一、客户信息线索搜集十八招</w:t>
      </w:r>
    </w:p>
    <w:p w14:paraId="2A506131"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二、邀约客户被拒绝的五座大山</w:t>
      </w:r>
    </w:p>
    <w:p w14:paraId="68AD705C"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三、高效邀约客户的五个原则</w:t>
      </w:r>
    </w:p>
    <w:p w14:paraId="60BC7846"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四、电话邀约只要五步搞定</w:t>
      </w:r>
    </w:p>
    <w:p w14:paraId="395F0320"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五、正式书面约客户模板</w:t>
      </w:r>
    </w:p>
    <w:p w14:paraId="0D07B978"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六、</w:t>
      </w:r>
      <w:proofErr w:type="gramStart"/>
      <w:r w:rsidRPr="00D0217E">
        <w:rPr>
          <w:rFonts w:ascii="宋体" w:eastAsia="宋体" w:hAnsi="宋体" w:hint="eastAsia"/>
          <w:sz w:val="24"/>
          <w:szCs w:val="24"/>
        </w:rPr>
        <w:t>微信互动</w:t>
      </w:r>
      <w:proofErr w:type="gramEnd"/>
      <w:r w:rsidRPr="00D0217E">
        <w:rPr>
          <w:rFonts w:ascii="宋体" w:eastAsia="宋体" w:hAnsi="宋体" w:hint="eastAsia"/>
          <w:sz w:val="24"/>
          <w:szCs w:val="24"/>
        </w:rPr>
        <w:t>技巧呈现</w:t>
      </w:r>
    </w:p>
    <w:p w14:paraId="7C62F812"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七、专业销售接</w:t>
      </w:r>
      <w:proofErr w:type="gramStart"/>
      <w:r w:rsidRPr="00D0217E">
        <w:rPr>
          <w:rFonts w:ascii="宋体" w:eastAsia="宋体" w:hAnsi="宋体" w:hint="eastAsia"/>
          <w:sz w:val="24"/>
          <w:szCs w:val="24"/>
        </w:rPr>
        <w:t>打业务</w:t>
      </w:r>
      <w:proofErr w:type="gramEnd"/>
      <w:r w:rsidRPr="00D0217E">
        <w:rPr>
          <w:rFonts w:ascii="宋体" w:eastAsia="宋体" w:hAnsi="宋体" w:hint="eastAsia"/>
          <w:sz w:val="24"/>
          <w:szCs w:val="24"/>
        </w:rPr>
        <w:t>电话注意事项</w:t>
      </w:r>
    </w:p>
    <w:p w14:paraId="7BD3D5AD"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八、让你电话的声音更有魅力</w:t>
      </w:r>
    </w:p>
    <w:p w14:paraId="08B959E4"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九、电话后对客户的态度要评估</w:t>
      </w:r>
    </w:p>
    <w:p w14:paraId="49BA4609" w14:textId="77777777" w:rsidR="00D0217E" w:rsidRPr="00721810" w:rsidRDefault="00D0217E" w:rsidP="00D0217E">
      <w:pPr>
        <w:spacing w:line="400" w:lineRule="exact"/>
        <w:rPr>
          <w:rFonts w:ascii="宋体" w:eastAsia="宋体" w:hAnsi="宋体"/>
          <w:sz w:val="24"/>
          <w:szCs w:val="24"/>
        </w:rPr>
      </w:pPr>
      <w:r w:rsidRPr="00721810">
        <w:rPr>
          <w:rFonts w:ascii="宋体" w:eastAsia="宋体" w:hAnsi="宋体" w:hint="eastAsia"/>
          <w:sz w:val="24"/>
          <w:szCs w:val="24"/>
        </w:rPr>
        <w:t>现场演练：电话预约客户模拟情景演练</w:t>
      </w:r>
    </w:p>
    <w:p w14:paraId="0A1DA8AE" w14:textId="77777777" w:rsidR="00D0217E" w:rsidRPr="00721810" w:rsidRDefault="00D0217E" w:rsidP="00D0217E">
      <w:pPr>
        <w:spacing w:line="400" w:lineRule="exact"/>
        <w:rPr>
          <w:rFonts w:ascii="宋体" w:eastAsia="宋体" w:hAnsi="宋体"/>
          <w:sz w:val="24"/>
          <w:szCs w:val="24"/>
        </w:rPr>
      </w:pPr>
      <w:r w:rsidRPr="00721810">
        <w:rPr>
          <w:rFonts w:ascii="宋体" w:eastAsia="宋体" w:hAnsi="宋体" w:hint="eastAsia"/>
          <w:sz w:val="24"/>
          <w:szCs w:val="24"/>
        </w:rPr>
        <w:t>销售工具：突破客户拒绝的十大话术</w:t>
      </w:r>
    </w:p>
    <w:p w14:paraId="2EDCD3C8" w14:textId="77777777" w:rsidR="00D0217E" w:rsidRPr="00D0217E" w:rsidRDefault="00D0217E" w:rsidP="00D0217E">
      <w:pPr>
        <w:spacing w:line="400" w:lineRule="exact"/>
        <w:rPr>
          <w:rFonts w:ascii="宋体" w:eastAsia="宋体" w:hAnsi="宋体"/>
          <w:sz w:val="24"/>
          <w:szCs w:val="24"/>
        </w:rPr>
      </w:pPr>
    </w:p>
    <w:p w14:paraId="68B57ED0" w14:textId="77777777" w:rsidR="00D0217E" w:rsidRPr="00721810" w:rsidRDefault="00D0217E" w:rsidP="00D0217E">
      <w:pPr>
        <w:spacing w:line="400" w:lineRule="exact"/>
        <w:rPr>
          <w:rFonts w:ascii="宋体" w:eastAsia="宋体" w:hAnsi="宋体"/>
          <w:b/>
          <w:bCs/>
          <w:sz w:val="24"/>
          <w:szCs w:val="24"/>
        </w:rPr>
      </w:pPr>
      <w:r w:rsidRPr="00721810">
        <w:rPr>
          <w:rFonts w:ascii="宋体" w:eastAsia="宋体" w:hAnsi="宋体" w:hint="eastAsia"/>
          <w:b/>
          <w:bCs/>
          <w:sz w:val="24"/>
          <w:szCs w:val="24"/>
        </w:rPr>
        <w:t>第三讲、顾问式销售实战技巧——销售是建立信任过程</w:t>
      </w:r>
    </w:p>
    <w:p w14:paraId="15CEE5A1" w14:textId="77777777" w:rsidR="00D0217E" w:rsidRPr="00721810" w:rsidRDefault="00D0217E" w:rsidP="00D0217E">
      <w:pPr>
        <w:spacing w:line="400" w:lineRule="exact"/>
        <w:rPr>
          <w:rFonts w:ascii="宋体" w:eastAsia="宋体" w:hAnsi="宋体"/>
          <w:b/>
          <w:bCs/>
          <w:sz w:val="24"/>
          <w:szCs w:val="24"/>
        </w:rPr>
      </w:pPr>
      <w:r w:rsidRPr="00721810">
        <w:rPr>
          <w:rFonts w:ascii="宋体" w:eastAsia="宋体" w:hAnsi="宋体" w:hint="eastAsia"/>
          <w:b/>
          <w:bCs/>
          <w:sz w:val="24"/>
          <w:szCs w:val="24"/>
        </w:rPr>
        <w:t>攻略方向：客户拜访三种形态：维护性拜访；老客户增量拜访；陌生拜访。为什么和陌生客户打交道那么难？如何把关系从敌对关系</w:t>
      </w:r>
      <w:r w:rsidRPr="00721810">
        <w:rPr>
          <w:rFonts w:ascii="宋体" w:eastAsia="宋体" w:hAnsi="宋体"/>
          <w:b/>
          <w:bCs/>
          <w:sz w:val="24"/>
          <w:szCs w:val="24"/>
        </w:rPr>
        <w:t>&gt;供需关系&gt;利益关系&gt;</w:t>
      </w:r>
      <w:proofErr w:type="gramStart"/>
      <w:r w:rsidRPr="00721810">
        <w:rPr>
          <w:rFonts w:ascii="宋体" w:eastAsia="宋体" w:hAnsi="宋体"/>
          <w:b/>
          <w:bCs/>
          <w:sz w:val="24"/>
          <w:szCs w:val="24"/>
        </w:rPr>
        <w:t>客情关系</w:t>
      </w:r>
      <w:proofErr w:type="gramEnd"/>
      <w:r w:rsidRPr="00721810">
        <w:rPr>
          <w:rFonts w:ascii="宋体" w:eastAsia="宋体" w:hAnsi="宋体"/>
          <w:b/>
          <w:bCs/>
          <w:sz w:val="24"/>
          <w:szCs w:val="24"/>
        </w:rPr>
        <w:t>？人家拜访客户侃侃而谈我却无话说，应该说点啥？为什么讲了那么多客户根本不听？为什么每次拜访结束后总是心里没底的感觉？如何从客户那里出来感觉聊的挺好却没有下文了？</w:t>
      </w:r>
    </w:p>
    <w:p w14:paraId="3D4C12D4"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一、销售拜访前四个周密准备</w:t>
      </w:r>
    </w:p>
    <w:p w14:paraId="2A7B117B"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1、心理准备——五个自信</w:t>
      </w:r>
    </w:p>
    <w:p w14:paraId="4E5A5394"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2、形象准备——商务礼仪</w:t>
      </w:r>
    </w:p>
    <w:p w14:paraId="7A4541EF"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3、资讯准备——情报收集</w:t>
      </w:r>
    </w:p>
    <w:p w14:paraId="4DFF609D"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4、装备准备——武装牙齿</w:t>
      </w:r>
    </w:p>
    <w:p w14:paraId="592A4B5D"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二、建立信任从第一次开始</w:t>
      </w:r>
    </w:p>
    <w:p w14:paraId="469A10F1"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1、万事开头难</w:t>
      </w:r>
      <w:proofErr w:type="gramStart"/>
      <w:r w:rsidRPr="00D0217E">
        <w:rPr>
          <w:rFonts w:ascii="宋体" w:eastAsia="宋体" w:hAnsi="宋体"/>
          <w:sz w:val="24"/>
          <w:szCs w:val="24"/>
        </w:rPr>
        <w:t>—留下</w:t>
      </w:r>
      <w:proofErr w:type="gramEnd"/>
      <w:r w:rsidRPr="00D0217E">
        <w:rPr>
          <w:rFonts w:ascii="宋体" w:eastAsia="宋体" w:hAnsi="宋体"/>
          <w:sz w:val="24"/>
          <w:szCs w:val="24"/>
        </w:rPr>
        <w:t>愉快印象30秒五步开场</w:t>
      </w:r>
    </w:p>
    <w:p w14:paraId="1F88C572"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2、客户拜访见面理由PPP法</w:t>
      </w:r>
    </w:p>
    <w:p w14:paraId="5D0B5C5C"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3、八种接近客户的有效方法</w:t>
      </w:r>
    </w:p>
    <w:p w14:paraId="17E32D3C"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 xml:space="preserve">a) </w:t>
      </w:r>
      <w:proofErr w:type="gramStart"/>
      <w:r w:rsidRPr="00D0217E">
        <w:rPr>
          <w:rFonts w:ascii="宋体" w:eastAsia="宋体" w:hAnsi="宋体"/>
          <w:sz w:val="24"/>
          <w:szCs w:val="24"/>
        </w:rPr>
        <w:t>聊客户</w:t>
      </w:r>
      <w:proofErr w:type="gramEnd"/>
      <w:r w:rsidRPr="00D0217E">
        <w:rPr>
          <w:rFonts w:ascii="宋体" w:eastAsia="宋体" w:hAnsi="宋体"/>
          <w:sz w:val="24"/>
          <w:szCs w:val="24"/>
        </w:rPr>
        <w:t>关心问题——产生共鸣</w:t>
      </w:r>
    </w:p>
    <w:p w14:paraId="014B1B49"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b) 拉近关系套交情——情感输出</w:t>
      </w:r>
    </w:p>
    <w:p w14:paraId="396273BF"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c) 客户推荐建信任——不要忽悠</w:t>
      </w:r>
    </w:p>
    <w:p w14:paraId="10FF3105"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d) 分段接近不着急——循序渐进</w:t>
      </w:r>
    </w:p>
    <w:p w14:paraId="29084876"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w:t>
      </w:r>
    </w:p>
    <w:p w14:paraId="3DD0A0D2"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4、销售拜访中容易忽略的八个致命问题</w:t>
      </w:r>
    </w:p>
    <w:p w14:paraId="07B67CD9"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三、判定什么是一次有效的销售拜访</w:t>
      </w:r>
    </w:p>
    <w:p w14:paraId="7EE03B2A"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四、拜访客户过程中六个必问</w:t>
      </w:r>
    </w:p>
    <w:p w14:paraId="7B4AAC25"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五、客户关系推进中的五把金钥匙</w:t>
      </w:r>
    </w:p>
    <w:p w14:paraId="7ABB0B3D"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六、客户购买行为的八种分类</w:t>
      </w:r>
    </w:p>
    <w:p w14:paraId="74AB107A"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1、夜郎自大型</w:t>
      </w:r>
    </w:p>
    <w:p w14:paraId="61A4191F"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2、挑剔多事型</w:t>
      </w:r>
    </w:p>
    <w:p w14:paraId="6F649D64"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3、暴躁易怒型</w:t>
      </w:r>
    </w:p>
    <w:p w14:paraId="01F6EB16"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4、自私自利型</w:t>
      </w:r>
    </w:p>
    <w:p w14:paraId="78A551E0"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5、生性多疑型</w:t>
      </w:r>
    </w:p>
    <w:p w14:paraId="794308FE"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w:t>
      </w:r>
    </w:p>
    <w:p w14:paraId="1BBCEA8B"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现场演练：开场白与拜访训练</w:t>
      </w:r>
    </w:p>
    <w:p w14:paraId="397E8A1F"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销售工具：五个情景开场白话术</w:t>
      </w:r>
    </w:p>
    <w:p w14:paraId="4685A6DF" w14:textId="77777777" w:rsidR="00D0217E" w:rsidRPr="00D0217E" w:rsidRDefault="00D0217E" w:rsidP="00D0217E">
      <w:pPr>
        <w:spacing w:line="400" w:lineRule="exact"/>
        <w:rPr>
          <w:rFonts w:ascii="宋体" w:eastAsia="宋体" w:hAnsi="宋体"/>
          <w:sz w:val="24"/>
          <w:szCs w:val="24"/>
        </w:rPr>
      </w:pPr>
    </w:p>
    <w:p w14:paraId="105F8A2A" w14:textId="77777777" w:rsidR="00D0217E" w:rsidRPr="00721810" w:rsidRDefault="00D0217E" w:rsidP="00D0217E">
      <w:pPr>
        <w:spacing w:line="400" w:lineRule="exact"/>
        <w:rPr>
          <w:rFonts w:ascii="宋体" w:eastAsia="宋体" w:hAnsi="宋体"/>
          <w:b/>
          <w:bCs/>
          <w:sz w:val="24"/>
          <w:szCs w:val="24"/>
        </w:rPr>
      </w:pPr>
      <w:r w:rsidRPr="00721810">
        <w:rPr>
          <w:rFonts w:ascii="宋体" w:eastAsia="宋体" w:hAnsi="宋体" w:hint="eastAsia"/>
          <w:b/>
          <w:bCs/>
          <w:sz w:val="24"/>
          <w:szCs w:val="24"/>
        </w:rPr>
        <w:t>第四讲、顾问式销售实战技巧——销售是一门沟通艺术</w:t>
      </w:r>
    </w:p>
    <w:p w14:paraId="3C4415DF" w14:textId="77777777" w:rsidR="00D0217E" w:rsidRPr="00721810" w:rsidRDefault="00D0217E" w:rsidP="00D0217E">
      <w:pPr>
        <w:spacing w:line="400" w:lineRule="exact"/>
        <w:rPr>
          <w:rFonts w:ascii="宋体" w:eastAsia="宋体" w:hAnsi="宋体"/>
          <w:b/>
          <w:bCs/>
          <w:sz w:val="24"/>
          <w:szCs w:val="24"/>
        </w:rPr>
      </w:pPr>
      <w:r w:rsidRPr="00721810">
        <w:rPr>
          <w:rFonts w:ascii="宋体" w:eastAsia="宋体" w:hAnsi="宋体" w:hint="eastAsia"/>
          <w:b/>
          <w:bCs/>
          <w:sz w:val="24"/>
          <w:szCs w:val="24"/>
        </w:rPr>
        <w:t>攻略方向：销售人员能说会道就能做好销售吗？有时候反而说的多把事办坏了。为什么说会说的是菜鸟，会问的是能手，会听的是高手？我该对客户</w:t>
      </w:r>
      <w:r w:rsidRPr="00721810">
        <w:rPr>
          <w:rFonts w:ascii="宋体" w:eastAsia="宋体" w:hAnsi="宋体"/>
          <w:b/>
          <w:bCs/>
          <w:sz w:val="24"/>
          <w:szCs w:val="24"/>
        </w:rPr>
        <w:t>PMP还是赞美？为什么有时候很多人把提问变成审问和盘问？和客户聊天还真是个技术活啊！</w:t>
      </w:r>
    </w:p>
    <w:p w14:paraId="1B07D0B9"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一、销售要突破沟通中的四大障碍</w:t>
      </w:r>
    </w:p>
    <w:p w14:paraId="15DF1257"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二、销售沟通中的三大法宝</w:t>
      </w:r>
    </w:p>
    <w:p w14:paraId="29CF51DF"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1、听出客户背后的潜台词</w:t>
      </w:r>
    </w:p>
    <w:p w14:paraId="1184AFAE"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2、了解一个人需要善于问</w:t>
      </w:r>
    </w:p>
    <w:p w14:paraId="2A546D9F"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3、听</w:t>
      </w:r>
      <w:proofErr w:type="gramStart"/>
      <w:r w:rsidRPr="00D0217E">
        <w:rPr>
          <w:rFonts w:ascii="宋体" w:eastAsia="宋体" w:hAnsi="宋体"/>
          <w:sz w:val="24"/>
          <w:szCs w:val="24"/>
        </w:rPr>
        <w:t>问之间</w:t>
      </w:r>
      <w:proofErr w:type="gramEnd"/>
      <w:r w:rsidRPr="00D0217E">
        <w:rPr>
          <w:rFonts w:ascii="宋体" w:eastAsia="宋体" w:hAnsi="宋体"/>
          <w:sz w:val="24"/>
          <w:szCs w:val="24"/>
        </w:rPr>
        <w:t>要有自然过渡</w:t>
      </w:r>
    </w:p>
    <w:p w14:paraId="03FE2436"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三、销售中常用的四个沟通技巧</w:t>
      </w:r>
    </w:p>
    <w:p w14:paraId="47BFEEFA"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1、主导——树立权威引导注意</w:t>
      </w:r>
    </w:p>
    <w:p w14:paraId="293FD1FA" w14:textId="60AD7DCA"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2、共识——求同存异观点趋同</w:t>
      </w:r>
    </w:p>
    <w:p w14:paraId="10671F8B" w14:textId="02778E4E"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3、垫子——承上启下过渡自然</w:t>
      </w:r>
    </w:p>
    <w:p w14:paraId="5F31C20E" w14:textId="39B5E44C"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4、制约——提前预判改变链接</w:t>
      </w:r>
    </w:p>
    <w:p w14:paraId="12EE7386"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四、学会赞美你的客户</w:t>
      </w:r>
    </w:p>
    <w:p w14:paraId="60D28663"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五、沟通中学会异议的处理原则</w:t>
      </w:r>
    </w:p>
    <w:p w14:paraId="077A7257" w14:textId="77777777" w:rsid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现场练习：四大沟通技巧的练习</w:t>
      </w:r>
    </w:p>
    <w:p w14:paraId="6E2E3233" w14:textId="77777777" w:rsidR="003455C3" w:rsidRPr="00D0217E" w:rsidRDefault="003455C3" w:rsidP="00D0217E">
      <w:pPr>
        <w:spacing w:line="400" w:lineRule="exact"/>
        <w:rPr>
          <w:rFonts w:ascii="宋体" w:eastAsia="宋体" w:hAnsi="宋体"/>
          <w:sz w:val="24"/>
          <w:szCs w:val="24"/>
        </w:rPr>
      </w:pPr>
    </w:p>
    <w:p w14:paraId="16389FA9" w14:textId="77777777" w:rsidR="00D0217E" w:rsidRPr="00721810" w:rsidRDefault="00D0217E" w:rsidP="00D0217E">
      <w:pPr>
        <w:spacing w:line="400" w:lineRule="exact"/>
        <w:rPr>
          <w:rFonts w:ascii="宋体" w:eastAsia="宋体" w:hAnsi="宋体"/>
          <w:b/>
          <w:bCs/>
          <w:sz w:val="24"/>
          <w:szCs w:val="24"/>
        </w:rPr>
      </w:pPr>
      <w:r w:rsidRPr="00721810">
        <w:rPr>
          <w:rFonts w:ascii="宋体" w:eastAsia="宋体" w:hAnsi="宋体" w:hint="eastAsia"/>
          <w:b/>
          <w:bCs/>
          <w:sz w:val="24"/>
          <w:szCs w:val="24"/>
        </w:rPr>
        <w:t>第五讲、顾问式销售实战技巧——客户痛点挖掘要工具</w:t>
      </w:r>
    </w:p>
    <w:p w14:paraId="1551D842" w14:textId="77777777" w:rsidR="00D0217E" w:rsidRPr="00721810" w:rsidRDefault="00D0217E" w:rsidP="00D0217E">
      <w:pPr>
        <w:spacing w:line="400" w:lineRule="exact"/>
        <w:rPr>
          <w:rFonts w:ascii="宋体" w:eastAsia="宋体" w:hAnsi="宋体"/>
          <w:b/>
          <w:bCs/>
          <w:sz w:val="24"/>
          <w:szCs w:val="24"/>
        </w:rPr>
      </w:pPr>
      <w:r w:rsidRPr="00721810">
        <w:rPr>
          <w:rFonts w:ascii="宋体" w:eastAsia="宋体" w:hAnsi="宋体" w:hint="eastAsia"/>
          <w:b/>
          <w:bCs/>
          <w:sz w:val="24"/>
          <w:szCs w:val="24"/>
        </w:rPr>
        <w:t>攻略方向：为什么说了那么多客户就是不买？客户怎么总是嘴上说和心里想的不一样？为什么总是不能在一开始就抓住客户的核心需求？怎么了解客户的需求，进而发现问题找到切入点？</w:t>
      </w:r>
      <w:r w:rsidRPr="00721810">
        <w:rPr>
          <w:rFonts w:ascii="宋体" w:eastAsia="宋体" w:hAnsi="宋体"/>
          <w:b/>
          <w:bCs/>
          <w:sz w:val="24"/>
          <w:szCs w:val="24"/>
        </w:rPr>
        <w:t>B2B大客户的需求从几个方面探明？客户在买还是不买中权衡，如何撬动客户心理天平？</w:t>
      </w:r>
    </w:p>
    <w:p w14:paraId="7FE228D9"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一、不了解需求就销售带来四个最糟糕表现</w:t>
      </w:r>
    </w:p>
    <w:p w14:paraId="22461AF9"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1、销售不是向客户放“机关枪”——</w:t>
      </w:r>
      <w:proofErr w:type="gramStart"/>
      <w:r w:rsidRPr="00D0217E">
        <w:rPr>
          <w:rFonts w:ascii="宋体" w:eastAsia="宋体" w:hAnsi="宋体"/>
          <w:sz w:val="24"/>
          <w:szCs w:val="24"/>
        </w:rPr>
        <w:t>不</w:t>
      </w:r>
      <w:proofErr w:type="gramEnd"/>
      <w:r w:rsidRPr="00D0217E">
        <w:rPr>
          <w:rFonts w:ascii="宋体" w:eastAsia="宋体" w:hAnsi="宋体"/>
          <w:sz w:val="24"/>
          <w:szCs w:val="24"/>
        </w:rPr>
        <w:t>专业</w:t>
      </w:r>
    </w:p>
    <w:p w14:paraId="76858BF5"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2、后续沟通难并增加时间成本——不划算</w:t>
      </w:r>
    </w:p>
    <w:p w14:paraId="7C573D79"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3、客户很容易拒绝你的销售——</w:t>
      </w:r>
      <w:proofErr w:type="gramStart"/>
      <w:r w:rsidRPr="00D0217E">
        <w:rPr>
          <w:rFonts w:ascii="宋体" w:eastAsia="宋体" w:hAnsi="宋体"/>
          <w:sz w:val="24"/>
          <w:szCs w:val="24"/>
        </w:rPr>
        <w:t>不</w:t>
      </w:r>
      <w:proofErr w:type="gramEnd"/>
      <w:r w:rsidRPr="00D0217E">
        <w:rPr>
          <w:rFonts w:ascii="宋体" w:eastAsia="宋体" w:hAnsi="宋体"/>
          <w:sz w:val="24"/>
          <w:szCs w:val="24"/>
        </w:rPr>
        <w:t>理性</w:t>
      </w:r>
    </w:p>
    <w:p w14:paraId="39DE3462"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4、对公司品牌形象带来影响——不大气</w:t>
      </w:r>
    </w:p>
    <w:p w14:paraId="1C8C5CF5"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二、客户的需求深度分析（需求冰山）</w:t>
      </w:r>
    </w:p>
    <w:p w14:paraId="4FD6F62C"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1、客户需求背后的需求（隐含需求与明确需求）</w:t>
      </w:r>
    </w:p>
    <w:p w14:paraId="04AEE7A8"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2、把握客户需求心理变化</w:t>
      </w:r>
    </w:p>
    <w:p w14:paraId="44F9BA33"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三、价值等式（价值</w:t>
      </w:r>
      <w:r w:rsidRPr="00D0217E">
        <w:rPr>
          <w:rFonts w:ascii="宋体" w:eastAsia="宋体" w:hAnsi="宋体"/>
          <w:sz w:val="24"/>
          <w:szCs w:val="24"/>
        </w:rPr>
        <w:t>=回报-成本）</w:t>
      </w:r>
    </w:p>
    <w:p w14:paraId="3B6909C6"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四、顾问式销售</w:t>
      </w:r>
      <w:proofErr w:type="gramStart"/>
      <w:r w:rsidRPr="00D0217E">
        <w:rPr>
          <w:rFonts w:ascii="宋体" w:eastAsia="宋体" w:hAnsi="宋体" w:hint="eastAsia"/>
          <w:sz w:val="24"/>
          <w:szCs w:val="24"/>
        </w:rPr>
        <w:t>最</w:t>
      </w:r>
      <w:proofErr w:type="gramEnd"/>
      <w:r w:rsidRPr="00D0217E">
        <w:rPr>
          <w:rFonts w:ascii="宋体" w:eastAsia="宋体" w:hAnsi="宋体" w:hint="eastAsia"/>
          <w:sz w:val="24"/>
          <w:szCs w:val="24"/>
        </w:rPr>
        <w:t>核心的</w:t>
      </w:r>
      <w:r w:rsidRPr="00D0217E">
        <w:rPr>
          <w:rFonts w:ascii="宋体" w:eastAsia="宋体" w:hAnsi="宋体"/>
          <w:sz w:val="24"/>
          <w:szCs w:val="24"/>
        </w:rPr>
        <w:t>SPIN技术</w:t>
      </w:r>
    </w:p>
    <w:p w14:paraId="47A8C333"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1、背景问题——了解既有现况</w:t>
      </w:r>
    </w:p>
    <w:p w14:paraId="3055664D"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2、难点问题——发现潜在问题</w:t>
      </w:r>
    </w:p>
    <w:p w14:paraId="57426B97"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3、难点问题——揭示负面影响</w:t>
      </w:r>
    </w:p>
    <w:p w14:paraId="2A2674F8"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4、价值问题——关注方案回报</w:t>
      </w:r>
    </w:p>
    <w:p w14:paraId="20622443"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五、不要把</w:t>
      </w:r>
      <w:r w:rsidRPr="00D0217E">
        <w:rPr>
          <w:rFonts w:ascii="宋体" w:eastAsia="宋体" w:hAnsi="宋体"/>
          <w:sz w:val="24"/>
          <w:szCs w:val="24"/>
        </w:rPr>
        <w:t xml:space="preserve">SPIN技术看作公式，他是和客户谈话的路径图（ 逻辑）    </w:t>
      </w:r>
    </w:p>
    <w:p w14:paraId="7015F3D5"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现场演练：根据企业实际销售做</w:t>
      </w:r>
      <w:r w:rsidRPr="00D0217E">
        <w:rPr>
          <w:rFonts w:ascii="宋体" w:eastAsia="宋体" w:hAnsi="宋体"/>
          <w:sz w:val="24"/>
          <w:szCs w:val="24"/>
        </w:rPr>
        <w:t>SPIN提问练习（现场导出学习成果）</w:t>
      </w:r>
    </w:p>
    <w:p w14:paraId="153815E3"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销售工具：</w:t>
      </w:r>
      <w:r w:rsidRPr="00D0217E">
        <w:rPr>
          <w:rFonts w:ascii="宋体" w:eastAsia="宋体" w:hAnsi="宋体"/>
          <w:sz w:val="24"/>
          <w:szCs w:val="24"/>
        </w:rPr>
        <w:t>SPIN技术提问模板</w:t>
      </w:r>
    </w:p>
    <w:p w14:paraId="23AC6156"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模拟演练：把马掌钉卖给拿破仑</w:t>
      </w:r>
    </w:p>
    <w:p w14:paraId="271ED8BD" w14:textId="77777777" w:rsidR="00D0217E" w:rsidRPr="00D0217E" w:rsidRDefault="00D0217E" w:rsidP="00D0217E">
      <w:pPr>
        <w:spacing w:line="400" w:lineRule="exact"/>
        <w:rPr>
          <w:rFonts w:ascii="宋体" w:eastAsia="宋体" w:hAnsi="宋体"/>
          <w:sz w:val="24"/>
          <w:szCs w:val="24"/>
        </w:rPr>
      </w:pPr>
    </w:p>
    <w:p w14:paraId="656DA2D9" w14:textId="77777777" w:rsidR="00D0217E" w:rsidRPr="00721810" w:rsidRDefault="00D0217E" w:rsidP="00D0217E">
      <w:pPr>
        <w:spacing w:line="400" w:lineRule="exact"/>
        <w:rPr>
          <w:rFonts w:ascii="宋体" w:eastAsia="宋体" w:hAnsi="宋体"/>
          <w:b/>
          <w:bCs/>
          <w:sz w:val="24"/>
          <w:szCs w:val="24"/>
        </w:rPr>
      </w:pPr>
      <w:r w:rsidRPr="00721810">
        <w:rPr>
          <w:rFonts w:ascii="宋体" w:eastAsia="宋体" w:hAnsi="宋体" w:hint="eastAsia"/>
          <w:b/>
          <w:bCs/>
          <w:sz w:val="24"/>
          <w:szCs w:val="24"/>
        </w:rPr>
        <w:t>第六讲、顾问式销售实战技巧——产品塑造和价值传播</w:t>
      </w:r>
    </w:p>
    <w:p w14:paraId="3A0D5705" w14:textId="77777777" w:rsidR="00D0217E" w:rsidRPr="00721810" w:rsidRDefault="00D0217E" w:rsidP="00D0217E">
      <w:pPr>
        <w:spacing w:line="400" w:lineRule="exact"/>
        <w:rPr>
          <w:rFonts w:ascii="宋体" w:eastAsia="宋体" w:hAnsi="宋体"/>
          <w:b/>
          <w:bCs/>
          <w:sz w:val="24"/>
          <w:szCs w:val="24"/>
        </w:rPr>
      </w:pPr>
      <w:r w:rsidRPr="00721810">
        <w:rPr>
          <w:rFonts w:ascii="宋体" w:eastAsia="宋体" w:hAnsi="宋体" w:hint="eastAsia"/>
          <w:b/>
          <w:bCs/>
          <w:sz w:val="24"/>
          <w:szCs w:val="24"/>
        </w:rPr>
        <w:t>攻略方向：为什么大客户销售不只是介绍产品？为什么我介绍了产品很多优点，但依然打动不了客户？为什么形容销售人员就像一本活的说明书？公司产品的卖点都是技术部门做的，公司也总培训产品知识，但销售人员在销售时还是说不清？</w:t>
      </w:r>
    </w:p>
    <w:p w14:paraId="2CD01BC8"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一、如何让你的产品更有吸引力——产品价值塑造路线图</w:t>
      </w:r>
    </w:p>
    <w:p w14:paraId="46C68DA4"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二、客户在买之前都有这</w:t>
      </w:r>
      <w:r w:rsidRPr="00D0217E">
        <w:rPr>
          <w:rFonts w:ascii="宋体" w:eastAsia="宋体" w:hAnsi="宋体"/>
          <w:sz w:val="24"/>
          <w:szCs w:val="24"/>
        </w:rPr>
        <w:t xml:space="preserve">5个困惑 </w:t>
      </w:r>
    </w:p>
    <w:p w14:paraId="4A349914"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三、特点</w:t>
      </w:r>
      <w:r w:rsidRPr="00D0217E">
        <w:rPr>
          <w:rFonts w:ascii="宋体" w:eastAsia="宋体" w:hAnsi="宋体"/>
          <w:sz w:val="24"/>
          <w:szCs w:val="24"/>
        </w:rPr>
        <w:t>|优点|利益(FABE)对销售的影响</w:t>
      </w:r>
    </w:p>
    <w:p w14:paraId="5EE17F90"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1、F代表特征（Features）</w:t>
      </w:r>
    </w:p>
    <w:p w14:paraId="0BE7955A"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2、A代表优点（Advantages）</w:t>
      </w:r>
    </w:p>
    <w:p w14:paraId="4E594F99"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3、B代表利益（Benefits）</w:t>
      </w:r>
    </w:p>
    <w:p w14:paraId="534F795F"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4、E代表证据（Evidence）</w:t>
      </w:r>
    </w:p>
    <w:p w14:paraId="2AF014B8"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四、把产品的功能转化为买主的利益</w:t>
      </w:r>
    </w:p>
    <w:p w14:paraId="57579D33"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五、如何联结产品与客户的需求</w:t>
      </w:r>
    </w:p>
    <w:p w14:paraId="57369CDF"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六、介绍产品时的注意事项</w:t>
      </w:r>
    </w:p>
    <w:p w14:paraId="652CEDB4"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现场演练：运用</w:t>
      </w:r>
      <w:r w:rsidRPr="00D0217E">
        <w:rPr>
          <w:rFonts w:ascii="宋体" w:eastAsia="宋体" w:hAnsi="宋体"/>
          <w:sz w:val="24"/>
          <w:szCs w:val="24"/>
        </w:rPr>
        <w:t>FABE法则做卖点提炼</w:t>
      </w:r>
    </w:p>
    <w:p w14:paraId="07A7F24D"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销售工具：</w:t>
      </w:r>
      <w:r w:rsidRPr="00D0217E">
        <w:rPr>
          <w:rFonts w:ascii="宋体" w:eastAsia="宋体" w:hAnsi="宋体"/>
          <w:sz w:val="24"/>
          <w:szCs w:val="24"/>
        </w:rPr>
        <w:t>FABE运用模式</w:t>
      </w:r>
    </w:p>
    <w:p w14:paraId="51073AA1" w14:textId="77777777" w:rsidR="00D0217E" w:rsidRPr="00D0217E" w:rsidRDefault="00D0217E" w:rsidP="00D0217E">
      <w:pPr>
        <w:spacing w:line="400" w:lineRule="exact"/>
        <w:rPr>
          <w:rFonts w:ascii="宋体" w:eastAsia="宋体" w:hAnsi="宋体"/>
          <w:sz w:val="24"/>
          <w:szCs w:val="24"/>
        </w:rPr>
      </w:pPr>
    </w:p>
    <w:p w14:paraId="1D611758" w14:textId="77777777" w:rsidR="00D0217E" w:rsidRPr="00721810" w:rsidRDefault="00D0217E" w:rsidP="00D0217E">
      <w:pPr>
        <w:spacing w:line="400" w:lineRule="exact"/>
        <w:rPr>
          <w:rFonts w:ascii="宋体" w:eastAsia="宋体" w:hAnsi="宋体"/>
          <w:b/>
          <w:bCs/>
          <w:sz w:val="24"/>
          <w:szCs w:val="24"/>
        </w:rPr>
      </w:pPr>
      <w:r w:rsidRPr="00721810">
        <w:rPr>
          <w:rFonts w:ascii="宋体" w:eastAsia="宋体" w:hAnsi="宋体" w:hint="eastAsia"/>
          <w:b/>
          <w:bCs/>
          <w:sz w:val="24"/>
          <w:szCs w:val="24"/>
        </w:rPr>
        <w:t>第七讲、顾问式销售实战技巧——销售谈判策略巧夺单</w:t>
      </w:r>
    </w:p>
    <w:p w14:paraId="30C9512E" w14:textId="77777777" w:rsidR="00D0217E" w:rsidRPr="00721810" w:rsidRDefault="00D0217E" w:rsidP="00D0217E">
      <w:pPr>
        <w:spacing w:line="400" w:lineRule="exact"/>
        <w:rPr>
          <w:rFonts w:ascii="宋体" w:eastAsia="宋体" w:hAnsi="宋体"/>
          <w:b/>
          <w:bCs/>
          <w:sz w:val="24"/>
          <w:szCs w:val="24"/>
        </w:rPr>
      </w:pPr>
      <w:r w:rsidRPr="00721810">
        <w:rPr>
          <w:rFonts w:ascii="宋体" w:eastAsia="宋体" w:hAnsi="宋体" w:hint="eastAsia"/>
          <w:b/>
          <w:bCs/>
          <w:sz w:val="24"/>
          <w:szCs w:val="24"/>
        </w:rPr>
        <w:t>攻略方向：为什么一说到谈判就感到要开打？什么时间才是进入谈判的最佳时机？谈判人员不对等该怎么办？怎样的谈判才是成功的谈判？怎样在谈判桌前与对手你来我往？销售谈判最终就是让给客户</w:t>
      </w:r>
      <w:proofErr w:type="gramStart"/>
      <w:r w:rsidRPr="00721810">
        <w:rPr>
          <w:rFonts w:ascii="宋体" w:eastAsia="宋体" w:hAnsi="宋体" w:hint="eastAsia"/>
          <w:b/>
          <w:bCs/>
          <w:sz w:val="24"/>
          <w:szCs w:val="24"/>
        </w:rPr>
        <w:t>感觉占</w:t>
      </w:r>
      <w:proofErr w:type="gramEnd"/>
      <w:r w:rsidRPr="00721810">
        <w:rPr>
          <w:rFonts w:ascii="宋体" w:eastAsia="宋体" w:hAnsi="宋体" w:hint="eastAsia"/>
          <w:b/>
          <w:bCs/>
          <w:sz w:val="24"/>
          <w:szCs w:val="24"/>
        </w:rPr>
        <w:t>到“便宜”。</w:t>
      </w:r>
    </w:p>
    <w:p w14:paraId="363C0CC1"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一、谈判就是交换</w:t>
      </w:r>
    </w:p>
    <w:p w14:paraId="38C2270C"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二、客户压价的三大原因</w:t>
      </w:r>
    </w:p>
    <w:p w14:paraId="0B60D686"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三、做有备无患的谈判四个工作</w:t>
      </w:r>
    </w:p>
    <w:p w14:paraId="1D127A05"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1、掌握客户的购买心理——客户说你“贵”几个意思</w:t>
      </w:r>
    </w:p>
    <w:p w14:paraId="68DFD327"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2、掌控你的谈判地位——上桌谈判你要有筹码</w:t>
      </w:r>
    </w:p>
    <w:p w14:paraId="6DB467FD"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3、选择合理的谈判策略——开局防御中期僵持后期反攻</w:t>
      </w:r>
    </w:p>
    <w:p w14:paraId="3D065989"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sz w:val="24"/>
          <w:szCs w:val="24"/>
        </w:rPr>
        <w:t>4、运用有效谈判技巧——应对价格陷阱要有技巧</w:t>
      </w:r>
    </w:p>
    <w:p w14:paraId="37A5A3BA"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四、客户心理预期分析</w:t>
      </w:r>
      <w:proofErr w:type="gramStart"/>
      <w:r w:rsidRPr="00D0217E">
        <w:rPr>
          <w:rFonts w:ascii="宋体" w:eastAsia="宋体" w:hAnsi="宋体" w:hint="eastAsia"/>
          <w:sz w:val="24"/>
          <w:szCs w:val="24"/>
        </w:rPr>
        <w:t>后判断</w:t>
      </w:r>
      <w:proofErr w:type="gramEnd"/>
      <w:r w:rsidRPr="00D0217E">
        <w:rPr>
          <w:rFonts w:ascii="宋体" w:eastAsia="宋体" w:hAnsi="宋体" w:hint="eastAsia"/>
          <w:sz w:val="24"/>
          <w:szCs w:val="24"/>
        </w:rPr>
        <w:t>谈判是否可能</w:t>
      </w:r>
    </w:p>
    <w:p w14:paraId="6886F0EF"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五、能进入谈判环节的前提条件</w:t>
      </w:r>
    </w:p>
    <w:p w14:paraId="1BD5DCEA"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六、解析采购</w:t>
      </w:r>
      <w:proofErr w:type="gramStart"/>
      <w:r w:rsidRPr="00D0217E">
        <w:rPr>
          <w:rFonts w:ascii="宋体" w:eastAsia="宋体" w:hAnsi="宋体" w:hint="eastAsia"/>
          <w:sz w:val="24"/>
          <w:szCs w:val="24"/>
        </w:rPr>
        <w:t>方价格</w:t>
      </w:r>
      <w:proofErr w:type="gramEnd"/>
      <w:r w:rsidRPr="00D0217E">
        <w:rPr>
          <w:rFonts w:ascii="宋体" w:eastAsia="宋体" w:hAnsi="宋体" w:hint="eastAsia"/>
          <w:sz w:val="24"/>
          <w:szCs w:val="24"/>
        </w:rPr>
        <w:t>谈判的基本套路</w:t>
      </w:r>
    </w:p>
    <w:p w14:paraId="7688B98C"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七、价格欲望终止线踩住刹车</w:t>
      </w:r>
    </w:p>
    <w:p w14:paraId="76432711"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八、谈判中的策略运用</w:t>
      </w:r>
    </w:p>
    <w:p w14:paraId="093EB715"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九、掌握九种报价技巧</w:t>
      </w:r>
    </w:p>
    <w:p w14:paraId="46025681"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十、价格谈判陷阱及应对方法</w:t>
      </w:r>
    </w:p>
    <w:p w14:paraId="62BD5D57"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附</w:t>
      </w:r>
      <w:r w:rsidRPr="00D0217E">
        <w:rPr>
          <w:rFonts w:ascii="宋体" w:eastAsia="宋体" w:hAnsi="宋体"/>
          <w:sz w:val="24"/>
          <w:szCs w:val="24"/>
        </w:rPr>
        <w:t>1：销售话术练习</w:t>
      </w:r>
    </w:p>
    <w:p w14:paraId="15B2C194"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附</w:t>
      </w:r>
      <w:r w:rsidRPr="00D0217E">
        <w:rPr>
          <w:rFonts w:ascii="宋体" w:eastAsia="宋体" w:hAnsi="宋体"/>
          <w:sz w:val="24"/>
          <w:szCs w:val="24"/>
        </w:rPr>
        <w:t>2：销售话术练习</w:t>
      </w:r>
    </w:p>
    <w:p w14:paraId="05B8FE9F" w14:textId="77777777" w:rsidR="00D0217E" w:rsidRPr="00D0217E" w:rsidRDefault="00D0217E" w:rsidP="00D0217E">
      <w:pPr>
        <w:spacing w:line="400" w:lineRule="exact"/>
        <w:rPr>
          <w:rFonts w:ascii="宋体" w:eastAsia="宋体" w:hAnsi="宋体"/>
          <w:sz w:val="24"/>
          <w:szCs w:val="24"/>
        </w:rPr>
      </w:pPr>
      <w:r w:rsidRPr="00D0217E">
        <w:rPr>
          <w:rFonts w:ascii="宋体" w:eastAsia="宋体" w:hAnsi="宋体" w:hint="eastAsia"/>
          <w:sz w:val="24"/>
          <w:szCs w:val="24"/>
        </w:rPr>
        <w:t>案例分享：这个价格能接受吗？</w:t>
      </w:r>
    </w:p>
    <w:p w14:paraId="22D561F4" w14:textId="77777777" w:rsidR="00BE5060" w:rsidRDefault="00BE5060" w:rsidP="00D0217E">
      <w:pPr>
        <w:spacing w:line="400" w:lineRule="exact"/>
        <w:rPr>
          <w:rFonts w:ascii="宋体" w:eastAsia="宋体" w:hAnsi="宋体"/>
          <w:sz w:val="24"/>
          <w:szCs w:val="24"/>
        </w:rPr>
      </w:pPr>
    </w:p>
    <w:p w14:paraId="6B91C04D" w14:textId="77777777" w:rsidR="003455C3" w:rsidRDefault="003455C3" w:rsidP="00D0217E">
      <w:pPr>
        <w:spacing w:line="400" w:lineRule="exact"/>
        <w:rPr>
          <w:rFonts w:ascii="宋体" w:eastAsia="宋体" w:hAnsi="宋体"/>
          <w:b/>
          <w:bCs/>
          <w:sz w:val="24"/>
          <w:szCs w:val="24"/>
        </w:rPr>
      </w:pPr>
    </w:p>
    <w:p w14:paraId="659889E3" w14:textId="77777777" w:rsidR="003455C3" w:rsidRDefault="003455C3" w:rsidP="00D0217E">
      <w:pPr>
        <w:spacing w:line="400" w:lineRule="exact"/>
        <w:rPr>
          <w:rFonts w:ascii="宋体" w:eastAsia="宋体" w:hAnsi="宋体"/>
          <w:b/>
          <w:bCs/>
          <w:sz w:val="24"/>
          <w:szCs w:val="24"/>
        </w:rPr>
      </w:pPr>
    </w:p>
    <w:p w14:paraId="09335AB7" w14:textId="77777777" w:rsidR="00502DBE" w:rsidRDefault="00502DBE" w:rsidP="00D0217E">
      <w:pPr>
        <w:spacing w:line="400" w:lineRule="exact"/>
        <w:rPr>
          <w:rFonts w:ascii="宋体" w:eastAsia="宋体" w:hAnsi="宋体"/>
          <w:b/>
          <w:bCs/>
          <w:sz w:val="24"/>
          <w:szCs w:val="24"/>
        </w:rPr>
      </w:pPr>
    </w:p>
    <w:p w14:paraId="33C3F0F7" w14:textId="77777777" w:rsidR="00502DBE" w:rsidRPr="00502DBE" w:rsidRDefault="00502DBE" w:rsidP="00D0217E">
      <w:pPr>
        <w:spacing w:line="400" w:lineRule="exact"/>
        <w:rPr>
          <w:rFonts w:ascii="宋体" w:eastAsia="宋体" w:hAnsi="宋体"/>
          <w:b/>
          <w:bCs/>
          <w:sz w:val="24"/>
          <w:szCs w:val="24"/>
        </w:rPr>
      </w:pPr>
    </w:p>
    <w:p w14:paraId="7779FCD9" w14:textId="518B3C63" w:rsidR="00721810" w:rsidRPr="00721810" w:rsidRDefault="00721810" w:rsidP="003455C3">
      <w:pPr>
        <w:spacing w:line="386" w:lineRule="exact"/>
        <w:rPr>
          <w:rFonts w:ascii="宋体" w:eastAsia="宋体" w:hAnsi="宋体"/>
          <w:b/>
          <w:bCs/>
          <w:sz w:val="24"/>
          <w:szCs w:val="24"/>
        </w:rPr>
      </w:pPr>
      <w:r w:rsidRPr="00721810">
        <w:rPr>
          <w:rFonts w:ascii="宋体" w:eastAsia="宋体" w:hAnsi="宋体" w:hint="eastAsia"/>
          <w:b/>
          <w:bCs/>
          <w:sz w:val="24"/>
          <w:szCs w:val="24"/>
        </w:rPr>
        <w:t>讲师介绍：</w:t>
      </w:r>
    </w:p>
    <w:p w14:paraId="5925D280" w14:textId="701EF2E7" w:rsidR="00721810" w:rsidRDefault="00721810" w:rsidP="003455C3">
      <w:pPr>
        <w:spacing w:line="386" w:lineRule="exact"/>
        <w:rPr>
          <w:rFonts w:ascii="宋体" w:eastAsia="宋体" w:hAnsi="宋体"/>
          <w:sz w:val="24"/>
          <w:szCs w:val="24"/>
        </w:rPr>
      </w:pPr>
      <w:r>
        <w:rPr>
          <w:rFonts w:ascii="宋体" w:eastAsia="宋体" w:hAnsi="宋体" w:hint="eastAsia"/>
          <w:sz w:val="24"/>
          <w:szCs w:val="24"/>
        </w:rPr>
        <w:t>张鲁宁老师  大客户营销实战讲师</w:t>
      </w:r>
    </w:p>
    <w:p w14:paraId="06028BCB" w14:textId="77777777" w:rsidR="00721810" w:rsidRPr="00721810" w:rsidRDefault="00721810" w:rsidP="003455C3">
      <w:pPr>
        <w:pStyle w:val="a3"/>
        <w:numPr>
          <w:ilvl w:val="0"/>
          <w:numId w:val="1"/>
        </w:numPr>
        <w:spacing w:line="386" w:lineRule="exact"/>
        <w:ind w:firstLineChars="0"/>
        <w:rPr>
          <w:rFonts w:ascii="宋体" w:eastAsia="宋体" w:hAnsi="宋体"/>
          <w:sz w:val="24"/>
          <w:szCs w:val="24"/>
        </w:rPr>
      </w:pPr>
      <w:r w:rsidRPr="00721810">
        <w:rPr>
          <w:rFonts w:ascii="宋体" w:eastAsia="宋体" w:hAnsi="宋体"/>
          <w:sz w:val="24"/>
          <w:szCs w:val="24"/>
        </w:rPr>
        <w:t>18年世界500强大型工程机械跨国企业工作经验；历任销售代表、区域经理、销售经理、销售总监等职，有丰富的销售经验、销售管理经验和销售辅导经验。</w:t>
      </w:r>
    </w:p>
    <w:p w14:paraId="2AB98FD6" w14:textId="77777777" w:rsidR="00721810" w:rsidRPr="00721810" w:rsidRDefault="00721810" w:rsidP="003455C3">
      <w:pPr>
        <w:pStyle w:val="a3"/>
        <w:numPr>
          <w:ilvl w:val="0"/>
          <w:numId w:val="1"/>
        </w:numPr>
        <w:spacing w:line="386" w:lineRule="exact"/>
        <w:ind w:firstLineChars="0"/>
        <w:rPr>
          <w:rFonts w:ascii="宋体" w:eastAsia="宋体" w:hAnsi="宋体"/>
          <w:sz w:val="24"/>
          <w:szCs w:val="24"/>
        </w:rPr>
      </w:pPr>
      <w:r w:rsidRPr="00721810">
        <w:rPr>
          <w:rFonts w:ascii="宋体" w:eastAsia="宋体" w:hAnsi="宋体" w:hint="eastAsia"/>
          <w:sz w:val="24"/>
          <w:szCs w:val="24"/>
        </w:rPr>
        <w:t>在销售职业生涯中，作为销售精英，完成销售项目上百个，主导几十个的大型项目的售前和销售工作、曾攻克多个被公司放弃的大客户，为公司创造巨大收益；</w:t>
      </w:r>
    </w:p>
    <w:p w14:paraId="2BCFDB36" w14:textId="77777777" w:rsidR="00721810" w:rsidRPr="00721810" w:rsidRDefault="00721810" w:rsidP="003455C3">
      <w:pPr>
        <w:pStyle w:val="a3"/>
        <w:numPr>
          <w:ilvl w:val="0"/>
          <w:numId w:val="1"/>
        </w:numPr>
        <w:spacing w:line="386" w:lineRule="exact"/>
        <w:ind w:firstLineChars="0"/>
        <w:rPr>
          <w:rFonts w:ascii="宋体" w:eastAsia="宋体" w:hAnsi="宋体"/>
          <w:sz w:val="24"/>
          <w:szCs w:val="24"/>
        </w:rPr>
      </w:pPr>
      <w:r w:rsidRPr="00721810">
        <w:rPr>
          <w:rFonts w:ascii="宋体" w:eastAsia="宋体" w:hAnsi="宋体" w:hint="eastAsia"/>
          <w:sz w:val="24"/>
          <w:szCs w:val="24"/>
        </w:rPr>
        <w:t>在销售管理中为了提升销售人员的销售技能，开发出一套销售人员成长方案，使得公司的销售人员快速成长，缩短人员成长周期，节省公司培养成本；</w:t>
      </w:r>
    </w:p>
    <w:p w14:paraId="6019719E" w14:textId="77777777" w:rsidR="00721810" w:rsidRPr="00721810" w:rsidRDefault="00721810" w:rsidP="003455C3">
      <w:pPr>
        <w:pStyle w:val="a3"/>
        <w:numPr>
          <w:ilvl w:val="0"/>
          <w:numId w:val="1"/>
        </w:numPr>
        <w:spacing w:line="386" w:lineRule="exact"/>
        <w:ind w:firstLineChars="0"/>
        <w:rPr>
          <w:rFonts w:ascii="宋体" w:eastAsia="宋体" w:hAnsi="宋体"/>
          <w:sz w:val="24"/>
          <w:szCs w:val="24"/>
        </w:rPr>
      </w:pPr>
      <w:r w:rsidRPr="00721810">
        <w:rPr>
          <w:rFonts w:ascii="宋体" w:eastAsia="宋体" w:hAnsi="宋体"/>
          <w:sz w:val="24"/>
          <w:szCs w:val="24"/>
        </w:rPr>
        <w:t>15年的培训经验，有效结合多种训练方式，注重实战演练，把案例与实战巧妙融合；</w:t>
      </w:r>
    </w:p>
    <w:p w14:paraId="4B28B3C8" w14:textId="77777777" w:rsidR="00721810" w:rsidRPr="00721810" w:rsidRDefault="00721810" w:rsidP="003455C3">
      <w:pPr>
        <w:pStyle w:val="a3"/>
        <w:numPr>
          <w:ilvl w:val="0"/>
          <w:numId w:val="1"/>
        </w:numPr>
        <w:spacing w:line="386" w:lineRule="exact"/>
        <w:ind w:firstLineChars="0"/>
        <w:rPr>
          <w:rFonts w:ascii="宋体" w:eastAsia="宋体" w:hAnsi="宋体"/>
          <w:sz w:val="24"/>
          <w:szCs w:val="24"/>
        </w:rPr>
      </w:pPr>
      <w:r w:rsidRPr="00721810">
        <w:rPr>
          <w:rFonts w:ascii="宋体" w:eastAsia="宋体" w:hAnsi="宋体" w:hint="eastAsia"/>
          <w:sz w:val="24"/>
          <w:szCs w:val="24"/>
        </w:rPr>
        <w:t>国家认证高级培训师，中国培训联盟特聘销售主讲讲师，中国工信部评选百强讲师；</w:t>
      </w:r>
    </w:p>
    <w:p w14:paraId="1D8FFEF3" w14:textId="7385E362" w:rsidR="00721810" w:rsidRPr="00721810" w:rsidRDefault="00721810" w:rsidP="003455C3">
      <w:pPr>
        <w:pStyle w:val="a3"/>
        <w:numPr>
          <w:ilvl w:val="0"/>
          <w:numId w:val="1"/>
        </w:numPr>
        <w:spacing w:line="386" w:lineRule="exact"/>
        <w:ind w:firstLineChars="0"/>
        <w:rPr>
          <w:rFonts w:ascii="宋体" w:eastAsia="宋体" w:hAnsi="宋体"/>
          <w:sz w:val="24"/>
          <w:szCs w:val="24"/>
        </w:rPr>
      </w:pPr>
      <w:r w:rsidRPr="00721810">
        <w:rPr>
          <w:rFonts w:ascii="宋体" w:eastAsia="宋体" w:hAnsi="宋体" w:hint="eastAsia"/>
          <w:sz w:val="24"/>
          <w:szCs w:val="24"/>
        </w:rPr>
        <w:t>获得由中国人力资源部，中国培训杂志社主办</w:t>
      </w:r>
      <w:r w:rsidRPr="00721810">
        <w:rPr>
          <w:rFonts w:ascii="宋体" w:eastAsia="宋体" w:hAnsi="宋体"/>
          <w:sz w:val="24"/>
          <w:szCs w:val="24"/>
        </w:rPr>
        <w:t xml:space="preserve"> “我是好讲师”第一届全国大赛的最高荣誉奖。</w:t>
      </w:r>
    </w:p>
    <w:p w14:paraId="4D25D1CF" w14:textId="77777777" w:rsidR="00721810" w:rsidRDefault="00721810" w:rsidP="003455C3">
      <w:pPr>
        <w:spacing w:line="386" w:lineRule="exact"/>
        <w:rPr>
          <w:rFonts w:ascii="宋体" w:eastAsia="宋体" w:hAnsi="宋体"/>
          <w:sz w:val="24"/>
          <w:szCs w:val="24"/>
        </w:rPr>
      </w:pPr>
    </w:p>
    <w:p w14:paraId="5701C2C8" w14:textId="77777777" w:rsidR="00760F0B" w:rsidRPr="00760F0B" w:rsidRDefault="00760F0B" w:rsidP="003455C3">
      <w:pPr>
        <w:spacing w:line="386" w:lineRule="exact"/>
        <w:rPr>
          <w:rFonts w:ascii="宋体" w:eastAsia="宋体" w:hAnsi="宋体"/>
          <w:b/>
          <w:bCs/>
          <w:sz w:val="24"/>
          <w:szCs w:val="24"/>
        </w:rPr>
      </w:pPr>
      <w:r w:rsidRPr="00760F0B">
        <w:rPr>
          <w:rFonts w:ascii="宋体" w:eastAsia="宋体" w:hAnsi="宋体" w:hint="eastAsia"/>
          <w:b/>
          <w:bCs/>
          <w:sz w:val="24"/>
          <w:szCs w:val="24"/>
        </w:rPr>
        <w:t>【授课特色】</w:t>
      </w:r>
    </w:p>
    <w:p w14:paraId="799A6418" w14:textId="2C63AE82" w:rsidR="00760F0B" w:rsidRPr="00760F0B" w:rsidRDefault="00760F0B" w:rsidP="003455C3">
      <w:pPr>
        <w:pStyle w:val="a3"/>
        <w:numPr>
          <w:ilvl w:val="0"/>
          <w:numId w:val="2"/>
        </w:numPr>
        <w:spacing w:line="386" w:lineRule="exact"/>
        <w:ind w:firstLineChars="0"/>
        <w:rPr>
          <w:rFonts w:ascii="宋体" w:eastAsia="宋体" w:hAnsi="宋体"/>
          <w:sz w:val="24"/>
          <w:szCs w:val="24"/>
        </w:rPr>
      </w:pPr>
      <w:r w:rsidRPr="00760F0B">
        <w:rPr>
          <w:rFonts w:ascii="宋体" w:eastAsia="宋体" w:hAnsi="宋体"/>
          <w:sz w:val="24"/>
          <w:szCs w:val="24"/>
        </w:rPr>
        <w:t>实战经验丰富，能给企业带来有效的解决方案；</w:t>
      </w:r>
    </w:p>
    <w:p w14:paraId="32FEED12" w14:textId="061A5D5E" w:rsidR="00760F0B" w:rsidRPr="00760F0B" w:rsidRDefault="00760F0B" w:rsidP="003455C3">
      <w:pPr>
        <w:pStyle w:val="a3"/>
        <w:numPr>
          <w:ilvl w:val="0"/>
          <w:numId w:val="2"/>
        </w:numPr>
        <w:spacing w:line="386" w:lineRule="exact"/>
        <w:ind w:firstLineChars="0"/>
        <w:rPr>
          <w:rFonts w:ascii="宋体" w:eastAsia="宋体" w:hAnsi="宋体"/>
          <w:sz w:val="24"/>
          <w:szCs w:val="24"/>
        </w:rPr>
      </w:pPr>
      <w:r w:rsidRPr="00760F0B">
        <w:rPr>
          <w:rFonts w:ascii="宋体" w:eastAsia="宋体" w:hAnsi="宋体"/>
          <w:sz w:val="24"/>
          <w:szCs w:val="24"/>
        </w:rPr>
        <w:t>实践案例深刻，能帮助学员在案例中掌握知识；</w:t>
      </w:r>
    </w:p>
    <w:p w14:paraId="78D9AB38" w14:textId="1478FA20" w:rsidR="00760F0B" w:rsidRPr="00760F0B" w:rsidRDefault="00760F0B" w:rsidP="003455C3">
      <w:pPr>
        <w:pStyle w:val="a3"/>
        <w:numPr>
          <w:ilvl w:val="0"/>
          <w:numId w:val="2"/>
        </w:numPr>
        <w:spacing w:line="386" w:lineRule="exact"/>
        <w:ind w:firstLineChars="0"/>
        <w:rPr>
          <w:rFonts w:ascii="宋体" w:eastAsia="宋体" w:hAnsi="宋体"/>
          <w:sz w:val="24"/>
          <w:szCs w:val="24"/>
        </w:rPr>
      </w:pPr>
      <w:r w:rsidRPr="00760F0B">
        <w:rPr>
          <w:rFonts w:ascii="宋体" w:eastAsia="宋体" w:hAnsi="宋体"/>
          <w:sz w:val="24"/>
          <w:szCs w:val="24"/>
        </w:rPr>
        <w:t>学习氛围轻松，让学员在快乐状态下提升技能；</w:t>
      </w:r>
    </w:p>
    <w:p w14:paraId="518A81D2" w14:textId="72D4241D" w:rsidR="00760F0B" w:rsidRPr="00760F0B" w:rsidRDefault="00760F0B" w:rsidP="003455C3">
      <w:pPr>
        <w:pStyle w:val="a3"/>
        <w:numPr>
          <w:ilvl w:val="0"/>
          <w:numId w:val="2"/>
        </w:numPr>
        <w:spacing w:line="386" w:lineRule="exact"/>
        <w:ind w:firstLineChars="0"/>
        <w:rPr>
          <w:rFonts w:ascii="宋体" w:eastAsia="宋体" w:hAnsi="宋体"/>
          <w:sz w:val="24"/>
          <w:szCs w:val="24"/>
        </w:rPr>
      </w:pPr>
      <w:r w:rsidRPr="00760F0B">
        <w:rPr>
          <w:rFonts w:ascii="宋体" w:eastAsia="宋体" w:hAnsi="宋体"/>
          <w:sz w:val="24"/>
          <w:szCs w:val="24"/>
        </w:rPr>
        <w:t>敢用效果说话，让学员在培训结束后获得提升。</w:t>
      </w:r>
    </w:p>
    <w:p w14:paraId="26992F92" w14:textId="77777777" w:rsidR="00760F0B" w:rsidRDefault="00760F0B" w:rsidP="003455C3">
      <w:pPr>
        <w:spacing w:line="386" w:lineRule="exact"/>
        <w:rPr>
          <w:rFonts w:ascii="宋体" w:eastAsia="宋体" w:hAnsi="宋体"/>
          <w:sz w:val="24"/>
          <w:szCs w:val="24"/>
        </w:rPr>
      </w:pPr>
    </w:p>
    <w:p w14:paraId="49A34681" w14:textId="4F7A6C4A" w:rsidR="00760F0B" w:rsidRPr="00760F0B" w:rsidRDefault="00760F0B" w:rsidP="003455C3">
      <w:pPr>
        <w:spacing w:line="386" w:lineRule="exact"/>
        <w:rPr>
          <w:rFonts w:ascii="宋体" w:eastAsia="宋体" w:hAnsi="宋体"/>
          <w:b/>
          <w:bCs/>
          <w:sz w:val="24"/>
          <w:szCs w:val="24"/>
        </w:rPr>
      </w:pPr>
      <w:r w:rsidRPr="00760F0B">
        <w:rPr>
          <w:rFonts w:ascii="宋体" w:eastAsia="宋体" w:hAnsi="宋体" w:hint="eastAsia"/>
          <w:b/>
          <w:bCs/>
          <w:sz w:val="24"/>
          <w:szCs w:val="24"/>
        </w:rPr>
        <w:t>【培训风格】</w:t>
      </w:r>
    </w:p>
    <w:p w14:paraId="46386917" w14:textId="17D4AE50" w:rsidR="00760F0B" w:rsidRDefault="00760F0B" w:rsidP="003455C3">
      <w:pPr>
        <w:spacing w:line="386" w:lineRule="exact"/>
        <w:rPr>
          <w:rFonts w:ascii="宋体" w:eastAsia="宋体" w:hAnsi="宋体"/>
          <w:sz w:val="24"/>
          <w:szCs w:val="24"/>
        </w:rPr>
      </w:pPr>
      <w:r w:rsidRPr="00760F0B">
        <w:rPr>
          <w:rFonts w:ascii="宋体" w:eastAsia="宋体" w:hAnsi="宋体" w:hint="eastAsia"/>
          <w:sz w:val="24"/>
          <w:szCs w:val="24"/>
        </w:rPr>
        <w:t>培训风格睿智、幽默、寓教于理、深入浅出；对工业品企业的销售遇到的问题有非常深的领悟，能够一语中的，内容活泼，启发性强，让学员人员听得懂、记得住、学得会、最终改变营销行为，深受学员喜欢。最实战的讲解；最通俗的语言；最简练的应用。拒绝高深莫测的理论，抛弃高不可攀的思想。解放一头雾水的你，菜鸟也能展翅飞！</w:t>
      </w:r>
    </w:p>
    <w:p w14:paraId="6D102B08" w14:textId="77777777" w:rsidR="00721810" w:rsidRDefault="00721810" w:rsidP="003455C3">
      <w:pPr>
        <w:spacing w:line="386" w:lineRule="exact"/>
        <w:rPr>
          <w:rFonts w:ascii="宋体" w:eastAsia="宋体" w:hAnsi="宋体"/>
          <w:sz w:val="24"/>
          <w:szCs w:val="24"/>
        </w:rPr>
      </w:pPr>
    </w:p>
    <w:p w14:paraId="5AD94EBA" w14:textId="77777777" w:rsidR="00760F0B" w:rsidRPr="00760F0B" w:rsidRDefault="00760F0B" w:rsidP="003455C3">
      <w:pPr>
        <w:spacing w:line="386" w:lineRule="exact"/>
        <w:rPr>
          <w:rFonts w:ascii="宋体" w:eastAsia="宋体" w:hAnsi="宋体"/>
          <w:b/>
          <w:bCs/>
          <w:sz w:val="24"/>
          <w:szCs w:val="24"/>
        </w:rPr>
      </w:pPr>
      <w:r w:rsidRPr="00760F0B">
        <w:rPr>
          <w:rFonts w:ascii="宋体" w:eastAsia="宋体" w:hAnsi="宋体" w:hint="eastAsia"/>
          <w:b/>
          <w:bCs/>
          <w:sz w:val="24"/>
          <w:szCs w:val="24"/>
        </w:rPr>
        <w:t>【授课经历】</w:t>
      </w:r>
    </w:p>
    <w:p w14:paraId="5DAE2690" w14:textId="2B2A1D19" w:rsidR="00760F0B" w:rsidRPr="00760F0B" w:rsidRDefault="00760F0B" w:rsidP="003455C3">
      <w:pPr>
        <w:spacing w:line="386" w:lineRule="exact"/>
        <w:rPr>
          <w:rFonts w:ascii="宋体" w:eastAsia="宋体" w:hAnsi="宋体"/>
          <w:sz w:val="24"/>
          <w:szCs w:val="24"/>
        </w:rPr>
      </w:pPr>
      <w:r w:rsidRPr="00760F0B">
        <w:rPr>
          <w:rFonts w:ascii="宋体" w:eastAsia="宋体" w:hAnsi="宋体" w:hint="eastAsia"/>
          <w:b/>
          <w:bCs/>
          <w:sz w:val="24"/>
          <w:szCs w:val="24"/>
        </w:rPr>
        <w:t>工程机械</w:t>
      </w:r>
      <w:r w:rsidRPr="00760F0B">
        <w:rPr>
          <w:rFonts w:ascii="宋体" w:eastAsia="宋体" w:hAnsi="宋体"/>
          <w:b/>
          <w:bCs/>
          <w:sz w:val="24"/>
          <w:szCs w:val="24"/>
        </w:rPr>
        <w:t>/建筑机械/矿山装备/石油装备：</w:t>
      </w:r>
      <w:r w:rsidRPr="00760F0B">
        <w:rPr>
          <w:rFonts w:ascii="宋体" w:eastAsia="宋体" w:hAnsi="宋体"/>
          <w:sz w:val="24"/>
          <w:szCs w:val="24"/>
        </w:rPr>
        <w:t>斗山工程机械、斗山装载机、三一重工、三一重装、徐工铲运、徐工消防、山东临工、卡特彼勒、山河智能、日立建机、英轩重工、山推重工、英格索</w:t>
      </w:r>
      <w:proofErr w:type="gramStart"/>
      <w:r w:rsidRPr="00760F0B">
        <w:rPr>
          <w:rFonts w:ascii="宋体" w:eastAsia="宋体" w:hAnsi="宋体"/>
          <w:sz w:val="24"/>
          <w:szCs w:val="24"/>
        </w:rPr>
        <w:t>兰山</w:t>
      </w:r>
      <w:proofErr w:type="gramEnd"/>
      <w:r w:rsidRPr="00760F0B">
        <w:rPr>
          <w:rFonts w:ascii="宋体" w:eastAsia="宋体" w:hAnsi="宋体"/>
          <w:sz w:val="24"/>
          <w:szCs w:val="24"/>
        </w:rPr>
        <w:t>猫、雷沃工程机械、雷萨泵车、河北厦工机械、中联重科、嘉禾重工、兖煤黑豹、杰瑞石油装备、科瑞石油装备等</w:t>
      </w:r>
    </w:p>
    <w:p w14:paraId="7D0A38DA" w14:textId="09AB1B2E" w:rsidR="00760F0B" w:rsidRPr="00760F0B" w:rsidRDefault="00760F0B" w:rsidP="003455C3">
      <w:pPr>
        <w:spacing w:line="386" w:lineRule="exact"/>
        <w:rPr>
          <w:rFonts w:ascii="宋体" w:eastAsia="宋体" w:hAnsi="宋体"/>
          <w:sz w:val="24"/>
          <w:szCs w:val="24"/>
        </w:rPr>
      </w:pPr>
      <w:r w:rsidRPr="00760F0B">
        <w:rPr>
          <w:rFonts w:ascii="宋体" w:eastAsia="宋体" w:hAnsi="宋体" w:hint="eastAsia"/>
          <w:sz w:val="24"/>
          <w:szCs w:val="24"/>
        </w:rPr>
        <w:t>叉车</w:t>
      </w:r>
      <w:r w:rsidRPr="00760F0B">
        <w:rPr>
          <w:rFonts w:ascii="宋体" w:eastAsia="宋体" w:hAnsi="宋体"/>
          <w:sz w:val="24"/>
          <w:szCs w:val="24"/>
        </w:rPr>
        <w:t>/搬运车辆/仓储物流行业：斗山山猫叉车、龙工叉车、西林叉车、山推叉车、科朗叉车、杭州叉车、宝</w:t>
      </w:r>
      <w:proofErr w:type="gramStart"/>
      <w:r w:rsidRPr="00760F0B">
        <w:rPr>
          <w:rFonts w:ascii="宋体" w:eastAsia="宋体" w:hAnsi="宋体"/>
          <w:sz w:val="24"/>
          <w:szCs w:val="24"/>
        </w:rPr>
        <w:t>骊</w:t>
      </w:r>
      <w:proofErr w:type="gramEnd"/>
      <w:r w:rsidRPr="00760F0B">
        <w:rPr>
          <w:rFonts w:ascii="宋体" w:eastAsia="宋体" w:hAnsi="宋体"/>
          <w:sz w:val="24"/>
          <w:szCs w:val="24"/>
        </w:rPr>
        <w:t>叉车、合力叉车、诺力叉车、福莱瑞达智能物流等</w:t>
      </w:r>
    </w:p>
    <w:p w14:paraId="0C33FB89" w14:textId="3410D73F" w:rsidR="00760F0B" w:rsidRPr="00760F0B" w:rsidRDefault="00760F0B" w:rsidP="003455C3">
      <w:pPr>
        <w:spacing w:line="386" w:lineRule="exact"/>
        <w:rPr>
          <w:rFonts w:ascii="宋体" w:eastAsia="宋体" w:hAnsi="宋体"/>
          <w:sz w:val="24"/>
          <w:szCs w:val="24"/>
        </w:rPr>
      </w:pPr>
      <w:r w:rsidRPr="00760F0B">
        <w:rPr>
          <w:rFonts w:ascii="宋体" w:eastAsia="宋体" w:hAnsi="宋体" w:hint="eastAsia"/>
          <w:b/>
          <w:bCs/>
          <w:sz w:val="24"/>
          <w:szCs w:val="24"/>
        </w:rPr>
        <w:t>电子</w:t>
      </w:r>
      <w:r w:rsidRPr="00760F0B">
        <w:rPr>
          <w:rFonts w:ascii="宋体" w:eastAsia="宋体" w:hAnsi="宋体"/>
          <w:b/>
          <w:bCs/>
          <w:sz w:val="24"/>
          <w:szCs w:val="24"/>
        </w:rPr>
        <w:t>/自动化/IT/半导体/仪表：</w:t>
      </w:r>
      <w:r w:rsidRPr="00760F0B">
        <w:rPr>
          <w:rFonts w:ascii="宋体" w:eastAsia="宋体" w:hAnsi="宋体"/>
          <w:sz w:val="24"/>
          <w:szCs w:val="24"/>
        </w:rPr>
        <w:t>西门子（30期）、戴尔（15期）、</w:t>
      </w:r>
      <w:proofErr w:type="gramStart"/>
      <w:r w:rsidRPr="00760F0B">
        <w:rPr>
          <w:rFonts w:ascii="宋体" w:eastAsia="宋体" w:hAnsi="宋体"/>
          <w:sz w:val="24"/>
          <w:szCs w:val="24"/>
        </w:rPr>
        <w:t>节卡机器人</w:t>
      </w:r>
      <w:proofErr w:type="gramEnd"/>
      <w:r w:rsidRPr="00760F0B">
        <w:rPr>
          <w:rFonts w:ascii="宋体" w:eastAsia="宋体" w:hAnsi="宋体"/>
          <w:sz w:val="24"/>
          <w:szCs w:val="24"/>
        </w:rPr>
        <w:t>（8期）、杰瑞斯智能机器人、夏凯晨电器、嘉励自动化、北京康吉森自动化、中控自动化、</w:t>
      </w:r>
      <w:proofErr w:type="gramStart"/>
      <w:r w:rsidRPr="00760F0B">
        <w:rPr>
          <w:rFonts w:ascii="宋体" w:eastAsia="宋体" w:hAnsi="宋体"/>
          <w:sz w:val="24"/>
          <w:szCs w:val="24"/>
        </w:rPr>
        <w:t>杭州优稳自动化</w:t>
      </w:r>
      <w:proofErr w:type="gramEnd"/>
      <w:r w:rsidRPr="00760F0B">
        <w:rPr>
          <w:rFonts w:ascii="宋体" w:eastAsia="宋体" w:hAnsi="宋体"/>
          <w:sz w:val="24"/>
          <w:szCs w:val="24"/>
        </w:rPr>
        <w:t>、上海辰竹、奥图自动化、</w:t>
      </w:r>
      <w:proofErr w:type="gramStart"/>
      <w:r w:rsidRPr="00760F0B">
        <w:rPr>
          <w:rFonts w:ascii="宋体" w:eastAsia="宋体" w:hAnsi="宋体"/>
          <w:sz w:val="24"/>
          <w:szCs w:val="24"/>
        </w:rPr>
        <w:t>舜宇光学</w:t>
      </w:r>
      <w:proofErr w:type="gramEnd"/>
      <w:r w:rsidRPr="00760F0B">
        <w:rPr>
          <w:rFonts w:ascii="宋体" w:eastAsia="宋体" w:hAnsi="宋体"/>
          <w:sz w:val="24"/>
          <w:szCs w:val="24"/>
        </w:rPr>
        <w:t>、大联大商贸、奥宝科技、申和热磁、上海</w:t>
      </w:r>
      <w:proofErr w:type="gramStart"/>
      <w:r w:rsidRPr="00760F0B">
        <w:rPr>
          <w:rFonts w:ascii="宋体" w:eastAsia="宋体" w:hAnsi="宋体"/>
          <w:sz w:val="24"/>
          <w:szCs w:val="24"/>
        </w:rPr>
        <w:t>新欣晶圆</w:t>
      </w:r>
      <w:proofErr w:type="gramEnd"/>
      <w:r w:rsidRPr="00760F0B">
        <w:rPr>
          <w:rFonts w:ascii="宋体" w:eastAsia="宋体" w:hAnsi="宋体"/>
          <w:sz w:val="24"/>
          <w:szCs w:val="24"/>
        </w:rPr>
        <w:t>半导体、杭州</w:t>
      </w:r>
      <w:proofErr w:type="gramStart"/>
      <w:r w:rsidRPr="00760F0B">
        <w:rPr>
          <w:rFonts w:ascii="宋体" w:eastAsia="宋体" w:hAnsi="宋体"/>
          <w:sz w:val="24"/>
          <w:szCs w:val="24"/>
        </w:rPr>
        <w:t>中欣晶圆</w:t>
      </w:r>
      <w:proofErr w:type="gramEnd"/>
      <w:r w:rsidRPr="00760F0B">
        <w:rPr>
          <w:rFonts w:ascii="宋体" w:eastAsia="宋体" w:hAnsi="宋体"/>
          <w:sz w:val="24"/>
          <w:szCs w:val="24"/>
        </w:rPr>
        <w:t>半导体、</w:t>
      </w:r>
      <w:proofErr w:type="gramStart"/>
      <w:r w:rsidRPr="00760F0B">
        <w:rPr>
          <w:rFonts w:ascii="宋体" w:eastAsia="宋体" w:hAnsi="宋体"/>
          <w:sz w:val="24"/>
          <w:szCs w:val="24"/>
        </w:rPr>
        <w:t>恩智测控</w:t>
      </w:r>
      <w:proofErr w:type="gramEnd"/>
      <w:r w:rsidRPr="00760F0B">
        <w:rPr>
          <w:rFonts w:ascii="宋体" w:eastAsia="宋体" w:hAnsi="宋体"/>
          <w:sz w:val="24"/>
          <w:szCs w:val="24"/>
        </w:rPr>
        <w:t>、</w:t>
      </w:r>
      <w:proofErr w:type="gramStart"/>
      <w:r w:rsidRPr="00760F0B">
        <w:rPr>
          <w:rFonts w:ascii="宋体" w:eastAsia="宋体" w:hAnsi="宋体"/>
          <w:sz w:val="24"/>
          <w:szCs w:val="24"/>
        </w:rPr>
        <w:t>厦门铂联科技</w:t>
      </w:r>
      <w:proofErr w:type="gramEnd"/>
      <w:r w:rsidRPr="00760F0B">
        <w:rPr>
          <w:rFonts w:ascii="宋体" w:eastAsia="宋体" w:hAnsi="宋体"/>
          <w:sz w:val="24"/>
          <w:szCs w:val="24"/>
        </w:rPr>
        <w:t>、微见智能、科来网络、山大华天软件、思岚科技、深圳拓邦等</w:t>
      </w:r>
    </w:p>
    <w:p w14:paraId="1D6BD72F" w14:textId="34097D15" w:rsidR="00760F0B" w:rsidRPr="00760F0B" w:rsidRDefault="00760F0B" w:rsidP="003455C3">
      <w:pPr>
        <w:spacing w:line="386" w:lineRule="exact"/>
        <w:rPr>
          <w:rFonts w:ascii="宋体" w:eastAsia="宋体" w:hAnsi="宋体"/>
          <w:sz w:val="24"/>
          <w:szCs w:val="24"/>
        </w:rPr>
      </w:pPr>
      <w:r w:rsidRPr="00760F0B">
        <w:rPr>
          <w:rFonts w:ascii="宋体" w:eastAsia="宋体" w:hAnsi="宋体" w:hint="eastAsia"/>
          <w:b/>
          <w:bCs/>
          <w:sz w:val="24"/>
          <w:szCs w:val="24"/>
        </w:rPr>
        <w:t>能源</w:t>
      </w:r>
      <w:r w:rsidRPr="00760F0B">
        <w:rPr>
          <w:rFonts w:ascii="宋体" w:eastAsia="宋体" w:hAnsi="宋体"/>
          <w:b/>
          <w:bCs/>
          <w:sz w:val="24"/>
          <w:szCs w:val="24"/>
        </w:rPr>
        <w:t>/电气/仪表/检测</w:t>
      </w:r>
      <w:r w:rsidRPr="00760F0B">
        <w:rPr>
          <w:rFonts w:ascii="宋体" w:eastAsia="宋体" w:hAnsi="宋体" w:hint="eastAsia"/>
          <w:b/>
          <w:bCs/>
          <w:sz w:val="24"/>
          <w:szCs w:val="24"/>
        </w:rPr>
        <w:t>：</w:t>
      </w:r>
      <w:r w:rsidRPr="00760F0B">
        <w:rPr>
          <w:rFonts w:ascii="宋体" w:eastAsia="宋体" w:hAnsi="宋体" w:hint="eastAsia"/>
          <w:sz w:val="24"/>
          <w:szCs w:val="24"/>
        </w:rPr>
        <w:t>中航集团、天能电池、汤浅蓄电池、科华数据、英威腾数据、正泰电气、北京耶拿、太易检测、恒富自动化、吴忠仪表、普罗名特仪表、平高电气、安科瑞电气、</w:t>
      </w:r>
      <w:proofErr w:type="gramStart"/>
      <w:r w:rsidRPr="00760F0B">
        <w:rPr>
          <w:rFonts w:ascii="宋体" w:eastAsia="宋体" w:hAnsi="宋体" w:hint="eastAsia"/>
          <w:sz w:val="24"/>
          <w:szCs w:val="24"/>
        </w:rPr>
        <w:t>开勒环境</w:t>
      </w:r>
      <w:proofErr w:type="gramEnd"/>
      <w:r w:rsidRPr="00760F0B">
        <w:rPr>
          <w:rFonts w:ascii="宋体" w:eastAsia="宋体" w:hAnsi="宋体" w:hint="eastAsia"/>
          <w:sz w:val="24"/>
          <w:szCs w:val="24"/>
        </w:rPr>
        <w:t>、威海东兴电子、</w:t>
      </w:r>
      <w:proofErr w:type="gramStart"/>
      <w:r w:rsidRPr="00760F0B">
        <w:rPr>
          <w:rFonts w:ascii="宋体" w:eastAsia="宋体" w:hAnsi="宋体" w:hint="eastAsia"/>
          <w:sz w:val="24"/>
          <w:szCs w:val="24"/>
        </w:rPr>
        <w:t>恩智测控</w:t>
      </w:r>
      <w:proofErr w:type="gramEnd"/>
      <w:r>
        <w:rPr>
          <w:rFonts w:ascii="宋体" w:eastAsia="宋体" w:hAnsi="宋体" w:hint="eastAsia"/>
          <w:sz w:val="24"/>
          <w:szCs w:val="24"/>
        </w:rPr>
        <w:t>、</w:t>
      </w:r>
      <w:proofErr w:type="gramStart"/>
      <w:r w:rsidRPr="00760F0B">
        <w:rPr>
          <w:rFonts w:ascii="宋体" w:eastAsia="宋体" w:hAnsi="宋体" w:hint="eastAsia"/>
          <w:sz w:val="24"/>
          <w:szCs w:val="24"/>
        </w:rPr>
        <w:t>蔚蓝锂芯等</w:t>
      </w:r>
      <w:proofErr w:type="gramEnd"/>
    </w:p>
    <w:p w14:paraId="4D2AEB15" w14:textId="77777777" w:rsidR="00760F0B" w:rsidRPr="00760F0B" w:rsidRDefault="00760F0B" w:rsidP="003455C3">
      <w:pPr>
        <w:spacing w:line="386" w:lineRule="exact"/>
        <w:rPr>
          <w:rFonts w:ascii="宋体" w:eastAsia="宋体" w:hAnsi="宋体"/>
          <w:sz w:val="24"/>
          <w:szCs w:val="24"/>
        </w:rPr>
      </w:pPr>
      <w:r w:rsidRPr="00760F0B">
        <w:rPr>
          <w:rFonts w:ascii="宋体" w:eastAsia="宋体" w:hAnsi="宋体" w:hint="eastAsia"/>
          <w:b/>
          <w:bCs/>
          <w:sz w:val="24"/>
          <w:szCs w:val="24"/>
        </w:rPr>
        <w:t>液压</w:t>
      </w:r>
      <w:r w:rsidRPr="00760F0B">
        <w:rPr>
          <w:rFonts w:ascii="宋体" w:eastAsia="宋体" w:hAnsi="宋体"/>
          <w:b/>
          <w:bCs/>
          <w:sz w:val="24"/>
          <w:szCs w:val="24"/>
        </w:rPr>
        <w:t>/泵业/工业零部件/机械加工：</w:t>
      </w:r>
      <w:proofErr w:type="gramStart"/>
      <w:r w:rsidRPr="00760F0B">
        <w:rPr>
          <w:rFonts w:ascii="宋体" w:eastAsia="宋体" w:hAnsi="宋体"/>
          <w:sz w:val="24"/>
          <w:szCs w:val="24"/>
        </w:rPr>
        <w:t>强信机械</w:t>
      </w:r>
      <w:proofErr w:type="gramEnd"/>
      <w:r w:rsidRPr="00760F0B">
        <w:rPr>
          <w:rFonts w:ascii="宋体" w:eastAsia="宋体" w:hAnsi="宋体"/>
          <w:sz w:val="24"/>
          <w:szCs w:val="24"/>
        </w:rPr>
        <w:t>、艾迪精密、普堃液压、恒力液压、华德液压、利欧泵业、新界泵业、易特斯、特尔玛枪嘴、艾玛拉皮带、</w:t>
      </w:r>
      <w:proofErr w:type="gramStart"/>
      <w:r w:rsidRPr="00760F0B">
        <w:rPr>
          <w:rFonts w:ascii="宋体" w:eastAsia="宋体" w:hAnsi="宋体"/>
          <w:sz w:val="24"/>
          <w:szCs w:val="24"/>
        </w:rPr>
        <w:t>振豪密封</w:t>
      </w:r>
      <w:proofErr w:type="gramEnd"/>
      <w:r w:rsidRPr="00760F0B">
        <w:rPr>
          <w:rFonts w:ascii="宋体" w:eastAsia="宋体" w:hAnsi="宋体"/>
          <w:sz w:val="24"/>
          <w:szCs w:val="24"/>
        </w:rPr>
        <w:t>、SKF、大连瓦轴（10期）、平菲液压、南京国际船舶、</w:t>
      </w:r>
      <w:proofErr w:type="gramStart"/>
      <w:r w:rsidRPr="00760F0B">
        <w:rPr>
          <w:rFonts w:ascii="宋体" w:eastAsia="宋体" w:hAnsi="宋体"/>
          <w:sz w:val="24"/>
          <w:szCs w:val="24"/>
        </w:rPr>
        <w:t>海普制盖</w:t>
      </w:r>
      <w:proofErr w:type="gramEnd"/>
      <w:r w:rsidRPr="00760F0B">
        <w:rPr>
          <w:rFonts w:ascii="宋体" w:eastAsia="宋体" w:hAnsi="宋体"/>
          <w:sz w:val="24"/>
          <w:szCs w:val="24"/>
        </w:rPr>
        <w:t>等</w:t>
      </w:r>
    </w:p>
    <w:p w14:paraId="028969A3" w14:textId="17B52174" w:rsidR="00760F0B" w:rsidRPr="00760F0B" w:rsidRDefault="00760F0B" w:rsidP="003455C3">
      <w:pPr>
        <w:spacing w:line="386" w:lineRule="exact"/>
        <w:rPr>
          <w:rFonts w:ascii="宋体" w:eastAsia="宋体" w:hAnsi="宋体"/>
          <w:sz w:val="24"/>
          <w:szCs w:val="24"/>
        </w:rPr>
      </w:pPr>
      <w:r w:rsidRPr="00760F0B">
        <w:rPr>
          <w:rFonts w:ascii="宋体" w:eastAsia="宋体" w:hAnsi="宋体" w:hint="eastAsia"/>
          <w:b/>
          <w:bCs/>
          <w:sz w:val="24"/>
          <w:szCs w:val="24"/>
        </w:rPr>
        <w:t>设备</w:t>
      </w:r>
      <w:r w:rsidRPr="00760F0B">
        <w:rPr>
          <w:rFonts w:ascii="宋体" w:eastAsia="宋体" w:hAnsi="宋体"/>
          <w:b/>
          <w:bCs/>
          <w:sz w:val="24"/>
          <w:szCs w:val="24"/>
        </w:rPr>
        <w:t>/装备制造：</w:t>
      </w:r>
      <w:r w:rsidRPr="00760F0B">
        <w:rPr>
          <w:rFonts w:ascii="宋体" w:eastAsia="宋体" w:hAnsi="宋体"/>
          <w:sz w:val="24"/>
          <w:szCs w:val="24"/>
        </w:rPr>
        <w:t>中车集团、福田博宁自动门、</w:t>
      </w:r>
      <w:proofErr w:type="gramStart"/>
      <w:r w:rsidRPr="00760F0B">
        <w:rPr>
          <w:rFonts w:ascii="宋体" w:eastAsia="宋体" w:hAnsi="宋体"/>
          <w:sz w:val="24"/>
          <w:szCs w:val="24"/>
        </w:rPr>
        <w:t>一</w:t>
      </w:r>
      <w:proofErr w:type="gramEnd"/>
      <w:r w:rsidRPr="00760F0B">
        <w:rPr>
          <w:rFonts w:ascii="宋体" w:eastAsia="宋体" w:hAnsi="宋体"/>
          <w:sz w:val="24"/>
          <w:szCs w:val="24"/>
        </w:rPr>
        <w:t>然锅炉、华光环能、宝钢轧辊、青佰科技、</w:t>
      </w:r>
      <w:proofErr w:type="gramStart"/>
      <w:r w:rsidRPr="00760F0B">
        <w:rPr>
          <w:rFonts w:ascii="宋体" w:eastAsia="宋体" w:hAnsi="宋体"/>
          <w:sz w:val="24"/>
          <w:szCs w:val="24"/>
        </w:rPr>
        <w:t>宝武装</w:t>
      </w:r>
      <w:proofErr w:type="gramEnd"/>
      <w:r w:rsidRPr="00760F0B">
        <w:rPr>
          <w:rFonts w:ascii="宋体" w:eastAsia="宋体" w:hAnsi="宋体"/>
          <w:sz w:val="24"/>
          <w:szCs w:val="24"/>
        </w:rPr>
        <w:t>备、</w:t>
      </w:r>
      <w:proofErr w:type="gramStart"/>
      <w:r w:rsidRPr="00760F0B">
        <w:rPr>
          <w:rFonts w:ascii="宋体" w:eastAsia="宋体" w:hAnsi="宋体"/>
          <w:sz w:val="24"/>
          <w:szCs w:val="24"/>
        </w:rPr>
        <w:t>威驰机械</w:t>
      </w:r>
      <w:proofErr w:type="gramEnd"/>
      <w:r w:rsidRPr="00760F0B">
        <w:rPr>
          <w:rFonts w:ascii="宋体" w:eastAsia="宋体" w:hAnsi="宋体"/>
          <w:sz w:val="24"/>
          <w:szCs w:val="24"/>
        </w:rPr>
        <w:t>、伊之密注塑机、</w:t>
      </w:r>
      <w:proofErr w:type="gramStart"/>
      <w:r w:rsidRPr="00760F0B">
        <w:rPr>
          <w:rFonts w:ascii="宋体" w:eastAsia="宋体" w:hAnsi="宋体"/>
          <w:sz w:val="24"/>
          <w:szCs w:val="24"/>
        </w:rPr>
        <w:t>固尔琦包装</w:t>
      </w:r>
      <w:proofErr w:type="gramEnd"/>
      <w:r w:rsidRPr="00760F0B">
        <w:rPr>
          <w:rFonts w:ascii="宋体" w:eastAsia="宋体" w:hAnsi="宋体"/>
          <w:sz w:val="24"/>
          <w:szCs w:val="24"/>
        </w:rPr>
        <w:t>、新韩金刚石、新时达、星星冷链、格力空调、美的空调、斗山机床、</w:t>
      </w:r>
      <w:proofErr w:type="gramStart"/>
      <w:r w:rsidRPr="00760F0B">
        <w:rPr>
          <w:rFonts w:ascii="宋体" w:eastAsia="宋体" w:hAnsi="宋体"/>
          <w:sz w:val="24"/>
          <w:szCs w:val="24"/>
        </w:rPr>
        <w:t>宝菱重</w:t>
      </w:r>
      <w:proofErr w:type="gramEnd"/>
      <w:r w:rsidRPr="00760F0B">
        <w:rPr>
          <w:rFonts w:ascii="宋体" w:eastAsia="宋体" w:hAnsi="宋体"/>
          <w:sz w:val="24"/>
          <w:szCs w:val="24"/>
        </w:rPr>
        <w:t>工、天鹅棉机、奥赛能增压器、无锡奥特维、山大华特、烟台冰轮、康菲尔、爱特爱润滑技术等</w:t>
      </w:r>
    </w:p>
    <w:p w14:paraId="6CA63FFE" w14:textId="77777777" w:rsidR="00760F0B" w:rsidRPr="00760F0B" w:rsidRDefault="00760F0B" w:rsidP="003455C3">
      <w:pPr>
        <w:spacing w:line="386" w:lineRule="exact"/>
        <w:rPr>
          <w:rFonts w:ascii="宋体" w:eastAsia="宋体" w:hAnsi="宋体"/>
          <w:sz w:val="24"/>
          <w:szCs w:val="24"/>
        </w:rPr>
      </w:pPr>
      <w:r w:rsidRPr="00760F0B">
        <w:rPr>
          <w:rFonts w:ascii="宋体" w:eastAsia="宋体" w:hAnsi="宋体" w:hint="eastAsia"/>
          <w:b/>
          <w:bCs/>
          <w:sz w:val="24"/>
          <w:szCs w:val="24"/>
        </w:rPr>
        <w:t>商用车：</w:t>
      </w:r>
      <w:r w:rsidRPr="00760F0B">
        <w:rPr>
          <w:rFonts w:ascii="宋体" w:eastAsia="宋体" w:hAnsi="宋体" w:hint="eastAsia"/>
          <w:sz w:val="24"/>
          <w:szCs w:val="24"/>
        </w:rPr>
        <w:t>福田戴</w:t>
      </w:r>
      <w:proofErr w:type="gramStart"/>
      <w:r w:rsidRPr="00760F0B">
        <w:rPr>
          <w:rFonts w:ascii="宋体" w:eastAsia="宋体" w:hAnsi="宋体" w:hint="eastAsia"/>
          <w:sz w:val="24"/>
          <w:szCs w:val="24"/>
        </w:rPr>
        <w:t>姆</w:t>
      </w:r>
      <w:proofErr w:type="gramEnd"/>
      <w:r w:rsidRPr="00760F0B">
        <w:rPr>
          <w:rFonts w:ascii="宋体" w:eastAsia="宋体" w:hAnsi="宋体" w:hint="eastAsia"/>
          <w:sz w:val="24"/>
          <w:szCs w:val="24"/>
        </w:rPr>
        <w:t>勒（</w:t>
      </w:r>
      <w:r w:rsidRPr="00760F0B">
        <w:rPr>
          <w:rFonts w:ascii="宋体" w:eastAsia="宋体" w:hAnsi="宋体"/>
          <w:sz w:val="24"/>
          <w:szCs w:val="24"/>
        </w:rPr>
        <w:t>50期）、福田时代汽车（共20期）、</w:t>
      </w:r>
      <w:proofErr w:type="gramStart"/>
      <w:r w:rsidRPr="00760F0B">
        <w:rPr>
          <w:rFonts w:ascii="宋体" w:eastAsia="宋体" w:hAnsi="宋体"/>
          <w:sz w:val="24"/>
          <w:szCs w:val="24"/>
        </w:rPr>
        <w:t>一汽解放重卡</w:t>
      </w:r>
      <w:proofErr w:type="gramEnd"/>
      <w:r w:rsidRPr="00760F0B">
        <w:rPr>
          <w:rFonts w:ascii="宋体" w:eastAsia="宋体" w:hAnsi="宋体"/>
          <w:sz w:val="24"/>
          <w:szCs w:val="24"/>
        </w:rPr>
        <w:t>、</w:t>
      </w:r>
      <w:proofErr w:type="gramStart"/>
      <w:r w:rsidRPr="00760F0B">
        <w:rPr>
          <w:rFonts w:ascii="宋体" w:eastAsia="宋体" w:hAnsi="宋体"/>
          <w:sz w:val="24"/>
          <w:szCs w:val="24"/>
        </w:rPr>
        <w:t>一汽解放轻</w:t>
      </w:r>
      <w:proofErr w:type="gramEnd"/>
      <w:r w:rsidRPr="00760F0B">
        <w:rPr>
          <w:rFonts w:ascii="宋体" w:eastAsia="宋体" w:hAnsi="宋体"/>
          <w:sz w:val="24"/>
          <w:szCs w:val="24"/>
        </w:rPr>
        <w:t>卡、中国重汽、欧辉客车、扬州亚星客车、金龙汽车、舒驰汽车、桂林大宇客车、安徽青之骏、</w:t>
      </w:r>
      <w:proofErr w:type="gramStart"/>
      <w:r w:rsidRPr="00760F0B">
        <w:rPr>
          <w:rFonts w:ascii="宋体" w:eastAsia="宋体" w:hAnsi="宋体"/>
          <w:sz w:val="24"/>
          <w:szCs w:val="24"/>
        </w:rPr>
        <w:t>中集华骏</w:t>
      </w:r>
      <w:proofErr w:type="gramEnd"/>
      <w:r w:rsidRPr="00760F0B">
        <w:rPr>
          <w:rFonts w:ascii="宋体" w:eastAsia="宋体" w:hAnsi="宋体"/>
          <w:sz w:val="24"/>
          <w:szCs w:val="24"/>
        </w:rPr>
        <w:t>、中集瑞江、宇通客车等。</w:t>
      </w:r>
    </w:p>
    <w:p w14:paraId="40F1F2CE" w14:textId="59C32B8B" w:rsidR="00760F0B" w:rsidRPr="00760F0B" w:rsidRDefault="00760F0B" w:rsidP="003455C3">
      <w:pPr>
        <w:spacing w:line="386" w:lineRule="exact"/>
        <w:rPr>
          <w:rFonts w:ascii="宋体" w:eastAsia="宋体" w:hAnsi="宋体"/>
          <w:sz w:val="24"/>
          <w:szCs w:val="24"/>
        </w:rPr>
      </w:pPr>
      <w:r w:rsidRPr="00760F0B">
        <w:rPr>
          <w:rFonts w:ascii="宋体" w:eastAsia="宋体" w:hAnsi="宋体" w:hint="eastAsia"/>
          <w:b/>
          <w:bCs/>
          <w:sz w:val="24"/>
          <w:szCs w:val="24"/>
        </w:rPr>
        <w:t>汽车配套：</w:t>
      </w:r>
      <w:proofErr w:type="gramStart"/>
      <w:r w:rsidRPr="00760F0B">
        <w:rPr>
          <w:rFonts w:ascii="宋体" w:eastAsia="宋体" w:hAnsi="宋体" w:hint="eastAsia"/>
          <w:sz w:val="24"/>
          <w:szCs w:val="24"/>
        </w:rPr>
        <w:t>潍</w:t>
      </w:r>
      <w:proofErr w:type="gramEnd"/>
      <w:r w:rsidRPr="00760F0B">
        <w:rPr>
          <w:rFonts w:ascii="宋体" w:eastAsia="宋体" w:hAnsi="宋体" w:hint="eastAsia"/>
          <w:sz w:val="24"/>
          <w:szCs w:val="24"/>
        </w:rPr>
        <w:t>柴动力、</w:t>
      </w:r>
      <w:proofErr w:type="gramStart"/>
      <w:r w:rsidRPr="00760F0B">
        <w:rPr>
          <w:rFonts w:ascii="宋体" w:eastAsia="宋体" w:hAnsi="宋体" w:hint="eastAsia"/>
          <w:sz w:val="24"/>
          <w:szCs w:val="24"/>
        </w:rPr>
        <w:t>潍柴重</w:t>
      </w:r>
      <w:proofErr w:type="gramEnd"/>
      <w:r w:rsidRPr="00760F0B">
        <w:rPr>
          <w:rFonts w:ascii="宋体" w:eastAsia="宋体" w:hAnsi="宋体" w:hint="eastAsia"/>
          <w:sz w:val="24"/>
          <w:szCs w:val="24"/>
        </w:rPr>
        <w:t>机（</w:t>
      </w:r>
      <w:r w:rsidRPr="00760F0B">
        <w:rPr>
          <w:rFonts w:ascii="宋体" w:eastAsia="宋体" w:hAnsi="宋体"/>
          <w:sz w:val="24"/>
          <w:szCs w:val="24"/>
        </w:rPr>
        <w:t>6期）、恒天动力、雷沃发动机、玲珑轮胎、三角轮胎、阿特拉斯轮胎、中策轮胎、正道轮胎、豫新汽车空调、</w:t>
      </w:r>
      <w:proofErr w:type="gramStart"/>
      <w:r w:rsidRPr="00760F0B">
        <w:rPr>
          <w:rFonts w:ascii="宋体" w:eastAsia="宋体" w:hAnsi="宋体"/>
          <w:sz w:val="24"/>
          <w:szCs w:val="24"/>
        </w:rPr>
        <w:t>现代摩比斯</w:t>
      </w:r>
      <w:proofErr w:type="gramEnd"/>
      <w:r w:rsidRPr="00760F0B">
        <w:rPr>
          <w:rFonts w:ascii="宋体" w:eastAsia="宋体" w:hAnsi="宋体"/>
          <w:sz w:val="24"/>
          <w:szCs w:val="24"/>
        </w:rPr>
        <w:t>、金麒麟汽车零部件、胜地汽车、</w:t>
      </w:r>
      <w:r w:rsidR="006401D6">
        <w:rPr>
          <w:rFonts w:ascii="宋体" w:eastAsia="宋体" w:hAnsi="宋体" w:hint="eastAsia"/>
          <w:sz w:val="24"/>
          <w:szCs w:val="24"/>
        </w:rPr>
        <w:t>威茨曼</w:t>
      </w:r>
      <w:r w:rsidRPr="00760F0B">
        <w:rPr>
          <w:rFonts w:ascii="宋体" w:eastAsia="宋体" w:hAnsi="宋体"/>
          <w:sz w:val="24"/>
          <w:szCs w:val="24"/>
        </w:rPr>
        <w:t>、鑫亚集团、东风</w:t>
      </w:r>
      <w:proofErr w:type="gramStart"/>
      <w:r w:rsidRPr="00760F0B">
        <w:rPr>
          <w:rFonts w:ascii="宋体" w:eastAsia="宋体" w:hAnsi="宋体"/>
          <w:sz w:val="24"/>
          <w:szCs w:val="24"/>
        </w:rPr>
        <w:t>德纳车桥</w:t>
      </w:r>
      <w:proofErr w:type="gramEnd"/>
      <w:r w:rsidRPr="00760F0B">
        <w:rPr>
          <w:rFonts w:ascii="宋体" w:eastAsia="宋体" w:hAnsi="宋体"/>
          <w:sz w:val="24"/>
          <w:szCs w:val="24"/>
        </w:rPr>
        <w:t>、天</w:t>
      </w:r>
      <w:proofErr w:type="gramStart"/>
      <w:r w:rsidRPr="00760F0B">
        <w:rPr>
          <w:rFonts w:ascii="宋体" w:eastAsia="宋体" w:hAnsi="宋体"/>
          <w:sz w:val="24"/>
          <w:szCs w:val="24"/>
        </w:rPr>
        <w:t>润工业</w:t>
      </w:r>
      <w:proofErr w:type="gramEnd"/>
      <w:r w:rsidRPr="00760F0B">
        <w:rPr>
          <w:rFonts w:ascii="宋体" w:eastAsia="宋体" w:hAnsi="宋体"/>
          <w:sz w:val="24"/>
          <w:szCs w:val="24"/>
        </w:rPr>
        <w:t>等</w:t>
      </w:r>
    </w:p>
    <w:p w14:paraId="1CFC993D" w14:textId="2A370F61" w:rsidR="00760F0B" w:rsidRPr="00760F0B" w:rsidRDefault="00760F0B" w:rsidP="003455C3">
      <w:pPr>
        <w:spacing w:line="386" w:lineRule="exact"/>
        <w:rPr>
          <w:rFonts w:ascii="宋体" w:eastAsia="宋体" w:hAnsi="宋体"/>
          <w:sz w:val="24"/>
          <w:szCs w:val="24"/>
        </w:rPr>
      </w:pPr>
      <w:r w:rsidRPr="00760F0B">
        <w:rPr>
          <w:rFonts w:ascii="宋体" w:eastAsia="宋体" w:hAnsi="宋体" w:hint="eastAsia"/>
          <w:b/>
          <w:bCs/>
          <w:sz w:val="24"/>
          <w:szCs w:val="24"/>
        </w:rPr>
        <w:t>冶金</w:t>
      </w:r>
      <w:r w:rsidRPr="00760F0B">
        <w:rPr>
          <w:rFonts w:ascii="宋体" w:eastAsia="宋体" w:hAnsi="宋体"/>
          <w:b/>
          <w:bCs/>
          <w:sz w:val="24"/>
          <w:szCs w:val="24"/>
        </w:rPr>
        <w:t>/建材/建筑：</w:t>
      </w:r>
      <w:r w:rsidRPr="00760F0B">
        <w:rPr>
          <w:rFonts w:ascii="宋体" w:eastAsia="宋体" w:hAnsi="宋体"/>
          <w:sz w:val="24"/>
          <w:szCs w:val="24"/>
        </w:rPr>
        <w:t>万华建材、南玻玻璃、中国铝业、德邦科技、</w:t>
      </w:r>
      <w:proofErr w:type="gramStart"/>
      <w:r w:rsidRPr="00760F0B">
        <w:rPr>
          <w:rFonts w:ascii="宋体" w:eastAsia="宋体" w:hAnsi="宋体"/>
          <w:sz w:val="24"/>
          <w:szCs w:val="24"/>
        </w:rPr>
        <w:t>冠洲彩钢</w:t>
      </w:r>
      <w:proofErr w:type="gramEnd"/>
      <w:r w:rsidRPr="00760F0B">
        <w:rPr>
          <w:rFonts w:ascii="宋体" w:eastAsia="宋体" w:hAnsi="宋体"/>
          <w:sz w:val="24"/>
          <w:szCs w:val="24"/>
        </w:rPr>
        <w:t>、冀东水泥、山水水泥、星船水泥、金隅冀东水泥、金隅节能、顺达聚氨酯、汇金集团、美特幕墙、瑞德尔建筑、深圳科源建设、</w:t>
      </w:r>
      <w:proofErr w:type="gramStart"/>
      <w:r w:rsidRPr="00760F0B">
        <w:rPr>
          <w:rFonts w:ascii="宋体" w:eastAsia="宋体" w:hAnsi="宋体"/>
          <w:sz w:val="24"/>
          <w:szCs w:val="24"/>
        </w:rPr>
        <w:t>爱谱华</w:t>
      </w:r>
      <w:proofErr w:type="gramEnd"/>
      <w:r w:rsidRPr="00760F0B">
        <w:rPr>
          <w:rFonts w:ascii="宋体" w:eastAsia="宋体" w:hAnsi="宋体"/>
          <w:sz w:val="24"/>
          <w:szCs w:val="24"/>
        </w:rPr>
        <w:t>顿、青岛河钢材料、</w:t>
      </w:r>
      <w:proofErr w:type="gramStart"/>
      <w:r w:rsidRPr="00760F0B">
        <w:rPr>
          <w:rFonts w:ascii="宋体" w:eastAsia="宋体" w:hAnsi="宋体"/>
          <w:sz w:val="24"/>
          <w:szCs w:val="24"/>
        </w:rPr>
        <w:t>翔择创丽</w:t>
      </w:r>
      <w:proofErr w:type="gramEnd"/>
      <w:r w:rsidRPr="00760F0B">
        <w:rPr>
          <w:rFonts w:ascii="宋体" w:eastAsia="宋体" w:hAnsi="宋体"/>
          <w:sz w:val="24"/>
          <w:szCs w:val="24"/>
        </w:rPr>
        <w:t>、常州维意美邦、常州华恬聚氨酯、凯伦防水、河南华瑞防水、雷帝建材、</w:t>
      </w:r>
      <w:proofErr w:type="gramStart"/>
      <w:r w:rsidRPr="00760F0B">
        <w:rPr>
          <w:rFonts w:ascii="宋体" w:eastAsia="宋体" w:hAnsi="宋体"/>
          <w:sz w:val="24"/>
          <w:szCs w:val="24"/>
        </w:rPr>
        <w:t>圣工科技</w:t>
      </w:r>
      <w:proofErr w:type="gramEnd"/>
      <w:r w:rsidRPr="00760F0B">
        <w:rPr>
          <w:rFonts w:ascii="宋体" w:eastAsia="宋体" w:hAnsi="宋体"/>
          <w:sz w:val="24"/>
          <w:szCs w:val="24"/>
        </w:rPr>
        <w:t>、广州擎天材料、武汉电缆、华能电缆、宝世达集团、</w:t>
      </w:r>
      <w:proofErr w:type="gramStart"/>
      <w:r w:rsidRPr="00760F0B">
        <w:rPr>
          <w:rFonts w:ascii="宋体" w:eastAsia="宋体" w:hAnsi="宋体"/>
          <w:sz w:val="24"/>
          <w:szCs w:val="24"/>
        </w:rPr>
        <w:t>维安支护</w:t>
      </w:r>
      <w:proofErr w:type="gramEnd"/>
      <w:r w:rsidRPr="00760F0B">
        <w:rPr>
          <w:rFonts w:ascii="宋体" w:eastAsia="宋体" w:hAnsi="宋体"/>
          <w:sz w:val="24"/>
          <w:szCs w:val="24"/>
        </w:rPr>
        <w:t>、广日电梯等</w:t>
      </w:r>
    </w:p>
    <w:p w14:paraId="218F68D1" w14:textId="7ED43AE2" w:rsidR="00760F0B" w:rsidRPr="00760F0B" w:rsidRDefault="00760F0B" w:rsidP="003455C3">
      <w:pPr>
        <w:spacing w:line="386" w:lineRule="exact"/>
        <w:rPr>
          <w:rFonts w:ascii="宋体" w:eastAsia="宋体" w:hAnsi="宋体"/>
          <w:sz w:val="24"/>
          <w:szCs w:val="24"/>
        </w:rPr>
      </w:pPr>
      <w:r w:rsidRPr="00760F0B">
        <w:rPr>
          <w:rFonts w:ascii="宋体" w:eastAsia="宋体" w:hAnsi="宋体" w:hint="eastAsia"/>
          <w:b/>
          <w:bCs/>
          <w:sz w:val="24"/>
          <w:szCs w:val="24"/>
        </w:rPr>
        <w:t>化工</w:t>
      </w:r>
      <w:r w:rsidRPr="00760F0B">
        <w:rPr>
          <w:rFonts w:ascii="宋体" w:eastAsia="宋体" w:hAnsi="宋体"/>
          <w:b/>
          <w:bCs/>
          <w:sz w:val="24"/>
          <w:szCs w:val="24"/>
        </w:rPr>
        <w:t>/环保/新材料/炼油/制药/印刷：</w:t>
      </w:r>
      <w:r w:rsidRPr="00760F0B">
        <w:rPr>
          <w:rFonts w:ascii="宋体" w:eastAsia="宋体" w:hAnsi="宋体"/>
          <w:sz w:val="24"/>
          <w:szCs w:val="24"/>
        </w:rPr>
        <w:t>华峰化工（10期）、万华化工、东明石化、汇丰石化、京博石化、华科化工、卫星石化、恒星化工、华鲁恒升、奔腾油漆、东莞南炬、九</w:t>
      </w:r>
      <w:proofErr w:type="gramStart"/>
      <w:r w:rsidRPr="00760F0B">
        <w:rPr>
          <w:rFonts w:ascii="宋体" w:eastAsia="宋体" w:hAnsi="宋体"/>
          <w:sz w:val="24"/>
          <w:szCs w:val="24"/>
        </w:rPr>
        <w:t>闳</w:t>
      </w:r>
      <w:proofErr w:type="gramEnd"/>
      <w:r w:rsidRPr="00760F0B">
        <w:rPr>
          <w:rFonts w:ascii="宋体" w:eastAsia="宋体" w:hAnsi="宋体"/>
          <w:sz w:val="24"/>
          <w:szCs w:val="24"/>
        </w:rPr>
        <w:t>化工、奎恩化学、荣昌制药、艾曼凯生物、生工生物、禹王集团、</w:t>
      </w:r>
      <w:proofErr w:type="gramStart"/>
      <w:r w:rsidRPr="00760F0B">
        <w:rPr>
          <w:rFonts w:ascii="宋体" w:eastAsia="宋体" w:hAnsi="宋体"/>
          <w:sz w:val="24"/>
          <w:szCs w:val="24"/>
        </w:rPr>
        <w:t>海顺包装</w:t>
      </w:r>
      <w:proofErr w:type="gramEnd"/>
      <w:r w:rsidRPr="00760F0B">
        <w:rPr>
          <w:rFonts w:ascii="宋体" w:eastAsia="宋体" w:hAnsi="宋体"/>
          <w:sz w:val="24"/>
          <w:szCs w:val="24"/>
        </w:rPr>
        <w:t>、</w:t>
      </w:r>
      <w:proofErr w:type="gramStart"/>
      <w:r w:rsidRPr="00760F0B">
        <w:rPr>
          <w:rFonts w:ascii="宋体" w:eastAsia="宋体" w:hAnsi="宋体"/>
          <w:sz w:val="24"/>
          <w:szCs w:val="24"/>
        </w:rPr>
        <w:t>耐帆包装</w:t>
      </w:r>
      <w:proofErr w:type="gramEnd"/>
      <w:r w:rsidRPr="00760F0B">
        <w:rPr>
          <w:rFonts w:ascii="宋体" w:eastAsia="宋体" w:hAnsi="宋体"/>
          <w:sz w:val="24"/>
          <w:szCs w:val="24"/>
        </w:rPr>
        <w:t>、WestRock、金光纸业、晨鸣纸业、</w:t>
      </w:r>
      <w:proofErr w:type="gramStart"/>
      <w:r w:rsidRPr="00760F0B">
        <w:rPr>
          <w:rFonts w:ascii="宋体" w:eastAsia="宋体" w:hAnsi="宋体"/>
          <w:sz w:val="24"/>
          <w:szCs w:val="24"/>
        </w:rPr>
        <w:t>生久集团</w:t>
      </w:r>
      <w:proofErr w:type="gramEnd"/>
      <w:r w:rsidRPr="00760F0B">
        <w:rPr>
          <w:rFonts w:ascii="宋体" w:eastAsia="宋体" w:hAnsi="宋体"/>
          <w:sz w:val="24"/>
          <w:szCs w:val="24"/>
        </w:rPr>
        <w:t>等</w:t>
      </w:r>
    </w:p>
    <w:p w14:paraId="15B4E17C" w14:textId="77777777" w:rsidR="00760F0B" w:rsidRPr="00760F0B" w:rsidRDefault="00760F0B" w:rsidP="003455C3">
      <w:pPr>
        <w:spacing w:line="386" w:lineRule="exact"/>
        <w:rPr>
          <w:rFonts w:ascii="宋体" w:eastAsia="宋体" w:hAnsi="宋体"/>
          <w:sz w:val="24"/>
          <w:szCs w:val="24"/>
        </w:rPr>
      </w:pPr>
      <w:r w:rsidRPr="006401D6">
        <w:rPr>
          <w:rFonts w:ascii="宋体" w:eastAsia="宋体" w:hAnsi="宋体" w:hint="eastAsia"/>
          <w:b/>
          <w:bCs/>
          <w:sz w:val="24"/>
          <w:szCs w:val="24"/>
        </w:rPr>
        <w:t>港口物流：</w:t>
      </w:r>
      <w:r w:rsidRPr="00760F0B">
        <w:rPr>
          <w:rFonts w:ascii="宋体" w:eastAsia="宋体" w:hAnsi="宋体" w:hint="eastAsia"/>
          <w:sz w:val="24"/>
          <w:szCs w:val="24"/>
        </w:rPr>
        <w:t>青岛港（</w:t>
      </w:r>
      <w:r w:rsidRPr="00760F0B">
        <w:rPr>
          <w:rFonts w:ascii="宋体" w:eastAsia="宋体" w:hAnsi="宋体"/>
          <w:sz w:val="24"/>
          <w:szCs w:val="24"/>
        </w:rPr>
        <w:t>40期）、日照</w:t>
      </w:r>
      <w:proofErr w:type="gramStart"/>
      <w:r w:rsidRPr="00760F0B">
        <w:rPr>
          <w:rFonts w:ascii="宋体" w:eastAsia="宋体" w:hAnsi="宋体"/>
          <w:sz w:val="24"/>
          <w:szCs w:val="24"/>
        </w:rPr>
        <w:t>岚</w:t>
      </w:r>
      <w:proofErr w:type="gramEnd"/>
      <w:r w:rsidRPr="00760F0B">
        <w:rPr>
          <w:rFonts w:ascii="宋体" w:eastAsia="宋体" w:hAnsi="宋体"/>
          <w:sz w:val="24"/>
          <w:szCs w:val="24"/>
        </w:rPr>
        <w:t>山港、山东森达美港、厦门东渡港、大连港、山东高速、中外运等</w:t>
      </w:r>
    </w:p>
    <w:p w14:paraId="78BACBB7" w14:textId="573B176E" w:rsidR="00760F0B" w:rsidRDefault="00760F0B" w:rsidP="003455C3">
      <w:pPr>
        <w:spacing w:line="386" w:lineRule="exact"/>
        <w:rPr>
          <w:rFonts w:ascii="宋体" w:eastAsia="宋体" w:hAnsi="宋体"/>
          <w:sz w:val="24"/>
          <w:szCs w:val="24"/>
        </w:rPr>
      </w:pPr>
      <w:r w:rsidRPr="000764F9">
        <w:rPr>
          <w:rFonts w:ascii="宋体" w:eastAsia="宋体" w:hAnsi="宋体" w:hint="eastAsia"/>
          <w:b/>
          <w:bCs/>
          <w:sz w:val="24"/>
          <w:szCs w:val="24"/>
        </w:rPr>
        <w:t>农业</w:t>
      </w:r>
      <w:r w:rsidRPr="000764F9">
        <w:rPr>
          <w:rFonts w:ascii="宋体" w:eastAsia="宋体" w:hAnsi="宋体"/>
          <w:b/>
          <w:bCs/>
          <w:sz w:val="24"/>
          <w:szCs w:val="24"/>
        </w:rPr>
        <w:t>/畜牧/食品/饲料：</w:t>
      </w:r>
      <w:proofErr w:type="gramStart"/>
      <w:r w:rsidRPr="00760F0B">
        <w:rPr>
          <w:rFonts w:ascii="宋体" w:eastAsia="宋体" w:hAnsi="宋体"/>
          <w:sz w:val="24"/>
          <w:szCs w:val="24"/>
        </w:rPr>
        <w:t>亚果会</w:t>
      </w:r>
      <w:proofErr w:type="gramEnd"/>
      <w:r w:rsidRPr="00760F0B">
        <w:rPr>
          <w:rFonts w:ascii="宋体" w:eastAsia="宋体" w:hAnsi="宋体"/>
          <w:sz w:val="24"/>
          <w:szCs w:val="24"/>
        </w:rPr>
        <w:t>、六合、新希望、京鲁渔业、</w:t>
      </w:r>
      <w:proofErr w:type="gramStart"/>
      <w:r w:rsidRPr="00760F0B">
        <w:rPr>
          <w:rFonts w:ascii="宋体" w:eastAsia="宋体" w:hAnsi="宋体"/>
          <w:sz w:val="24"/>
          <w:szCs w:val="24"/>
        </w:rPr>
        <w:t>益海粮油</w:t>
      </w:r>
      <w:proofErr w:type="gramEnd"/>
      <w:r w:rsidRPr="00760F0B">
        <w:rPr>
          <w:rFonts w:ascii="宋体" w:eastAsia="宋体" w:hAnsi="宋体"/>
          <w:sz w:val="24"/>
          <w:szCs w:val="24"/>
        </w:rPr>
        <w:t>、民和牧业、上海伐利牧业、GEA等众多知名企业近1000家</w:t>
      </w:r>
    </w:p>
    <w:p w14:paraId="63C820B1" w14:textId="77777777" w:rsidR="003455C3" w:rsidRDefault="003455C3" w:rsidP="00760F0B">
      <w:pPr>
        <w:spacing w:line="400" w:lineRule="exact"/>
        <w:rPr>
          <w:rFonts w:ascii="宋体" w:eastAsia="宋体" w:hAnsi="宋体"/>
          <w:sz w:val="24"/>
          <w:szCs w:val="24"/>
        </w:rPr>
      </w:pPr>
    </w:p>
    <w:sectPr w:rsidR="003455C3" w:rsidSect="003C649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E0654" w14:textId="77777777" w:rsidR="00CD1FF9" w:rsidRDefault="00CD1FF9" w:rsidP="003A637B">
      <w:r>
        <w:separator/>
      </w:r>
    </w:p>
  </w:endnote>
  <w:endnote w:type="continuationSeparator" w:id="0">
    <w:p w14:paraId="65D4B57C" w14:textId="77777777" w:rsidR="00CD1FF9" w:rsidRDefault="00CD1FF9" w:rsidP="003A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4168B" w14:textId="77777777" w:rsidR="00CD1FF9" w:rsidRDefault="00CD1FF9" w:rsidP="003A637B">
      <w:r>
        <w:separator/>
      </w:r>
    </w:p>
  </w:footnote>
  <w:footnote w:type="continuationSeparator" w:id="0">
    <w:p w14:paraId="28980882" w14:textId="77777777" w:rsidR="00CD1FF9" w:rsidRDefault="00CD1FF9" w:rsidP="003A6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B088F" w14:textId="7AB12273" w:rsidR="003A637B" w:rsidRDefault="003A637B" w:rsidP="003A637B">
    <w:pPr>
      <w:pStyle w:val="a5"/>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82FA4"/>
    <w:multiLevelType w:val="hybridMultilevel"/>
    <w:tmpl w:val="BC4E785C"/>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64C402D9"/>
    <w:multiLevelType w:val="hybridMultilevel"/>
    <w:tmpl w:val="83421B50"/>
    <w:lvl w:ilvl="0" w:tplc="64EE699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7A5A10D2"/>
    <w:multiLevelType w:val="hybridMultilevel"/>
    <w:tmpl w:val="D20A7A9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557909089">
    <w:abstractNumId w:val="0"/>
  </w:num>
  <w:num w:numId="2" w16cid:durableId="576524962">
    <w:abstractNumId w:val="2"/>
  </w:num>
  <w:num w:numId="3" w16cid:durableId="1625383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17E"/>
    <w:rsid w:val="000177E4"/>
    <w:rsid w:val="000764F9"/>
    <w:rsid w:val="00080345"/>
    <w:rsid w:val="00215FCB"/>
    <w:rsid w:val="00241185"/>
    <w:rsid w:val="002B3B1F"/>
    <w:rsid w:val="003455C3"/>
    <w:rsid w:val="003A637B"/>
    <w:rsid w:val="003C649B"/>
    <w:rsid w:val="003E55CD"/>
    <w:rsid w:val="004F2781"/>
    <w:rsid w:val="00502DBE"/>
    <w:rsid w:val="0055208E"/>
    <w:rsid w:val="00555E50"/>
    <w:rsid w:val="006170AD"/>
    <w:rsid w:val="006401D6"/>
    <w:rsid w:val="006A3CBD"/>
    <w:rsid w:val="006A6DCC"/>
    <w:rsid w:val="00721810"/>
    <w:rsid w:val="00760F0B"/>
    <w:rsid w:val="0077501D"/>
    <w:rsid w:val="0089420A"/>
    <w:rsid w:val="008C01E7"/>
    <w:rsid w:val="00A972CF"/>
    <w:rsid w:val="00AA5082"/>
    <w:rsid w:val="00B8212B"/>
    <w:rsid w:val="00BE5060"/>
    <w:rsid w:val="00C96D1D"/>
    <w:rsid w:val="00CD1FF9"/>
    <w:rsid w:val="00D0217E"/>
    <w:rsid w:val="00D2670E"/>
    <w:rsid w:val="00D639AA"/>
    <w:rsid w:val="00DA12AE"/>
    <w:rsid w:val="00E10C66"/>
    <w:rsid w:val="00E572CC"/>
    <w:rsid w:val="00E81B57"/>
    <w:rsid w:val="00FA45E7"/>
    <w:rsid w:val="00FE1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B674"/>
  <w15:chartTrackingRefBased/>
  <w15:docId w15:val="{A0B7388F-5D67-44D7-8FC7-E7780C46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810"/>
    <w:pPr>
      <w:ind w:firstLineChars="200" w:firstLine="420"/>
    </w:pPr>
  </w:style>
  <w:style w:type="table" w:styleId="a4">
    <w:name w:val="Table Grid"/>
    <w:basedOn w:val="a1"/>
    <w:uiPriority w:val="39"/>
    <w:rsid w:val="006A3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637B"/>
    <w:pPr>
      <w:tabs>
        <w:tab w:val="center" w:pos="4153"/>
        <w:tab w:val="right" w:pos="8306"/>
      </w:tabs>
      <w:snapToGrid w:val="0"/>
      <w:jc w:val="center"/>
    </w:pPr>
    <w:rPr>
      <w:sz w:val="18"/>
      <w:szCs w:val="18"/>
    </w:rPr>
  </w:style>
  <w:style w:type="character" w:customStyle="1" w:styleId="a6">
    <w:name w:val="页眉 字符"/>
    <w:basedOn w:val="a0"/>
    <w:link w:val="a5"/>
    <w:uiPriority w:val="99"/>
    <w:rsid w:val="003A637B"/>
    <w:rPr>
      <w:sz w:val="18"/>
      <w:szCs w:val="18"/>
    </w:rPr>
  </w:style>
  <w:style w:type="paragraph" w:styleId="a7">
    <w:name w:val="footer"/>
    <w:basedOn w:val="a"/>
    <w:link w:val="a8"/>
    <w:uiPriority w:val="99"/>
    <w:unhideWhenUsed/>
    <w:rsid w:val="003A637B"/>
    <w:pPr>
      <w:tabs>
        <w:tab w:val="center" w:pos="4153"/>
        <w:tab w:val="right" w:pos="8306"/>
      </w:tabs>
      <w:snapToGrid w:val="0"/>
      <w:jc w:val="left"/>
    </w:pPr>
    <w:rPr>
      <w:sz w:val="18"/>
      <w:szCs w:val="18"/>
    </w:rPr>
  </w:style>
  <w:style w:type="character" w:customStyle="1" w:styleId="a8">
    <w:name w:val="页脚 字符"/>
    <w:basedOn w:val="a0"/>
    <w:link w:val="a7"/>
    <w:uiPriority w:val="99"/>
    <w:rsid w:val="003A63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27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763</Words>
  <Characters>4355</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媛 郑</dc:creator>
  <cp:keywords/>
  <dc:description/>
  <cp:lastModifiedBy>媛 郑</cp:lastModifiedBy>
  <cp:revision>4</cp:revision>
  <cp:lastPrinted>2024-05-14T08:42:00Z</cp:lastPrinted>
  <dcterms:created xsi:type="dcterms:W3CDTF">2024-05-17T03:32:00Z</dcterms:created>
  <dcterms:modified xsi:type="dcterms:W3CDTF">2024-05-17T10:03:00Z</dcterms:modified>
</cp:coreProperties>
</file>