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B738"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-86360</wp:posOffset>
                </wp:positionV>
                <wp:extent cx="228854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B6471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9.20-21周五、周六</w:t>
                            </w:r>
                          </w:p>
                          <w:p w14:paraId="60F44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5pt;margin-top:-6.8pt;height:34.6pt;width:180.2pt;z-index:251662336;mso-width-relative:page;mso-height-relative:page;" filled="f" stroked="f" coordsize="21600,21600" o:gfxdata="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/pZbbAAAACQEAAA8AAAAAAAAAAQAgAAAAIgAA&#10;AGRycy9kb3ducmV2LnhtbFBLAQIUABQAAAAIAIdO4kCSU7+n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1FB6471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9.20-21周五、周六</w:t>
                      </w:r>
                    </w:p>
                    <w:p w14:paraId="60F4461E"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-787400</wp:posOffset>
            </wp:positionV>
            <wp:extent cx="7587615" cy="3983355"/>
            <wp:effectExtent l="0" t="0" r="6985" b="4445"/>
            <wp:wrapNone/>
            <wp:docPr id="7" name="图片 7" descr="邀请函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邀请函表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-74295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3613A2E2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1BB0E99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31.05pt;margin-top:-5.85pt;height:31.2pt;width:65.7pt;z-index:251661312;mso-width-relative:page;mso-height-relative:page;" filled="f" stroked="f" coordsize="21600,21600" o:gfxdata="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b2RW3AAAAAkBAAAPAAAAAAAAAAEAIAAAACIAAABkcnMvZG93bnJldi54bWxQSwEC&#10;FAAUAAAACACHTuJAXd5Nr7cBAABZAwAADgAAAAAAAAABACAAAAAr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3613A2E2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1BB0E996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59264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6A303A2F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-297180</wp:posOffset>
                </wp:positionH>
                <wp:positionV relativeFrom="paragraph">
                  <wp:posOffset>371475</wp:posOffset>
                </wp:positionV>
                <wp:extent cx="7486650" cy="8197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9282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jc w:val="both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《Excel高效办公应用与高效数据分析 》</w:t>
                            </w:r>
                          </w:p>
                          <w:p w14:paraId="7C9B1DF2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jc w:val="both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4pt;margin-top:29.25pt;height:64.55pt;width:589.5pt;mso-position-horizontal-relative:margin;z-index:251663360;mso-width-relative:page;mso-height-relative:page;" filled="f" stroked="f" coordsize="21600,21600" o:gfxdata="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wobv3cAAAACwEAAA8AAAAAAAAAAQAgAAAAIgAAAGRy&#10;cy9kb3ducmV2LnhtbFBLAQIUABQAAAAIAIdO4kCk1+Ec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092828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jc w:val="both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《Excel高效办公应用与高效数据分析 》</w:t>
                      </w:r>
                    </w:p>
                    <w:p w14:paraId="7C9B1DF2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jc w:val="both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7EEBE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23F21343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5622E6DB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348615</wp:posOffset>
                </wp:positionV>
                <wp:extent cx="7708900" cy="396240"/>
                <wp:effectExtent l="0" t="0" r="0" b="0"/>
                <wp:wrapNone/>
                <wp:docPr id="1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706CE488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主办单位：杭州光华赋能教育科技有限公司</w:t>
                            </w:r>
                          </w:p>
                          <w:p w14:paraId="40771428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7CEFAB8C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80.35pt;margin-top:27.45pt;height:31.2pt;width:607pt;z-index:251660288;mso-width-relative:page;mso-height-relative:page;" filled="f" stroked="f" coordsize="21600,21600" o:gfxdata="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y6Ib3gAAAAwBAAAPAAAAAAAAAAEAIAAAACIAAABkcnMvZG93bnJldi54bWxQ&#10;SwECFAAUAAAACACHTuJAB31qwbgBAABaAwAADgAAAAAAAAABACAAAAAt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706CE488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主办单位：杭州光华赋能教育科技有限公司</w:t>
                      </w:r>
                    </w:p>
                    <w:p w14:paraId="40771428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7CEFAB8C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580BB6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4930E138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7B7892BA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4AAD5508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2EACBA1"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李明</w:t>
      </w:r>
    </w:p>
    <w:p w14:paraId="54502B5F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 w14:paraId="1294371B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 w14:paraId="1293F903"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16:30</w:t>
      </w:r>
    </w:p>
    <w:p w14:paraId="5932E5FA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杭州市文一西路522号西溪科创园8幢</w:t>
      </w:r>
    </w:p>
    <w:p w14:paraId="5144CFCB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商学院学习券5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 w14:paraId="77471F5E"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3980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</w:p>
    <w:p w14:paraId="507BBD09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 w14:paraId="59698164"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D2C0B6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40053B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755B0C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E7DF2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5A94F6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A1D470">
      <w:pPr>
        <w:widowControl/>
        <w:jc w:val="left"/>
        <w:rPr>
          <w:rFonts w:ascii="宋体" w:hAnsi="宋体" w:cs="宋体"/>
          <w:bCs/>
          <w:szCs w:val="22"/>
        </w:rPr>
      </w:pPr>
    </w:p>
    <w:p w14:paraId="4B7A32B0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52CFD972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Excel是当今职场必备的技能，你是否遇到过以下问题：</w:t>
      </w:r>
    </w:p>
    <w:p w14:paraId="35A4ACD9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为什么我总是对Excel产生不了兴趣？</w:t>
      </w:r>
    </w:p>
    <w:p w14:paraId="34E4B8F7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为什么我的表格在需要计算或分析的时候很麻烦？</w:t>
      </w:r>
    </w:p>
    <w:p w14:paraId="69410A21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为什么有些解决方法我照网上依样画葫芦却行不通？</w:t>
      </w:r>
    </w:p>
    <w:p w14:paraId="20F5EC29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我的操作总是快不起来，为什么？</w:t>
      </w:r>
    </w:p>
    <w:p w14:paraId="1A81377A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我老是因为忘了保存而重做表格该怎么办？</w:t>
      </w:r>
    </w:p>
    <w:p w14:paraId="534F270A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我遇到了问题不知道怎么通过网络搜索答案？</w:t>
      </w:r>
    </w:p>
    <w:p w14:paraId="103B6273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怎么快速处理重复数据？</w:t>
      </w:r>
    </w:p>
    <w:p w14:paraId="7AA3C6C0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怎么快速输入序号/序列？</w:t>
      </w:r>
    </w:p>
    <w:p w14:paraId="6354DDD9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怎么预防自己输错数据？</w:t>
      </w:r>
    </w:p>
    <w:p w14:paraId="08AB0494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函数太多了，太难学太难掌握了，该怎么学习？</w:t>
      </w:r>
    </w:p>
    <w:p w14:paraId="6C3E5FE5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碰到问题，怎么才能快速找到自己所需要的函数？</w:t>
      </w:r>
    </w:p>
    <w:p w14:paraId="2BBA40A6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学了很多函数，为什么碰到问题还是不知道用哪个？</w:t>
      </w:r>
    </w:p>
    <w:p w14:paraId="1E725403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数据分析的时候需要用到哪些工具？</w:t>
      </w:r>
    </w:p>
    <w:p w14:paraId="5FBCEF1E">
      <w:pPr>
        <w:widowControl/>
        <w:numPr>
          <w:ilvl w:val="0"/>
          <w:numId w:val="0"/>
        </w:numPr>
        <w:ind w:leftChars="0"/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如果你还因此而苦逼加班，备受折磨，本课程能将这些问题轻松搞定！</w:t>
      </w:r>
    </w:p>
    <w:p w14:paraId="7B549E2A">
      <w:pPr>
        <w:widowControl/>
        <w:ind w:firstLine="420" w:firstLineChars="200"/>
        <w:jc w:val="left"/>
        <w:rPr>
          <w:rFonts w:ascii="宋体" w:hAnsi="宋体" w:cs="宋体"/>
          <w:bCs/>
          <w:szCs w:val="22"/>
        </w:rPr>
      </w:pPr>
    </w:p>
    <w:p w14:paraId="7F5A0FF6">
      <w:pPr>
        <w:widowControl/>
        <w:ind w:firstLine="420" w:firstLineChars="200"/>
        <w:jc w:val="left"/>
        <w:rPr>
          <w:rFonts w:ascii="宋体" w:hAnsi="宋体" w:cs="宋体"/>
          <w:bCs/>
          <w:szCs w:val="22"/>
        </w:rPr>
      </w:pPr>
    </w:p>
    <w:p w14:paraId="3F2284B0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67B72A12"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</w:rPr>
        <w:t>常使用Excel，需要提高工作效率和数据分析能力的职场人士</w:t>
      </w:r>
      <w:r>
        <w:rPr>
          <w:rFonts w:hint="eastAsia" w:ascii="宋体" w:hAnsi="宋体" w:cs="宋体"/>
          <w:bCs/>
          <w:szCs w:val="22"/>
          <w:lang w:val="en-US" w:eastAsia="zh-CN"/>
        </w:rPr>
        <w:t xml:space="preserve"> </w:t>
      </w:r>
    </w:p>
    <w:p w14:paraId="338C9CDD"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68E3A563"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7ABDD7FF">
      <w:pPr>
        <w:widowControl/>
        <w:jc w:val="left"/>
        <w:rPr>
          <w:rFonts w:ascii="宋体" w:hAnsi="宋体" w:cs="宋体"/>
          <w:bCs/>
          <w:szCs w:val="2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6F085D90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系统性：全面介绍Excel在企业日常工作中的典型应用，兼顾Excel使用方法技巧介绍和应用思路启发，注重点面结合。</w:t>
      </w:r>
    </w:p>
    <w:p w14:paraId="0E40586D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实用性：注重Excel在工作中的实际应用，培训内容紧密结合实际案例。精选源自企业工作中的典型案例，极具代表性和实用价值。</w:t>
      </w:r>
    </w:p>
    <w:p w14:paraId="1E1D908A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示范性：注重强调动手实践，每个知识点，每个学员都要动手实操，实例分析由易到难，清晰易懂，使学员真正掌握Excel的强大功能。</w:t>
      </w:r>
    </w:p>
    <w:p w14:paraId="34734645"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无忧性：完善的教学手册赠送学员，学员在课后工作中遇到类似EXCEL难题，可及时、方便查找教学手册，让工作真正无忧。</w:t>
      </w:r>
    </w:p>
    <w:p w14:paraId="03C948F7">
      <w:pPr>
        <w:widowControl/>
        <w:numPr>
          <w:ilvl w:val="0"/>
          <w:numId w:val="0"/>
        </w:numPr>
        <w:ind w:leftChars="0"/>
        <w:jc w:val="left"/>
        <w:rPr>
          <w:rFonts w:ascii="宋体" w:hAnsi="宋体" w:cs="宋体"/>
          <w:bCs/>
          <w:szCs w:val="22"/>
        </w:rPr>
      </w:pPr>
    </w:p>
    <w:p w14:paraId="69C00DD0">
      <w:pPr>
        <w:widowControl/>
        <w:jc w:val="left"/>
        <w:rPr>
          <w:rFonts w:ascii="宋体" w:hAnsi="宋体" w:cs="宋体"/>
          <w:bCs/>
          <w:szCs w:val="22"/>
        </w:rPr>
      </w:pPr>
    </w:p>
    <w:p w14:paraId="6BA3F40E">
      <w:pPr>
        <w:widowControl/>
        <w:jc w:val="left"/>
        <w:rPr>
          <w:rFonts w:ascii="宋体" w:hAnsi="宋体" w:cs="宋体"/>
          <w:bCs/>
          <w:szCs w:val="22"/>
        </w:rPr>
      </w:pPr>
    </w:p>
    <w:p w14:paraId="62A44CF4">
      <w:pPr>
        <w:widowControl/>
        <w:jc w:val="left"/>
        <w:rPr>
          <w:rFonts w:ascii="宋体" w:hAnsi="宋体" w:cs="宋体"/>
          <w:bCs/>
          <w:szCs w:val="22"/>
        </w:rPr>
      </w:pPr>
    </w:p>
    <w:p w14:paraId="3AC12948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6E1CCA4C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5D18D5E3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71D1D8E0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73C4CCDC"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15DD88C5"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 w14:paraId="462F5663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0FE5DBFD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6432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808080" w:themeColor="background1" w:themeShade="80"/>
          <w:sz w:val="32"/>
          <w:szCs w:val="32"/>
        </w:rPr>
        <w:t>Outline</w:t>
      </w:r>
    </w:p>
    <w:p w14:paraId="504FA9C7">
      <w:pPr>
        <w:spacing w:line="360" w:lineRule="exact"/>
        <w:ind w:left="420" w:leftChars="200" w:firstLine="102" w:firstLineChars="4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134477BB">
      <w:pPr>
        <w:numPr>
          <w:ilvl w:val="0"/>
          <w:numId w:val="6"/>
        </w:numPr>
        <w:spacing w:line="360" w:lineRule="exact"/>
        <w:ind w:left="210" w:leftChars="0" w:firstLineChars="0"/>
        <w:rPr>
          <w:rFonts w:hint="eastAsia" w:asciiTheme="minorEastAsia" w:hAnsiTheme="minorEastAsia" w:eastAsiaTheme="minorEastAsia" w:cstheme="minorEastAsia"/>
          <w:b/>
          <w:sz w:val="21"/>
          <w:szCs w:val="21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27C319DF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第一讲：Excel基础技能——提升你的工作效率</w:t>
      </w:r>
    </w:p>
    <w:p w14:paraId="691CF2DC">
      <w:pPr>
        <w:numPr>
          <w:ilvl w:val="0"/>
          <w:numId w:val="7"/>
        </w:numPr>
        <w:spacing w:line="4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单元格设计与调整</w:t>
      </w:r>
    </w:p>
    <w:p w14:paraId="1837B30E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单元格内行间距调整</w:t>
      </w:r>
    </w:p>
    <w:p w14:paraId="3517DC3E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单元格内换行</w:t>
      </w:r>
    </w:p>
    <w:p w14:paraId="6E92171F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跨列居中</w:t>
      </w:r>
    </w:p>
    <w:p w14:paraId="07F5D628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姓名对齐</w:t>
      </w:r>
    </w:p>
    <w:p w14:paraId="0F0B426B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制作斜线表头</w:t>
      </w:r>
    </w:p>
    <w:p w14:paraId="08F44C3F"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单元格的格式设计</w:t>
      </w:r>
    </w:p>
    <w:p w14:paraId="4A56FC1F">
      <w:pPr>
        <w:numPr>
          <w:ilvl w:val="0"/>
          <w:numId w:val="9"/>
        </w:numPr>
        <w:spacing w:line="460" w:lineRule="exact"/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跨列居中：慎用合并单元格</w:t>
      </w:r>
    </w:p>
    <w:p w14:paraId="0F72B397">
      <w:pPr>
        <w:numPr>
          <w:ilvl w:val="0"/>
          <w:numId w:val="9"/>
        </w:numPr>
        <w:spacing w:line="460" w:lineRule="exact"/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格式自动转换：手机号分段、大写数字转换</w:t>
      </w:r>
    </w:p>
    <w:p w14:paraId="4FE28F41">
      <w:pPr>
        <w:numPr>
          <w:ilvl w:val="0"/>
          <w:numId w:val="9"/>
        </w:numPr>
        <w:spacing w:line="460" w:lineRule="exact"/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自定义单元格格式</w:t>
      </w:r>
    </w:p>
    <w:p w14:paraId="0C451A66">
      <w:pPr>
        <w:numPr>
          <w:ilvl w:val="0"/>
          <w:numId w:val="7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行&amp;列的快速操作</w:t>
      </w:r>
    </w:p>
    <w:p w14:paraId="2DD923F0">
      <w:pPr>
        <w:numPr>
          <w:ilvl w:val="0"/>
          <w:numId w:val="10"/>
        </w:numPr>
        <w:spacing w:line="460" w:lineRule="exac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如何快速插入数据：多行/列、隔行/列</w:t>
      </w:r>
    </w:p>
    <w:p w14:paraId="264C5D1F">
      <w:pPr>
        <w:spacing w:line="460" w:lineRule="exac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如何快速制作工资条</w:t>
      </w:r>
    </w:p>
    <w:p w14:paraId="2972A93A">
      <w:pPr>
        <w:numPr>
          <w:ilvl w:val="0"/>
          <w:numId w:val="10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如何隔行删除数据</w:t>
      </w:r>
    </w:p>
    <w:p w14:paraId="28AD30EA">
      <w:pPr>
        <w:numPr>
          <w:ilvl w:val="0"/>
          <w:numId w:val="7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工作表高效处理技巧</w:t>
      </w:r>
    </w:p>
    <w:p w14:paraId="6A2B609C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拆分/冻结工作表</w:t>
      </w:r>
    </w:p>
    <w:p w14:paraId="592F39E9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一次性删除工作表中的所有对象</w:t>
      </w:r>
    </w:p>
    <w:p w14:paraId="58149ED5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快速合并多个工作表</w:t>
      </w:r>
    </w:p>
    <w:p w14:paraId="0118BBBB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拆分一个文件的多个sheet页为单独Excel表</w:t>
      </w:r>
    </w:p>
    <w:p w14:paraId="60215F9F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快速合并100份门店数据工作簿</w:t>
      </w:r>
    </w:p>
    <w:p w14:paraId="40D836AA">
      <w:pPr>
        <w:numPr>
          <w:ilvl w:val="0"/>
          <w:numId w:val="1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快速合并同一工作簿的多个工作表</w:t>
      </w:r>
    </w:p>
    <w:p w14:paraId="1AF9AAA2">
      <w:pPr>
        <w:numPr>
          <w:ilvl w:val="0"/>
          <w:numId w:val="7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不一样的复制粘贴</w:t>
      </w:r>
    </w:p>
    <w:p w14:paraId="16F0F198">
      <w:pPr>
        <w:numPr>
          <w:ilvl w:val="0"/>
          <w:numId w:val="12"/>
        </w:numPr>
        <w:spacing w:line="460" w:lineRule="exact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灵活利用剪切板</w:t>
      </w:r>
    </w:p>
    <w:p w14:paraId="457BF8F3">
      <w:pPr>
        <w:spacing w:line="460" w:lineRule="exact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实操演练1：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如何复制表格给微信好友？</w:t>
      </w:r>
    </w:p>
    <w:p w14:paraId="3EA8C780">
      <w:pPr>
        <w:spacing w:line="460" w:lineRule="exact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实操演练2：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复制如何避开隐藏的行</w:t>
      </w:r>
    </w:p>
    <w:p w14:paraId="5CD52EC3">
      <w:pPr>
        <w:numPr>
          <w:ilvl w:val="0"/>
          <w:numId w:val="12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选择性粘贴</w:t>
      </w:r>
    </w:p>
    <w:p w14:paraId="25C9E57E">
      <w:pPr>
        <w:spacing w:line="460" w:lineRule="exact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快捷工具：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常用的快捷键</w:t>
      </w:r>
    </w:p>
    <w:p w14:paraId="5A178CD8">
      <w:pPr>
        <w:numPr>
          <w:ilvl w:val="0"/>
          <w:numId w:val="7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页眉与页脚</w:t>
      </w:r>
    </w:p>
    <w:p w14:paraId="67422460">
      <w:pPr>
        <w:numPr>
          <w:ilvl w:val="0"/>
          <w:numId w:val="1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快速进入页眉页脚界面</w:t>
      </w:r>
    </w:p>
    <w:p w14:paraId="77440AE9">
      <w:pPr>
        <w:numPr>
          <w:ilvl w:val="0"/>
          <w:numId w:val="1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页眉页脚快速插入元素</w:t>
      </w:r>
    </w:p>
    <w:p w14:paraId="2D54B807">
      <w:pPr>
        <w:numPr>
          <w:ilvl w:val="0"/>
          <w:numId w:val="7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输出与打印</w:t>
      </w:r>
    </w:p>
    <w:p w14:paraId="15C37915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深度隐藏工作表</w:t>
      </w:r>
    </w:p>
    <w:p w14:paraId="3EF55628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保护工作表状态下，指定可编辑区域</w:t>
      </w:r>
    </w:p>
    <w:p w14:paraId="35D5595A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数据组合代替隐藏</w:t>
      </w:r>
    </w:p>
    <w:p w14:paraId="2D69B93E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高效率的各种打印模式</w:t>
      </w:r>
    </w:p>
    <w:p w14:paraId="0AA3983E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打印工作表水印</w:t>
      </w:r>
    </w:p>
    <w:p w14:paraId="3D1370AF">
      <w:pPr>
        <w:numPr>
          <w:ilvl w:val="0"/>
          <w:numId w:val="1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插入分页符打印</w:t>
      </w:r>
    </w:p>
    <w:p w14:paraId="32CF2BDE">
      <w:pPr>
        <w:spacing w:line="460" w:lineRule="exact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</w:p>
    <w:p w14:paraId="0E52F005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第二讲：数据输入与分析——让你的表格数据更加清晰</w:t>
      </w:r>
    </w:p>
    <w:p w14:paraId="69048E67">
      <w:pPr>
        <w:numPr>
          <w:ilvl w:val="0"/>
          <w:numId w:val="15"/>
        </w:numPr>
        <w:spacing w:line="4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规范的日期和时间数据</w:t>
      </w:r>
    </w:p>
    <w:p w14:paraId="526E70B0">
      <w:pPr>
        <w:numPr>
          <w:ilvl w:val="0"/>
          <w:numId w:val="16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Excel数据类型</w:t>
      </w:r>
    </w:p>
    <w:p w14:paraId="0B44AF53">
      <w:pPr>
        <w:numPr>
          <w:ilvl w:val="0"/>
          <w:numId w:val="16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正确输入日期</w:t>
      </w:r>
    </w:p>
    <w:p w14:paraId="10DE97F2">
      <w:pPr>
        <w:numPr>
          <w:ilvl w:val="0"/>
          <w:numId w:val="16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批量查找与修改非法日期</w:t>
      </w:r>
    </w:p>
    <w:p w14:paraId="2E6C98EA">
      <w:pPr>
        <w:numPr>
          <w:ilvl w:val="0"/>
          <w:numId w:val="16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计算时间间隔</w:t>
      </w:r>
    </w:p>
    <w:p w14:paraId="420D2528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数据填充</w:t>
      </w:r>
    </w:p>
    <w:p w14:paraId="670318B0">
      <w:pPr>
        <w:numPr>
          <w:ilvl w:val="0"/>
          <w:numId w:val="1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快速填充工作日</w:t>
      </w:r>
    </w:p>
    <w:p w14:paraId="6DFB080C">
      <w:pPr>
        <w:numPr>
          <w:ilvl w:val="0"/>
          <w:numId w:val="1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填满空白单元格</w:t>
      </w:r>
    </w:p>
    <w:p w14:paraId="2D01556A">
      <w:pPr>
        <w:numPr>
          <w:ilvl w:val="0"/>
          <w:numId w:val="1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插入自动变化的序号</w:t>
      </w:r>
    </w:p>
    <w:p w14:paraId="793B5104">
      <w:pPr>
        <w:numPr>
          <w:ilvl w:val="0"/>
          <w:numId w:val="1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快速填充：CTRL+E（不适用函数也能快速提取特定字符）</w:t>
      </w:r>
    </w:p>
    <w:p w14:paraId="737245AF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数据分列的使用</w:t>
      </w:r>
    </w:p>
    <w:p w14:paraId="2D553A78">
      <w:pPr>
        <w:numPr>
          <w:ilvl w:val="0"/>
          <w:numId w:val="1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分隔符号分列</w:t>
      </w:r>
    </w:p>
    <w:p w14:paraId="0382DDCE">
      <w:pPr>
        <w:numPr>
          <w:ilvl w:val="0"/>
          <w:numId w:val="1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固定宽度分列</w:t>
      </w:r>
    </w:p>
    <w:p w14:paraId="64AA00B2">
      <w:pPr>
        <w:numPr>
          <w:ilvl w:val="0"/>
          <w:numId w:val="1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身份证提取出生日期</w:t>
      </w:r>
    </w:p>
    <w:p w14:paraId="1551D414">
      <w:pPr>
        <w:numPr>
          <w:ilvl w:val="0"/>
          <w:numId w:val="1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批量修改非法日期</w:t>
      </w:r>
    </w:p>
    <w:p w14:paraId="38629CEB">
      <w:pPr>
        <w:numPr>
          <w:ilvl w:val="0"/>
          <w:numId w:val="1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批量文本变数值</w:t>
      </w:r>
    </w:p>
    <w:p w14:paraId="25A7B855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设置数据有效性</w:t>
      </w:r>
    </w:p>
    <w:p w14:paraId="2A2A939B">
      <w:pPr>
        <w:numPr>
          <w:ilvl w:val="0"/>
          <w:numId w:val="1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只能输入允许范围内的数据</w:t>
      </w:r>
    </w:p>
    <w:p w14:paraId="631C4437">
      <w:pPr>
        <w:numPr>
          <w:ilvl w:val="0"/>
          <w:numId w:val="1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设置单元格下拉列表</w:t>
      </w:r>
    </w:p>
    <w:p w14:paraId="1697F739">
      <w:pPr>
        <w:numPr>
          <w:ilvl w:val="0"/>
          <w:numId w:val="1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指定范围内输入数据唯一性</w:t>
      </w:r>
    </w:p>
    <w:p w14:paraId="5B6A940C">
      <w:pPr>
        <w:numPr>
          <w:ilvl w:val="0"/>
          <w:numId w:val="1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设置输入提示信息和出错警告</w:t>
      </w:r>
    </w:p>
    <w:p w14:paraId="1BB39C53">
      <w:pPr>
        <w:numPr>
          <w:ilvl w:val="0"/>
          <w:numId w:val="1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快速查找包含数据有效性的单元格</w:t>
      </w:r>
    </w:p>
    <w:p w14:paraId="7C36BDC3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查找和替换</w:t>
      </w:r>
    </w:p>
    <w:p w14:paraId="14158492">
      <w:pPr>
        <w:numPr>
          <w:ilvl w:val="0"/>
          <w:numId w:val="2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查找工作簿</w:t>
      </w:r>
    </w:p>
    <w:p w14:paraId="54D40774">
      <w:pPr>
        <w:numPr>
          <w:ilvl w:val="0"/>
          <w:numId w:val="2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替换单元格格式</w:t>
      </w:r>
    </w:p>
    <w:p w14:paraId="7157C71B">
      <w:pPr>
        <w:numPr>
          <w:ilvl w:val="0"/>
          <w:numId w:val="2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计算背景色单元格之和</w:t>
      </w:r>
    </w:p>
    <w:p w14:paraId="011A1462">
      <w:pPr>
        <w:numPr>
          <w:ilvl w:val="0"/>
          <w:numId w:val="2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通配符查找和替换</w:t>
      </w:r>
    </w:p>
    <w:p w14:paraId="642131B4">
      <w:pPr>
        <w:numPr>
          <w:ilvl w:val="0"/>
          <w:numId w:val="2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单元格匹配：批量删除数值为0的单元格</w:t>
      </w:r>
    </w:p>
    <w:p w14:paraId="0E8138B9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使用条件技巧突出显示</w:t>
      </w:r>
    </w:p>
    <w:p w14:paraId="4B171CA9">
      <w:pPr>
        <w:numPr>
          <w:ilvl w:val="0"/>
          <w:numId w:val="2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突出显示文本包含</w:t>
      </w:r>
    </w:p>
    <w:p w14:paraId="756ED58E">
      <w:pPr>
        <w:numPr>
          <w:ilvl w:val="0"/>
          <w:numId w:val="2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突出显示符合条件的数值</w:t>
      </w:r>
    </w:p>
    <w:p w14:paraId="5EFD1FA2">
      <w:pPr>
        <w:numPr>
          <w:ilvl w:val="0"/>
          <w:numId w:val="2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突出显示重复值</w:t>
      </w:r>
    </w:p>
    <w:p w14:paraId="62D8A107">
      <w:pPr>
        <w:numPr>
          <w:ilvl w:val="0"/>
          <w:numId w:val="2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渐变与色阶填充</w:t>
      </w:r>
    </w:p>
    <w:p w14:paraId="37BC07A3">
      <w:pPr>
        <w:numPr>
          <w:ilvl w:val="0"/>
          <w:numId w:val="2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添加图标突出显示</w:t>
      </w:r>
    </w:p>
    <w:p w14:paraId="7820BDDE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数据排序</w:t>
      </w:r>
    </w:p>
    <w:p w14:paraId="37B77195">
      <w:pPr>
        <w:numPr>
          <w:ilvl w:val="0"/>
          <w:numId w:val="2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按颜色排序</w:t>
      </w:r>
    </w:p>
    <w:p w14:paraId="46734DAF">
      <w:pPr>
        <w:numPr>
          <w:ilvl w:val="0"/>
          <w:numId w:val="2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多列排序</w:t>
      </w:r>
    </w:p>
    <w:p w14:paraId="2808C5EA">
      <w:pPr>
        <w:numPr>
          <w:ilvl w:val="0"/>
          <w:numId w:val="2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按笔画/字母排序</w:t>
      </w:r>
    </w:p>
    <w:p w14:paraId="705F2A3B">
      <w:pPr>
        <w:numPr>
          <w:ilvl w:val="0"/>
          <w:numId w:val="2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自定义序列排序</w:t>
      </w:r>
    </w:p>
    <w:p w14:paraId="60A2427F">
      <w:pPr>
        <w:numPr>
          <w:ilvl w:val="0"/>
          <w:numId w:val="2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按字符个数排序</w:t>
      </w:r>
    </w:p>
    <w:p w14:paraId="69BA8E14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数据筛选</w:t>
      </w:r>
    </w:p>
    <w:p w14:paraId="1AE41A14">
      <w:pPr>
        <w:numPr>
          <w:ilvl w:val="0"/>
          <w:numId w:val="2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常规筛选</w:t>
      </w:r>
    </w:p>
    <w:p w14:paraId="5DFAAFA5">
      <w:pPr>
        <w:numPr>
          <w:ilvl w:val="0"/>
          <w:numId w:val="2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自定义筛选</w:t>
      </w:r>
    </w:p>
    <w:p w14:paraId="11155744">
      <w:pPr>
        <w:numPr>
          <w:ilvl w:val="0"/>
          <w:numId w:val="2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通配符筛选</w:t>
      </w:r>
    </w:p>
    <w:p w14:paraId="38317464">
      <w:pPr>
        <w:numPr>
          <w:ilvl w:val="0"/>
          <w:numId w:val="2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高级筛选</w:t>
      </w:r>
    </w:p>
    <w:p w14:paraId="69E713B8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综合运用与拓展</w:t>
      </w:r>
    </w:p>
    <w:p w14:paraId="6D4DE95D">
      <w:pPr>
        <w:numPr>
          <w:ilvl w:val="0"/>
          <w:numId w:val="2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常见表格数据核对方法</w:t>
      </w:r>
    </w:p>
    <w:p w14:paraId="51C5E215">
      <w:pPr>
        <w:numPr>
          <w:ilvl w:val="0"/>
          <w:numId w:val="2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整理不规范表格</w:t>
      </w:r>
    </w:p>
    <w:p w14:paraId="346A0DB5">
      <w:pPr>
        <w:numPr>
          <w:ilvl w:val="0"/>
          <w:numId w:val="15"/>
        </w:numPr>
        <w:spacing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为决策者提供决策依据</w:t>
      </w:r>
    </w:p>
    <w:p w14:paraId="45DD5B4C">
      <w:pPr>
        <w:numPr>
          <w:ilvl w:val="0"/>
          <w:numId w:val="25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模拟运算</w:t>
      </w:r>
    </w:p>
    <w:p w14:paraId="532C222B">
      <w:pPr>
        <w:numPr>
          <w:ilvl w:val="0"/>
          <w:numId w:val="25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单变量求解</w:t>
      </w:r>
    </w:p>
    <w:p w14:paraId="100CE53A">
      <w:pPr>
        <w:numPr>
          <w:ilvl w:val="0"/>
          <w:numId w:val="25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规划求解寻求最佳方案</w:t>
      </w:r>
    </w:p>
    <w:p w14:paraId="3BE8A6B1">
      <w:pPr>
        <w:spacing w:line="460" w:lineRule="exact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</w:p>
    <w:p w14:paraId="06A1012E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第三讲：公式与函数——大幅提高你的工作效率</w:t>
      </w:r>
    </w:p>
    <w:p w14:paraId="7CF4D8ED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公式与函数基础</w:t>
      </w:r>
    </w:p>
    <w:p w14:paraId="4230392C">
      <w:pPr>
        <w:numPr>
          <w:ilvl w:val="0"/>
          <w:numId w:val="2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算式中不可以有手动输入数字</w:t>
      </w:r>
    </w:p>
    <w:p w14:paraId="4B0880A6">
      <w:pPr>
        <w:numPr>
          <w:ilvl w:val="0"/>
          <w:numId w:val="2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公式常用运算符及优先级</w:t>
      </w:r>
    </w:p>
    <w:p w14:paraId="2B48842E">
      <w:pPr>
        <w:numPr>
          <w:ilvl w:val="0"/>
          <w:numId w:val="2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数据相对引用和绝对引用</w:t>
      </w:r>
    </w:p>
    <w:p w14:paraId="04A93770">
      <w:pPr>
        <w:numPr>
          <w:ilvl w:val="0"/>
          <w:numId w:val="27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显示工作表中所有公式</w:t>
      </w:r>
    </w:p>
    <w:p w14:paraId="295585C5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逻辑函数</w:t>
      </w:r>
    </w:p>
    <w:p w14:paraId="450CBA61">
      <w:pPr>
        <w:numPr>
          <w:ilvl w:val="0"/>
          <w:numId w:val="2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IF函数运用</w:t>
      </w:r>
    </w:p>
    <w:p w14:paraId="40D04EC1">
      <w:pPr>
        <w:numPr>
          <w:ilvl w:val="0"/>
          <w:numId w:val="2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IFERROR函数运用</w:t>
      </w:r>
    </w:p>
    <w:p w14:paraId="5788C8EE">
      <w:pPr>
        <w:numPr>
          <w:ilvl w:val="0"/>
          <w:numId w:val="2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IFS函数运用</w:t>
      </w:r>
    </w:p>
    <w:p w14:paraId="545C503B">
      <w:pPr>
        <w:numPr>
          <w:ilvl w:val="0"/>
          <w:numId w:val="28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AND/OR函数运用</w:t>
      </w:r>
    </w:p>
    <w:p w14:paraId="34F4BFE4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文本函数</w:t>
      </w:r>
    </w:p>
    <w:p w14:paraId="5B8B36CF">
      <w:pPr>
        <w:numPr>
          <w:ilvl w:val="0"/>
          <w:numId w:val="2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LEFT，RIGHT，MID函数运用</w:t>
      </w:r>
    </w:p>
    <w:p w14:paraId="5FC0333B">
      <w:pPr>
        <w:numPr>
          <w:ilvl w:val="0"/>
          <w:numId w:val="29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LEN函数运用（返回文本字符个数）</w:t>
      </w:r>
    </w:p>
    <w:p w14:paraId="4DE8D8C7">
      <w:pPr>
        <w:spacing w:line="460" w:lineRule="exact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判断员工身份证号码是否正确</w:t>
      </w:r>
    </w:p>
    <w:p w14:paraId="3C181F00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日期函数</w:t>
      </w:r>
    </w:p>
    <w:p w14:paraId="556BD904">
      <w:pPr>
        <w:numPr>
          <w:ilvl w:val="0"/>
          <w:numId w:val="3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DATE函数运用（返回特定日期年月日）</w:t>
      </w:r>
    </w:p>
    <w:p w14:paraId="0F7C9ECF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身份证提取生日，退休日，性别</w:t>
      </w:r>
    </w:p>
    <w:p w14:paraId="72005481">
      <w:pPr>
        <w:numPr>
          <w:ilvl w:val="0"/>
          <w:numId w:val="3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YEARMONTHDAY函数运用（返回年，月，日）</w:t>
      </w:r>
    </w:p>
    <w:p w14:paraId="2703E61D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计算下月需结算金额</w:t>
      </w:r>
    </w:p>
    <w:p w14:paraId="3F2E2C01">
      <w:pPr>
        <w:numPr>
          <w:ilvl w:val="0"/>
          <w:numId w:val="3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EDATE函数运用（返回指定月数之前或之后的日期）</w:t>
      </w:r>
    </w:p>
    <w:p w14:paraId="6407F509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提示合同续约</w:t>
      </w:r>
    </w:p>
    <w:p w14:paraId="6A2A3156">
      <w:pPr>
        <w:numPr>
          <w:ilvl w:val="0"/>
          <w:numId w:val="30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DATEDIF函数运用（返回两个时间相隔天数，月数，年数）</w:t>
      </w:r>
    </w:p>
    <w:p w14:paraId="4384D7C7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数学函数</w:t>
      </w:r>
    </w:p>
    <w:p w14:paraId="4A6AA787">
      <w:pPr>
        <w:numPr>
          <w:ilvl w:val="0"/>
          <w:numId w:val="3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SUM函数运用（计算单元格区域中所有数值之和）</w:t>
      </w:r>
    </w:p>
    <w:p w14:paraId="016D3765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批量对小计行填充公式快速汇总</w:t>
      </w:r>
    </w:p>
    <w:p w14:paraId="3B35817B">
      <w:pPr>
        <w:numPr>
          <w:ilvl w:val="0"/>
          <w:numId w:val="3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SUMIF函数运用（按条件对指定单元格求和）</w:t>
      </w:r>
    </w:p>
    <w:p w14:paraId="57D6F55C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指定客户或指定时间的销售量</w:t>
      </w:r>
    </w:p>
    <w:p w14:paraId="70C6B6A2">
      <w:pPr>
        <w:numPr>
          <w:ilvl w:val="0"/>
          <w:numId w:val="3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SUMIFS函数运用（多条件求和）</w:t>
      </w:r>
    </w:p>
    <w:p w14:paraId="73473F0B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0"/>
          <w:sz w:val="21"/>
          <w:szCs w:val="21"/>
        </w:rPr>
        <w:t>实操演练1：</w:t>
      </w:r>
      <w:r>
        <w:rPr>
          <w:rFonts w:hint="eastAsia" w:asciiTheme="minorEastAsia" w:hAnsiTheme="minorEastAsia" w:eastAsiaTheme="minorEastAsia" w:cstheme="minorEastAsia"/>
          <w:color w:val="FF0000"/>
          <w:spacing w:val="20"/>
          <w:sz w:val="21"/>
          <w:szCs w:val="21"/>
        </w:rPr>
        <w:t>统计两列数据中相同数据的个数</w:t>
      </w:r>
    </w:p>
    <w:p w14:paraId="6EB8A030">
      <w:pPr>
        <w:numPr>
          <w:ilvl w:val="0"/>
          <w:numId w:val="3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AVERAGE/AVERAGEIF/AVERAGEIFS平均函数运用</w:t>
      </w:r>
    </w:p>
    <w:p w14:paraId="4F385440">
      <w:pPr>
        <w:numPr>
          <w:ilvl w:val="0"/>
          <w:numId w:val="31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灵活应变的SUBTOTAL函数</w:t>
      </w:r>
    </w:p>
    <w:p w14:paraId="51715FF4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统计函数</w:t>
      </w:r>
    </w:p>
    <w:p w14:paraId="569A3396">
      <w:pPr>
        <w:numPr>
          <w:ilvl w:val="0"/>
          <w:numId w:val="32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COUNT / COUNTIF / COUNTIFS函数运用（返回数据个数）</w:t>
      </w:r>
    </w:p>
    <w:p w14:paraId="2A97F45C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查找与引用函数</w:t>
      </w:r>
    </w:p>
    <w:p w14:paraId="2FA66EFD">
      <w:pPr>
        <w:numPr>
          <w:ilvl w:val="0"/>
          <w:numId w:val="3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VLOOKUP函数运用</w:t>
      </w:r>
    </w:p>
    <w:p w14:paraId="06A2D49F">
      <w:pPr>
        <w:numPr>
          <w:ilvl w:val="0"/>
          <w:numId w:val="33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LOOKUP函数运用</w:t>
      </w:r>
    </w:p>
    <w:p w14:paraId="544A0068">
      <w:pPr>
        <w:numPr>
          <w:ilvl w:val="0"/>
          <w:numId w:val="26"/>
        </w:numPr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0"/>
          <w:sz w:val="21"/>
          <w:szCs w:val="21"/>
        </w:rPr>
        <w:t>函数综合应用示例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 xml:space="preserve"> </w:t>
      </w:r>
    </w:p>
    <w:p w14:paraId="6816E5BE">
      <w:pPr>
        <w:numPr>
          <w:ilvl w:val="0"/>
          <w:numId w:val="3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综合运用函数和条件格式，让EXCEL自动提示应收款情况</w:t>
      </w:r>
    </w:p>
    <w:p w14:paraId="15353CD2">
      <w:pPr>
        <w:numPr>
          <w:ilvl w:val="0"/>
          <w:numId w:val="34"/>
        </w:numPr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Excel函数制作员工信息表</w:t>
      </w:r>
    </w:p>
    <w:p w14:paraId="14B72FD1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b/>
          <w:color w:val="C0504D" w:themeColor="accent2"/>
          <w:spacing w:val="20"/>
          <w:sz w:val="21"/>
          <w:szCs w:val="21"/>
          <w14:textFill>
            <w14:solidFill>
              <w14:schemeClr w14:val="accent2"/>
            </w14:solidFill>
          </w14:textFill>
        </w:rPr>
      </w:pPr>
    </w:p>
    <w:p w14:paraId="16B45B5B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第四讲：EXCEL图表——提高你的说服力</w:t>
      </w:r>
    </w:p>
    <w:p w14:paraId="1FAB4349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一、正确认识Excel图表基础</w:t>
      </w:r>
    </w:p>
    <w:p w14:paraId="7C760A8A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推荐的图表与图表快速布局</w:t>
      </w:r>
    </w:p>
    <w:p w14:paraId="1531741A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更改图表样式和颜色</w:t>
      </w:r>
    </w:p>
    <w:p w14:paraId="63F31D4D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商业图表的布局特点与字体选择</w:t>
      </w:r>
    </w:p>
    <w:p w14:paraId="78086990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4. 商业图表的4个原则：最大化数据墨水比、对比、对齐、平衡</w:t>
      </w:r>
    </w:p>
    <w:p w14:paraId="01D70D1D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二、必备的图表基础操作</w:t>
      </w:r>
    </w:p>
    <w:p w14:paraId="64664159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图表数据编辑技巧</w:t>
      </w:r>
    </w:p>
    <w:p w14:paraId="4FD59C11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图表坐标轴与刻度值编辑技巧</w:t>
      </w:r>
    </w:p>
    <w:p w14:paraId="404D53D5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添加图表元素</w:t>
      </w:r>
    </w:p>
    <w:p w14:paraId="0C8826A9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三、图表高级处理技术</w:t>
      </w:r>
    </w:p>
    <w:p w14:paraId="6AF9234B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反转条形图顺序</w:t>
      </w:r>
    </w:p>
    <w:p w14:paraId="4D9F2BE8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处理图表中的超大值</w:t>
      </w:r>
    </w:p>
    <w:p w14:paraId="6053B014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实现不等距的间隔效果</w:t>
      </w:r>
    </w:p>
    <w:p w14:paraId="36EAD1A8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4. 将数据分离为多个系列</w:t>
      </w:r>
    </w:p>
    <w:p w14:paraId="228D9F86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5. 添加平均线</w:t>
      </w:r>
    </w:p>
    <w:p w14:paraId="13BDEB47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6. 显示汇总的数据标签</w:t>
      </w:r>
    </w:p>
    <w:p w14:paraId="1A2EF28E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7. 条形图负数的标签的巧处理</w:t>
      </w:r>
    </w:p>
    <w:p w14:paraId="7BD147AC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8. 把分类标签置于条形之间</w:t>
      </w:r>
    </w:p>
    <w:p w14:paraId="4835AC8D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9. 把图例显示于系列旁</w:t>
      </w:r>
    </w:p>
    <w:p w14:paraId="3033567C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四、常见专业图表的制作</w:t>
      </w:r>
    </w:p>
    <w:p w14:paraId="47C8099B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左右对比的条形图</w:t>
      </w:r>
    </w:p>
    <w:p w14:paraId="3433391F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粗边面积图</w:t>
      </w:r>
    </w:p>
    <w:p w14:paraId="23F4F7EF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两项指标比较的温度计图表</w:t>
      </w:r>
    </w:p>
    <w:p w14:paraId="19F6F956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4. 结构细分的瀑布图</w:t>
      </w:r>
    </w:p>
    <w:p w14:paraId="4383694A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5. 四象限的散点图</w:t>
      </w:r>
    </w:p>
    <w:p w14:paraId="156CB954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6. 产品价格分布图</w:t>
      </w:r>
    </w:p>
    <w:p w14:paraId="17AA4EBC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7. 双层饼图和子母饼图</w:t>
      </w:r>
    </w:p>
    <w:p w14:paraId="60C8726A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五、动态图表</w:t>
      </w:r>
    </w:p>
    <w:p w14:paraId="4C8E34A5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辅助列制作动态图表</w:t>
      </w:r>
    </w:p>
    <w:p w14:paraId="79ABC1BF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动态高亮显示数据点</w:t>
      </w:r>
    </w:p>
    <w:p w14:paraId="2827D060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自选时段销售数据动态查询</w:t>
      </w:r>
    </w:p>
    <w:p w14:paraId="503098FF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4. 动态图表标题的处理</w:t>
      </w:r>
    </w:p>
    <w:p w14:paraId="1B8098CC">
      <w:pPr>
        <w:pStyle w:val="53"/>
        <w:adjustRightInd w:val="0"/>
        <w:snapToGrid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 w14:paraId="2508B826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第五讲：数据透视表——大规模数据高效处理与分析</w:t>
      </w:r>
    </w:p>
    <w:p w14:paraId="303D1CC0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数据透视表基础</w:t>
      </w:r>
    </w:p>
    <w:p w14:paraId="34260BA0">
      <w:pPr>
        <w:pStyle w:val="53"/>
        <w:numPr>
          <w:ilvl w:val="0"/>
          <w:numId w:val="36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带你认识数据透视表</w:t>
      </w:r>
    </w:p>
    <w:p w14:paraId="44D00E2E">
      <w:pPr>
        <w:pStyle w:val="53"/>
        <w:numPr>
          <w:ilvl w:val="0"/>
          <w:numId w:val="36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规范的表格数据创建数据透视表</w:t>
      </w:r>
    </w:p>
    <w:p w14:paraId="2A86927A">
      <w:pPr>
        <w:pStyle w:val="53"/>
        <w:numPr>
          <w:ilvl w:val="0"/>
          <w:numId w:val="36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如何得到数据透视表中某汇总行的明细数据</w:t>
      </w:r>
    </w:p>
    <w:p w14:paraId="74E1CD12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数据透视表的值汇总方式</w:t>
      </w:r>
    </w:p>
    <w:p w14:paraId="507F96F5">
      <w:pPr>
        <w:pStyle w:val="53"/>
        <w:numPr>
          <w:ilvl w:val="0"/>
          <w:numId w:val="37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数据透视表的计算过程和原理</w:t>
      </w:r>
    </w:p>
    <w:p w14:paraId="64254101">
      <w:pPr>
        <w:pStyle w:val="53"/>
        <w:numPr>
          <w:ilvl w:val="0"/>
          <w:numId w:val="37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值字段的数据汇总方式</w:t>
      </w:r>
    </w:p>
    <w:p w14:paraId="14F42265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20"/>
          <w:sz w:val="21"/>
          <w:szCs w:val="21"/>
        </w:rPr>
        <w:t>数据透视表的值显示方式</w:t>
      </w:r>
    </w:p>
    <w:p w14:paraId="73AC771E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“总计的百分比”：统计各营业部电器的销售额占比</w:t>
      </w:r>
    </w:p>
    <w:p w14:paraId="003B192C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“列汇总百分比”：统计全球手机品牌市场占有率</w:t>
      </w:r>
    </w:p>
    <w:p w14:paraId="24B48DD8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“行汇总百分比”：统计各部门男女比例</w:t>
      </w:r>
    </w:p>
    <w:p w14:paraId="4EE042A0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“百分比”：计算定基动态比率，环比</w:t>
      </w:r>
    </w:p>
    <w:p w14:paraId="33467E16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“父级汇总的百分比”：统计各车型的销量占分类汇总的百分比</w:t>
      </w:r>
    </w:p>
    <w:p w14:paraId="56B503ED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“差异”：统计服装销量与上个月的差异</w:t>
      </w:r>
    </w:p>
    <w:p w14:paraId="5DC32E63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“差异百分比”：统计商品房成交均价环比增长率</w:t>
      </w:r>
    </w:p>
    <w:p w14:paraId="65311887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“按某一字段汇总”：按月份累计赠品发货金额</w:t>
      </w:r>
    </w:p>
    <w:p w14:paraId="7BABB41D">
      <w:pPr>
        <w:pStyle w:val="53"/>
        <w:numPr>
          <w:ilvl w:val="0"/>
          <w:numId w:val="38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“升序排列”：按地区统计平板电视的销量排名</w:t>
      </w:r>
    </w:p>
    <w:p w14:paraId="0899A9C5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设置数据透视表格式</w:t>
      </w:r>
    </w:p>
    <w:p w14:paraId="55445CFB">
      <w:pPr>
        <w:pStyle w:val="53"/>
        <w:numPr>
          <w:ilvl w:val="0"/>
          <w:numId w:val="39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隐藏数据透视表中的错误值</w:t>
      </w:r>
    </w:p>
    <w:p w14:paraId="2FCFED9F">
      <w:pPr>
        <w:pStyle w:val="53"/>
        <w:numPr>
          <w:ilvl w:val="0"/>
          <w:numId w:val="39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去掉数据透视表中的“（空白）”数据</w:t>
      </w:r>
    </w:p>
    <w:p w14:paraId="0F71AB16">
      <w:pPr>
        <w:pStyle w:val="53"/>
        <w:numPr>
          <w:ilvl w:val="0"/>
          <w:numId w:val="39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用数据条直观显示数据</w:t>
      </w:r>
    </w:p>
    <w:p w14:paraId="10F4B35D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数据透视表排序</w:t>
      </w:r>
    </w:p>
    <w:p w14:paraId="75B98DAC">
      <w:pPr>
        <w:pStyle w:val="53"/>
        <w:numPr>
          <w:ilvl w:val="0"/>
          <w:numId w:val="40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分类汇总排序+字段项排序</w:t>
      </w:r>
    </w:p>
    <w:p w14:paraId="7406527D">
      <w:pPr>
        <w:pStyle w:val="53"/>
        <w:numPr>
          <w:ilvl w:val="0"/>
          <w:numId w:val="40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手动排序行字段</w:t>
      </w:r>
    </w:p>
    <w:p w14:paraId="0396DD91">
      <w:pPr>
        <w:pStyle w:val="53"/>
        <w:numPr>
          <w:ilvl w:val="0"/>
          <w:numId w:val="40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按笔画排序行字段</w:t>
      </w:r>
    </w:p>
    <w:p w14:paraId="7106D7FE">
      <w:pPr>
        <w:pStyle w:val="53"/>
        <w:numPr>
          <w:ilvl w:val="0"/>
          <w:numId w:val="40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自定义规则排序</w:t>
      </w:r>
    </w:p>
    <w:p w14:paraId="453D08DC">
      <w:pPr>
        <w:pStyle w:val="53"/>
        <w:numPr>
          <w:ilvl w:val="0"/>
          <w:numId w:val="35"/>
        </w:numPr>
        <w:adjustRightInd w:val="0"/>
        <w:snapToGrid w:val="0"/>
        <w:spacing w:line="460" w:lineRule="exact"/>
        <w:ind w:left="-420" w:leftChars="0" w:firstLine="420" w:firstLineChars="0"/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数据透视表筛选</w:t>
      </w:r>
    </w:p>
    <w:p w14:paraId="5CE27844">
      <w:pPr>
        <w:numPr>
          <w:ilvl w:val="0"/>
          <w:numId w:val="41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行字段和值字段筛选</w:t>
      </w:r>
    </w:p>
    <w:p w14:paraId="7FE0489C">
      <w:pPr>
        <w:numPr>
          <w:ilvl w:val="0"/>
          <w:numId w:val="41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筛选不同产地单价最高的2种商品</w:t>
      </w:r>
    </w:p>
    <w:p w14:paraId="3261E679">
      <w:pPr>
        <w:numPr>
          <w:ilvl w:val="0"/>
          <w:numId w:val="41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为同一字段设置多个筛选条件</w:t>
      </w:r>
    </w:p>
    <w:p w14:paraId="37C24BF1">
      <w:pPr>
        <w:numPr>
          <w:ilvl w:val="0"/>
          <w:numId w:val="41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按省份分页显示销售数据</w:t>
      </w:r>
    </w:p>
    <w:p w14:paraId="74F401F5">
      <w:pPr>
        <w:numPr>
          <w:ilvl w:val="0"/>
          <w:numId w:val="41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通过切片器筛选分公司销售报表</w:t>
      </w:r>
    </w:p>
    <w:p w14:paraId="34627A07">
      <w:pPr>
        <w:pStyle w:val="53"/>
        <w:adjustRightInd w:val="0"/>
        <w:snapToGrid w:val="0"/>
        <w:spacing w:line="288" w:lineRule="auto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9421501">
      <w:pPr>
        <w:adjustRightInd w:val="0"/>
        <w:snapToGrid w:val="0"/>
        <w:spacing w:line="460" w:lineRule="exact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20"/>
          <w:sz w:val="21"/>
          <w:szCs w:val="21"/>
          <w14:textFill>
            <w14:solidFill>
              <w14:schemeClr w14:val="tx1"/>
            </w14:solidFill>
          </w14:textFill>
        </w:rPr>
        <w:t>第六讲：POWERBI——EXCEL的另一个江湖</w:t>
      </w:r>
    </w:p>
    <w:p w14:paraId="4AB6DB0E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POWERBI初体验及数据可视化</w:t>
      </w:r>
    </w:p>
    <w:p w14:paraId="46B5CA85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1分钟合并100份数据表格</w:t>
      </w:r>
    </w:p>
    <w:p w14:paraId="5AB05507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PowerMap可视化地图</w:t>
      </w:r>
    </w:p>
    <w:p w14:paraId="31ED5F78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PowerPivot建模—用模型来梳理分析复杂的业务流程</w:t>
      </w:r>
    </w:p>
    <w:p w14:paraId="15804843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PowerPivot制作可交互的动态图表</w:t>
      </w:r>
    </w:p>
    <w:p w14:paraId="04A5F65F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PowerQuery数据清洗</w:t>
      </w:r>
    </w:p>
    <w:p w14:paraId="41026420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PowerQuery加载到PP制作透视图表</w:t>
      </w:r>
    </w:p>
    <w:p w14:paraId="5D9912DC">
      <w:pPr>
        <w:numPr>
          <w:ilvl w:val="0"/>
          <w:numId w:val="42"/>
        </w:numPr>
        <w:adjustRightInd w:val="0"/>
        <w:snapToGrid w:val="0"/>
        <w:spacing w:line="460" w:lineRule="exact"/>
        <w:ind w:left="425" w:leftChars="0" w:hanging="425" w:firstLineChars="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在Excel表中引入中国银行外汇牌价</w:t>
      </w:r>
    </w:p>
    <w:p w14:paraId="50EF7F07">
      <w:pPr>
        <w:ind w:firstLine="420" w:firstLineChars="20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</w:p>
    <w:p w14:paraId="0D2D694C">
      <w:pPr>
        <w:rPr>
          <w:rFonts w:hint="eastAsia" w:ascii="宋体" w:hAnsi="宋体" w:cs="宋体"/>
          <w:b/>
          <w:szCs w:val="21"/>
        </w:rPr>
      </w:pPr>
    </w:p>
    <w:p w14:paraId="7C20C2B7">
      <w:pPr>
        <w:rPr>
          <w:rFonts w:hint="eastAsia" w:ascii="宋体" w:hAnsi="宋体" w:cs="宋体"/>
          <w:b/>
          <w:szCs w:val="21"/>
        </w:rPr>
      </w:pPr>
    </w:p>
    <w:p w14:paraId="2F521455">
      <w:pPr>
        <w:rPr>
          <w:rFonts w:hint="eastAsia" w:ascii="宋体" w:hAnsi="宋体" w:cs="宋体"/>
          <w:b/>
          <w:szCs w:val="21"/>
        </w:rPr>
      </w:pPr>
    </w:p>
    <w:p w14:paraId="12FE56F3">
      <w:pPr>
        <w:rPr>
          <w:rFonts w:ascii="宋体" w:hAnsi="宋体" w:cs="宋体"/>
          <w:b/>
          <w:szCs w:val="21"/>
        </w:rPr>
      </w:pPr>
      <w:r>
        <w:rPr>
          <w:rFonts w:hint="eastAsia" w:ascii="微软雅黑" w:hAnsi="微软雅黑" w:eastAsia="微软雅黑"/>
          <w:b/>
          <w:color w:val="002060"/>
          <w:sz w:val="44"/>
          <w:szCs w:val="44"/>
        </w:rPr>
        <w:drawing>
          <wp:inline distT="0" distB="0" distL="114300" distR="114300">
            <wp:extent cx="2008505" cy="2282190"/>
            <wp:effectExtent l="0" t="0" r="10795" b="3810"/>
            <wp:docPr id="10" name="图片 2" descr="C:/Users/Administrator/Desktop/李.png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/Users/Administrator/Desktop/李.png李"/>
                    <pic:cNvPicPr/>
                  </pic:nvPicPr>
                  <pic:blipFill>
                    <a:blip r:embed="rId7"/>
                    <a:srcRect t="3968" b="396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0" b="317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777342E3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李明</w:t>
                            </w:r>
                          </w:p>
                          <w:p w14:paraId="2F422387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Microsoft Office认证老师</w:t>
                            </w:r>
                          </w:p>
                          <w:p w14:paraId="0C2FD2F6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锐普认证PPT设计师</w:t>
                            </w:r>
                          </w:p>
                          <w:p w14:paraId="5B7524D2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微软MOS大师级专家认证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745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777342E3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李明</w:t>
                      </w:r>
                    </w:p>
                    <w:p w14:paraId="2F422387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Microsoft Office认证老师</w:t>
                      </w:r>
                    </w:p>
                    <w:p w14:paraId="0C2FD2F6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锐普认证PPT设计师</w:t>
                      </w:r>
                    </w:p>
                    <w:p w14:paraId="5B7524D2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微软MOS大师级专家认证</w:t>
                      </w:r>
                    </w:p>
                  </w:txbxContent>
                </v:textbox>
              </v:shape>
            </w:pict>
          </mc:Fallback>
        </mc:AlternateContent>
      </w:r>
    </w:p>
    <w:p w14:paraId="32F28BD5">
      <w:pPr>
        <w:tabs>
          <w:tab w:val="center" w:pos="5233"/>
        </w:tabs>
        <w:rPr>
          <w:rFonts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FBF9DF7"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6A5599BC">
      <w:pPr>
        <w:numPr>
          <w:ilvl w:val="0"/>
          <w:numId w:val="43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主讲PPT/Excel/WORD/POWER BI</w:t>
      </w:r>
    </w:p>
    <w:p w14:paraId="6C829C59">
      <w:pPr>
        <w:numPr>
          <w:ilvl w:val="0"/>
          <w:numId w:val="43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腾讯课堂PPT/Excel金牌讲师</w:t>
      </w:r>
    </w:p>
    <w:p w14:paraId="49F08DAB">
      <w:pPr>
        <w:numPr>
          <w:ilvl w:val="0"/>
          <w:numId w:val="43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网易云课堂PPT/Excel金牌讲师</w:t>
      </w:r>
    </w:p>
    <w:p w14:paraId="588CB8F5">
      <w:pPr>
        <w:rPr>
          <w:rFonts w:asciiTheme="minorEastAsia" w:hAnsiTheme="minorEastAsia" w:eastAsiaTheme="minorEastAsia" w:cstheme="minorEastAsia"/>
          <w:szCs w:val="21"/>
        </w:rPr>
      </w:pPr>
    </w:p>
    <w:p w14:paraId="40CCF884">
      <w:pPr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 w14:paraId="4726CFE6">
      <w:pPr>
        <w:ind w:firstLine="420" w:firstLineChars="200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高（空调）集团、惠而浦(中国)股份有限公司广州分公司、博西家用电器有限公司、方正科技集团、深圳市高科润集团、（中德合资）德美瓦克有机硅有限公司、佛山简一大理石瓷砖有限公司、广东瀚南环境股份有限公司、广东德美集团股份有限公司、大自然家居（中国）有限公司、广东奔朗新材料股份有限公司、广东英农集团有限公司、广东松下环境系统有限公司、中山市维诺电器有限公司、深圳市智聪科技发展有限公司、深圳市广仁达实业有限公司、深圳宜聚互联网金融服务有限公司、深圳珈伟光伏照明股份有限公司、广东文宏化工有限公司、深圳市森源股份集团有限公司、珠海双喜电器集团有限公司等</w:t>
      </w:r>
    </w:p>
    <w:p w14:paraId="0B69F6F8"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5F8B96C">
      <w:pPr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</w:p>
    <w:p w14:paraId="00B8668A">
      <w:pPr>
        <w:rPr>
          <w:rFonts w:ascii="仿宋" w:hAnsi="仿宋" w:eastAsia="仿宋" w:cs="仿宋"/>
          <w:bCs/>
          <w:sz w:val="28"/>
          <w:szCs w:val="28"/>
        </w:rPr>
      </w:pPr>
    </w:p>
    <w:p w14:paraId="7643BCF8">
      <w:pPr>
        <w:pStyle w:val="34"/>
        <w:ind w:firstLine="0" w:firstLineChars="0"/>
        <w:jc w:val="both"/>
        <w:rPr>
          <w:rFonts w:ascii="微软雅黑" w:hAnsi="微软雅黑" w:eastAsia="微软雅黑"/>
          <w:b/>
          <w:sz w:val="32"/>
        </w:rPr>
      </w:pPr>
    </w:p>
    <w:p w14:paraId="5B33BBC9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C9FE1D0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49620164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5E3F3F1E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284A0FA9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4D2B0B10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杭州光华赋能教育科技有限公司，脱胎于杭州时代光华教育发展有限公司，创立于2003年，是国内较早创建的管理培训与咨询机构之一，见证了中国创业创新的历史进程。</w:t>
      </w:r>
    </w:p>
    <w:p w14:paraId="3E65F65D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光华作为专业的企业赋能机构，本着“用科学经营助推企业高质量发展”的使命，长期致力于为创业者保驾护航，陪伴企业茁壮成长，培养职业化的企业管理人才和员工。成立20年间，光华先后创设了十余种企业培训、咨询和软件产品，一路陪跑初创期企业、成长期企业、发展期企业、上市期企业，为其提供了全流程、多方位、系统性的启发和帮助，既帮助企业解决问题，达成目标，业绩增长，也帮助企业沉淀出一套好方法、好体系，陪伴企业实现从野蛮生长到科学经营的华丽蜕变。</w:t>
      </w:r>
    </w:p>
    <w:p w14:paraId="7F9B9127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20年间，光华累计开设近3000堂“光华公开课”，累计面授学员超22万人次，服务各类企业18000余家，与300多家企业达成战略合作并共建企业商学院，为60多家准上市企业开启“企业陪跑计划”并进行上市前的管理体系辅导，是万千企业成功的幕后英雄，也是为创业者披荆斩棘的陪跑伙伴。</w:t>
      </w:r>
    </w:p>
    <w:p w14:paraId="260DF58C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成立至今，光华已多次获得浙江省乃至全国性企业服务、管理咨询和企业培训等方面的荣誉嘉奖，从2021年起，被浙江省经济和信息化厅遴选为浙江省服务“专精特新”中小企业公共服务示范平台，同年，公司创始人方永飞先生被特聘为“浙江省企业管理现代化对标提升工程专家”。</w:t>
      </w:r>
    </w:p>
    <w:p w14:paraId="2AF03BC5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近十年，光华做到发展与创新兼顾，专业化与数字化并重。重点投资企业数字化赋能领域，坚持陪跑企业逐步实现数字化转型升级，重新定义数字时代的企业增长，尤其在“数字化+管理”与“数字化+学习”领域取得显著成果，绩效飞轮®、微学®SaaS等软件备受客户好评。同时，光华创新研发模块化、轻量化的企业咨询服务“光华微咨询”，周期短、见效快、费用低，以高性价比、高落地成功性赢得了客户的青睐与高度认可。</w:t>
      </w:r>
    </w:p>
    <w:p w14:paraId="41C285D6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从2023年起，光华升级并推出了“管理陪跑”“人才陪跑”“BLM数字化陪跑”三大战略级业务，集中光华战略资源重磅落地企业BLM科学经营™战略共建，“G100”“G1000”成为头部企业、准头部企业高质量发展的标杆阵地。</w:t>
      </w:r>
    </w:p>
    <w:p w14:paraId="132E17E8">
      <w:pPr>
        <w:pStyle w:val="11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未来，光华将继续坚持“以客户为中心，守正创新，团结高效”的核心价值观，大力发展以软件为主，以培训和咨询为辅的“一体两翼”业务生态，重新定义企业的增长，用科学经营助推企业高质量发展，陪伴更多创业者从0到1、从1到10、从10到100，成为创业者信赖的陪跑伙伴！</w:t>
      </w:r>
    </w:p>
    <w:p w14:paraId="00BF66B8">
      <w:pPr>
        <w:pStyle w:val="34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lang w:eastAsia="zh-CN"/>
        </w:rPr>
        <w:drawing>
          <wp:inline distT="0" distB="0" distL="114300" distR="114300">
            <wp:extent cx="6638290" cy="6688455"/>
            <wp:effectExtent l="0" t="0" r="3810" b="4445"/>
            <wp:docPr id="1" name="图片 1" descr="2024年学习卡价格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学习卡价格1_画板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070F">
      <w:pPr>
        <w:bidi w:val="0"/>
        <w:rPr>
          <w:rFonts w:hint="eastAsia"/>
          <w:lang w:eastAsia="zh-CN"/>
        </w:rPr>
      </w:pPr>
    </w:p>
    <w:p w14:paraId="57D0A79B">
      <w:pPr>
        <w:bidi w:val="0"/>
        <w:rPr>
          <w:rFonts w:hint="eastAsia"/>
          <w:lang w:eastAsia="zh-CN"/>
        </w:rPr>
      </w:pPr>
    </w:p>
    <w:p w14:paraId="18643E4B">
      <w:pPr>
        <w:bidi w:val="0"/>
        <w:rPr>
          <w:rFonts w:hint="eastAsia"/>
          <w:lang w:eastAsia="zh-CN"/>
        </w:rPr>
      </w:pPr>
    </w:p>
    <w:p w14:paraId="1A1636E9">
      <w:pPr>
        <w:bidi w:val="0"/>
        <w:rPr>
          <w:rFonts w:hint="eastAsia"/>
          <w:lang w:eastAsia="zh-CN"/>
        </w:rPr>
      </w:pPr>
    </w:p>
    <w:p w14:paraId="2BA0B9E3">
      <w:pPr>
        <w:bidi w:val="0"/>
        <w:rPr>
          <w:rFonts w:hint="eastAsia"/>
          <w:lang w:eastAsia="zh-CN"/>
        </w:rPr>
      </w:pPr>
    </w:p>
    <w:p w14:paraId="59E6BADA">
      <w:pPr>
        <w:bidi w:val="0"/>
        <w:rPr>
          <w:rFonts w:hint="eastAsia"/>
          <w:lang w:eastAsia="zh-CN"/>
        </w:rPr>
      </w:pPr>
    </w:p>
    <w:p w14:paraId="6C81ECC4">
      <w:pPr>
        <w:bidi w:val="0"/>
        <w:rPr>
          <w:rFonts w:hint="eastAsia"/>
          <w:lang w:eastAsia="zh-CN"/>
        </w:rPr>
      </w:pPr>
    </w:p>
    <w:p w14:paraId="028123A4">
      <w:pPr>
        <w:bidi w:val="0"/>
        <w:rPr>
          <w:rFonts w:hint="eastAsia"/>
          <w:lang w:eastAsia="zh-CN"/>
        </w:rPr>
      </w:pPr>
    </w:p>
    <w:p w14:paraId="5608E066">
      <w:pPr>
        <w:tabs>
          <w:tab w:val="left" w:pos="9228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C8B1">
    <w:pPr>
      <w:pStyle w:val="9"/>
      <w:jc w:val="center"/>
      <w:rPr>
        <w:rFonts w:hint="eastAsia"/>
        <w:color w:val="808080" w:themeColor="background1" w:themeShade="80"/>
        <w:sz w:val="20"/>
      </w:rPr>
    </w:pPr>
    <w:r>
      <w:rPr>
        <w:rFonts w:hint="eastAsia"/>
        <w:color w:val="808080" w:themeColor="background1" w:themeShade="80"/>
        <w:sz w:val="20"/>
      </w:rPr>
      <w:t>浙江省中小企业公共服务示范平台 |</w:t>
    </w:r>
    <w:r>
      <w:rPr>
        <w:color w:val="808080" w:themeColor="background1" w:themeShade="80"/>
        <w:sz w:val="20"/>
      </w:rPr>
      <w:t xml:space="preserve"> </w:t>
    </w:r>
    <w:r>
      <w:rPr>
        <w:rFonts w:hint="eastAsia"/>
        <w:color w:val="808080" w:themeColor="background1" w:themeShade="80"/>
        <w:sz w:val="20"/>
      </w:rPr>
      <w:t>专精特新、隐形冠军、小巨人企业政府指定服务商</w:t>
    </w:r>
  </w:p>
  <w:p w14:paraId="6146ADA6"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3FAD7">
    <w:pPr>
      <w:ind w:left="-3" w:leftChars="-338" w:right="-718" w:rightChars="-342" w:hanging="707" w:hangingChars="337"/>
      <w:rPr>
        <w:rFonts w:hint="eastAsia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1949450</wp:posOffset>
          </wp:positionH>
          <wp:positionV relativeFrom="paragraph">
            <wp:posOffset>95250</wp:posOffset>
          </wp:positionV>
          <wp:extent cx="2688590" cy="445135"/>
          <wp:effectExtent l="0" t="0" r="3810" b="12065"/>
          <wp:wrapNone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59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336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2661C"/>
    <w:multiLevelType w:val="singleLevel"/>
    <w:tmpl w:val="8952661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CEC7101"/>
    <w:multiLevelType w:val="singleLevel"/>
    <w:tmpl w:val="8CEC71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D02405D"/>
    <w:multiLevelType w:val="singleLevel"/>
    <w:tmpl w:val="8D02405D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3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C56D48C"/>
    <w:multiLevelType w:val="singleLevel"/>
    <w:tmpl w:val="9C56D48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E73C0E3"/>
    <w:multiLevelType w:val="singleLevel"/>
    <w:tmpl w:val="AE73C0E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E9033BF"/>
    <w:multiLevelType w:val="singleLevel"/>
    <w:tmpl w:val="AE9033B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7">
    <w:nsid w:val="B857F0DA"/>
    <w:multiLevelType w:val="singleLevel"/>
    <w:tmpl w:val="B857F0D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BC5E26AE"/>
    <w:multiLevelType w:val="singleLevel"/>
    <w:tmpl w:val="BC5E26A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C0D418DA"/>
    <w:multiLevelType w:val="singleLevel"/>
    <w:tmpl w:val="C0D418D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C1044A2A"/>
    <w:multiLevelType w:val="singleLevel"/>
    <w:tmpl w:val="C1044A2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C548BF67"/>
    <w:multiLevelType w:val="singleLevel"/>
    <w:tmpl w:val="C548BF6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2">
    <w:nsid w:val="C840DA3F"/>
    <w:multiLevelType w:val="singleLevel"/>
    <w:tmpl w:val="C840DA3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D0A60DAC"/>
    <w:multiLevelType w:val="singleLevel"/>
    <w:tmpl w:val="D0A60DA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D0C0960D"/>
    <w:multiLevelType w:val="singleLevel"/>
    <w:tmpl w:val="D0C0960D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D2462EA7"/>
    <w:multiLevelType w:val="singleLevel"/>
    <w:tmpl w:val="D2462EA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D2D863AA"/>
    <w:multiLevelType w:val="singleLevel"/>
    <w:tmpl w:val="D2D863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DA101589"/>
    <w:multiLevelType w:val="singleLevel"/>
    <w:tmpl w:val="DA101589"/>
    <w:lvl w:ilvl="0" w:tentative="0">
      <w:start w:val="1"/>
      <w:numFmt w:val="chineseCounting"/>
      <w:suff w:val="space"/>
      <w:lvlText w:val="%1、"/>
      <w:lvlJc w:val="left"/>
      <w:pPr>
        <w:ind w:left="0"/>
      </w:pPr>
      <w:rPr>
        <w:rFonts w:hint="eastAsia"/>
      </w:rPr>
    </w:lvl>
  </w:abstractNum>
  <w:abstractNum w:abstractNumId="18">
    <w:nsid w:val="DF6BE784"/>
    <w:multiLevelType w:val="singleLevel"/>
    <w:tmpl w:val="DF6BE78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E2047A8A"/>
    <w:multiLevelType w:val="singleLevel"/>
    <w:tmpl w:val="E2047A8A"/>
    <w:lvl w:ilvl="0" w:tentative="0">
      <w:start w:val="1"/>
      <w:numFmt w:val="chineseCounting"/>
      <w:suff w:val="space"/>
      <w:lvlText w:val="%1、"/>
      <w:lvlJc w:val="left"/>
      <w:pPr>
        <w:ind w:left="-420" w:firstLine="420"/>
      </w:pPr>
      <w:rPr>
        <w:rFonts w:hint="eastAsia"/>
      </w:rPr>
    </w:lvl>
  </w:abstractNum>
  <w:abstractNum w:abstractNumId="20">
    <w:nsid w:val="EF2C140E"/>
    <w:multiLevelType w:val="singleLevel"/>
    <w:tmpl w:val="EF2C140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1">
    <w:nsid w:val="F134E071"/>
    <w:multiLevelType w:val="singleLevel"/>
    <w:tmpl w:val="F134E0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F3135410"/>
    <w:multiLevelType w:val="singleLevel"/>
    <w:tmpl w:val="F313541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3">
    <w:nsid w:val="FC440BAB"/>
    <w:multiLevelType w:val="singleLevel"/>
    <w:tmpl w:val="FC440BA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013EB842"/>
    <w:multiLevelType w:val="singleLevel"/>
    <w:tmpl w:val="013EB842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0199C11A"/>
    <w:multiLevelType w:val="singleLevel"/>
    <w:tmpl w:val="0199C11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073CC9DC"/>
    <w:multiLevelType w:val="singleLevel"/>
    <w:tmpl w:val="073CC9D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142D9869"/>
    <w:multiLevelType w:val="singleLevel"/>
    <w:tmpl w:val="142D986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28171CCB"/>
    <w:multiLevelType w:val="singleLevel"/>
    <w:tmpl w:val="28171CC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2F1A267C"/>
    <w:multiLevelType w:val="singleLevel"/>
    <w:tmpl w:val="2F1A267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32434D6E"/>
    <w:multiLevelType w:val="singleLevel"/>
    <w:tmpl w:val="32434D6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3">
    <w:nsid w:val="3F4E2744"/>
    <w:multiLevelType w:val="singleLevel"/>
    <w:tmpl w:val="3F4E27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4F745FC0"/>
    <w:multiLevelType w:val="singleLevel"/>
    <w:tmpl w:val="4F745FC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506D3DFE"/>
    <w:multiLevelType w:val="singleLevel"/>
    <w:tmpl w:val="506D3DF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523D9045"/>
    <w:multiLevelType w:val="singleLevel"/>
    <w:tmpl w:val="523D904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66FBA943"/>
    <w:multiLevelType w:val="singleLevel"/>
    <w:tmpl w:val="66FBA94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9">
    <w:nsid w:val="6D3689DE"/>
    <w:multiLevelType w:val="singleLevel"/>
    <w:tmpl w:val="6D3689D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40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>
    <w:nsid w:val="7441CF6F"/>
    <w:multiLevelType w:val="singleLevel"/>
    <w:tmpl w:val="7441CF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2">
    <w:nsid w:val="7C6D58D3"/>
    <w:multiLevelType w:val="singleLevel"/>
    <w:tmpl w:val="7C6D58D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32"/>
  </w:num>
  <w:num w:numId="4">
    <w:abstractNumId w:val="9"/>
  </w:num>
  <w:num w:numId="5">
    <w:abstractNumId w:val="28"/>
  </w:num>
  <w:num w:numId="6">
    <w:abstractNumId w:val="17"/>
  </w:num>
  <w:num w:numId="7">
    <w:abstractNumId w:val="22"/>
  </w:num>
  <w:num w:numId="8">
    <w:abstractNumId w:val="20"/>
  </w:num>
  <w:num w:numId="9">
    <w:abstractNumId w:val="2"/>
  </w:num>
  <w:num w:numId="10">
    <w:abstractNumId w:val="24"/>
  </w:num>
  <w:num w:numId="11">
    <w:abstractNumId w:val="25"/>
  </w:num>
  <w:num w:numId="12">
    <w:abstractNumId w:val="1"/>
  </w:num>
  <w:num w:numId="13">
    <w:abstractNumId w:val="23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37"/>
  </w:num>
  <w:num w:numId="19">
    <w:abstractNumId w:val="18"/>
  </w:num>
  <w:num w:numId="20">
    <w:abstractNumId w:val="36"/>
  </w:num>
  <w:num w:numId="21">
    <w:abstractNumId w:val="27"/>
  </w:num>
  <w:num w:numId="22">
    <w:abstractNumId w:val="13"/>
  </w:num>
  <w:num w:numId="23">
    <w:abstractNumId w:val="31"/>
  </w:num>
  <w:num w:numId="24">
    <w:abstractNumId w:val="15"/>
  </w:num>
  <w:num w:numId="25">
    <w:abstractNumId w:val="26"/>
  </w:num>
  <w:num w:numId="26">
    <w:abstractNumId w:val="19"/>
  </w:num>
  <w:num w:numId="27">
    <w:abstractNumId w:val="34"/>
  </w:num>
  <w:num w:numId="28">
    <w:abstractNumId w:val="30"/>
  </w:num>
  <w:num w:numId="29">
    <w:abstractNumId w:val="7"/>
  </w:num>
  <w:num w:numId="30">
    <w:abstractNumId w:val="33"/>
  </w:num>
  <w:num w:numId="31">
    <w:abstractNumId w:val="21"/>
  </w:num>
  <w:num w:numId="32">
    <w:abstractNumId w:val="16"/>
  </w:num>
  <w:num w:numId="33">
    <w:abstractNumId w:val="42"/>
  </w:num>
  <w:num w:numId="34">
    <w:abstractNumId w:val="12"/>
  </w:num>
  <w:num w:numId="35">
    <w:abstractNumId w:val="39"/>
  </w:num>
  <w:num w:numId="36">
    <w:abstractNumId w:val="0"/>
  </w:num>
  <w:num w:numId="37">
    <w:abstractNumId w:val="35"/>
  </w:num>
  <w:num w:numId="38">
    <w:abstractNumId w:val="14"/>
  </w:num>
  <w:num w:numId="39">
    <w:abstractNumId w:val="10"/>
  </w:num>
  <w:num w:numId="40">
    <w:abstractNumId w:val="29"/>
  </w:num>
  <w:num w:numId="41">
    <w:abstractNumId w:val="8"/>
  </w:num>
  <w:num w:numId="42">
    <w:abstractNumId w:val="4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MWZjMjQ0MTg1MDdjOTNlZWRkNGExOTlmMTlhYjU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3522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E51C24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0165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531B95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4A74EC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26213"/>
    <w:rsid w:val="24BB736C"/>
    <w:rsid w:val="25107372"/>
    <w:rsid w:val="251E0E9C"/>
    <w:rsid w:val="25535B1E"/>
    <w:rsid w:val="255816B9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A87C4B"/>
    <w:rsid w:val="29B77500"/>
    <w:rsid w:val="29F140A6"/>
    <w:rsid w:val="2A0F4A22"/>
    <w:rsid w:val="2A303769"/>
    <w:rsid w:val="2A5306A1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4E7C00"/>
    <w:rsid w:val="2B751740"/>
    <w:rsid w:val="2BA23D03"/>
    <w:rsid w:val="2BA545C3"/>
    <w:rsid w:val="2BD918A8"/>
    <w:rsid w:val="2C012E83"/>
    <w:rsid w:val="2D24466E"/>
    <w:rsid w:val="2DB04FF7"/>
    <w:rsid w:val="2DD22C2D"/>
    <w:rsid w:val="2DF7319F"/>
    <w:rsid w:val="2EAF1C06"/>
    <w:rsid w:val="2EB17A32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1F462C5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4F14D3E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EAC433E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3F4F96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23FCE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A60395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3E2330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3F65A75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6FC2B00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E2298C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63F60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03D4A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003564"/>
    <w:rsid w:val="6B255F9C"/>
    <w:rsid w:val="6BFD3043"/>
    <w:rsid w:val="6C343B7C"/>
    <w:rsid w:val="6C92060F"/>
    <w:rsid w:val="6CCA3478"/>
    <w:rsid w:val="6CCC0DA8"/>
    <w:rsid w:val="6CCE3329"/>
    <w:rsid w:val="6CE141C0"/>
    <w:rsid w:val="6D002788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autoRedefine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autoRedefine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autoRedefine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autoRedefine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autoRedefine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5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6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autoRedefine/>
    <w:qFormat/>
    <w:uiPriority w:val="0"/>
  </w:style>
  <w:style w:type="character" w:customStyle="1" w:styleId="39">
    <w:name w:val="apple-converted-space"/>
    <w:basedOn w:val="15"/>
    <w:autoRedefine/>
    <w:qFormat/>
    <w:uiPriority w:val="0"/>
  </w:style>
  <w:style w:type="character" w:customStyle="1" w:styleId="40">
    <w:name w:val="a121"/>
    <w:autoRedefine/>
    <w:qFormat/>
    <w:uiPriority w:val="0"/>
    <w:rPr>
      <w:sz w:val="18"/>
      <w:szCs w:val="18"/>
    </w:rPr>
  </w:style>
  <w:style w:type="paragraph" w:customStyle="1" w:styleId="41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0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1">
    <w:name w:val="s1"/>
    <w:basedOn w:val="15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2">
    <w:name w:val="s2"/>
    <w:basedOn w:val="15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53">
    <w:name w:val="列出段落"/>
    <w:basedOn w:val="1"/>
    <w:qFormat/>
    <w:uiPriority w:val="34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4138</Words>
  <Characters>4535</Characters>
  <Lines>17</Lines>
  <Paragraphs>4</Paragraphs>
  <TotalTime>0</TotalTime>
  <ScaleCrop>false</ScaleCrop>
  <LinksUpToDate>false</LinksUpToDate>
  <CharactersWithSpaces>4591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WPS_1602081943</cp:lastModifiedBy>
  <cp:lastPrinted>2015-07-07T09:25:00Z</cp:lastPrinted>
  <dcterms:modified xsi:type="dcterms:W3CDTF">2024-07-30T09:38:38Z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