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B72BF0">
      <w:pPr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-723900</wp:posOffset>
            </wp:positionV>
            <wp:extent cx="7587615" cy="3983355"/>
            <wp:effectExtent l="0" t="0" r="13335" b="17145"/>
            <wp:wrapNone/>
            <wp:docPr id="4" name="图片 4" descr="邀请函表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邀请函表头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-86360</wp:posOffset>
                </wp:positionV>
                <wp:extent cx="2550160" cy="43942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6FD1"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pacing w:val="6"/>
                                <w:sz w:val="28"/>
                                <w:szCs w:val="28"/>
                                <w:lang w:val="en-US" w:eastAsia="zh-CN"/>
                                <w14:textOutline w14:w="5103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9.21-22</w:t>
                            </w:r>
                            <w:r>
                              <w:rPr>
                                <w:rFonts w:ascii="黑体" w:hAnsi="黑体" w:eastAsia="黑体" w:cs="黑体"/>
                                <w:color w:val="FFFFFF"/>
                                <w:spacing w:val="6"/>
                                <w:sz w:val="28"/>
                                <w:szCs w:val="28"/>
                                <w14:textOutline w14:w="5103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周六、周日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-6.8pt;height:34.6pt;width:200.8pt;z-index:251662336;mso-width-relative:page;mso-height-relative:page;" filled="f" stroked="f" coordsize="21600,21600" o:gfxdata="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10C7g3AAAAAkBAAAPAAAAAAAAAAEAIAAAACIA&#10;AABkcnMvZG93bnJldi54bWxQSwECFAAUAAAACACHTuJAtf1MAT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C36FD1">
                      <w:r>
                        <w:rPr>
                          <w:rFonts w:hint="eastAsia" w:ascii="黑体" w:hAnsi="黑体" w:eastAsia="黑体" w:cs="黑体"/>
                          <w:color w:val="FFFFFF"/>
                          <w:spacing w:val="6"/>
                          <w:sz w:val="28"/>
                          <w:szCs w:val="28"/>
                          <w:lang w:val="en-US" w:eastAsia="zh-CN"/>
                          <w14:textOutline w14:w="5103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9.21-22</w:t>
                      </w:r>
                      <w:r>
                        <w:rPr>
                          <w:rFonts w:ascii="黑体" w:hAnsi="黑体" w:eastAsia="黑体" w:cs="黑体"/>
                          <w:color w:val="FFFFFF"/>
                          <w:spacing w:val="6"/>
                          <w:sz w:val="28"/>
                          <w:szCs w:val="28"/>
                          <w14:textOutline w14:w="5103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周六、周日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-74295</wp:posOffset>
                </wp:positionV>
                <wp:extent cx="834390" cy="396240"/>
                <wp:effectExtent l="0" t="0" r="0" b="0"/>
                <wp:wrapNone/>
                <wp:docPr id="19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39624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28884D7E"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3366CD"/>
                                <w:kern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366CD"/>
                                <w:kern w:val="10"/>
                                <w:sz w:val="28"/>
                                <w:szCs w:val="28"/>
                              </w:rPr>
                              <w:t>杭州站</w:t>
                            </w:r>
                          </w:p>
                          <w:p w14:paraId="2FA6AAF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-31.05pt;margin-top:-5.85pt;height:31.2pt;width:65.7pt;z-index:251661312;mso-width-relative:page;mso-height-relative:page;" filled="f" stroked="f" coordsize="21600,21600" o:gfxdata="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b2RW3AAAAAkBAAAPAAAAAAAAAAEAIAAAACIAAABkcnMvZG93bnJldi54bWxQSwEC&#10;FAAUAAAACACHTuJAXd5Nr7cBAABZAwAADgAAAAAAAAABACAAAAArAQAAZHJzL2Uyb0RvYy54bWxQ&#10;SwUGAAAAAAYABgBZAQAAVA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 w14:paraId="28884D7E"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3366CD"/>
                          <w:kern w:val="1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366CD"/>
                          <w:kern w:val="10"/>
                          <w:sz w:val="28"/>
                          <w:szCs w:val="28"/>
                        </w:rPr>
                        <w:t>杭州站</w:t>
                      </w:r>
                    </w:p>
                    <w:p w14:paraId="2FA6AAF7"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8890</wp:posOffset>
                </wp:positionV>
                <wp:extent cx="2496820" cy="319405"/>
                <wp:effectExtent l="0" t="1270" r="17780" b="3175"/>
                <wp:wrapNone/>
                <wp:docPr id="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820" cy="319405"/>
                          <a:chOff x="11905" y="2498"/>
                          <a:chExt cx="3773" cy="503"/>
                        </a:xfrm>
                      </wpg:grpSpPr>
                      <wps:wsp>
                        <wps:cNvPr id="15" name="矩形 34"/>
                        <wps:cNvSpPr/>
                        <wps:spPr>
                          <a:xfrm>
                            <a:off x="11905" y="2498"/>
                            <a:ext cx="998" cy="50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  <a:tileRect/>
                          </a:gradFill>
                          <a:ln w="15875">
                            <a:noFill/>
                          </a:ln>
                        </wps:spPr>
                        <wps:bodyPr upright="1"/>
                      </wps:wsp>
                      <wps:wsp>
                        <wps:cNvPr id="17" name="矩形 35"/>
                        <wps:cNvSpPr/>
                        <wps:spPr>
                          <a:xfrm>
                            <a:off x="12880" y="2509"/>
                            <a:ext cx="2798" cy="469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-29.45pt;margin-top:0.7pt;height:25.15pt;width:196.6pt;z-index:251659264;mso-width-relative:page;mso-height-relative:page;" coordorigin="11905,2498" coordsize="3773,503" o:gfxdata="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kmXV/tkAAAAIAQAADwAAAAAAAAABACAAAAAiAAAAZHJzL2Rvd25yZXYueG1sUEsB&#10;AhQAFAAAAAgAh07iQKRYmZvYAgAAPgcAAA4AAAAAAAAAAQAgAAAAKAEAAGRycy9lMm9Eb2MueG1s&#10;UEsFBgAAAAAGAAYAWQEAAHIGAAAAAA==&#10;">
                <o:lock v:ext="edit" aspectratio="f"/>
                <v:rect id="矩形 34" o:spid="_x0000_s1026" o:spt="1" style="position:absolute;left:11905;top:2498;height:503;width:998;" fillcolor="#FFFFFF" filled="t" stroked="f" coordsize="21600,21600" o:gfxdata="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TbvLsAAADb&#10;AAAADwAAAAAAAAABACAAAAAiAAAAZHJzL2Rvd25yZXYueG1sUEsBAhQAFAAAAAgAh07iQDMvBZ47&#10;AAAAOQAAABAAAAAAAAAAAQAgAAAACgEAAGRycy9zaGFwZXhtbC54bWxQSwUGAAAAAAYABgBbAQAA&#10;tAMAAAAA&#10;">
                  <v:fill type="gradient" on="t" color2="#FFFFFF" angle="90" focus="100%" focussize="0,0">
                    <o:fill type="gradientUnscaled" v:ext="backwardCompatible"/>
                  </v:fill>
                  <v:stroke on="f" weight="1.25pt"/>
                  <v:imagedata o:title=""/>
                  <o:lock v:ext="edit" aspectratio="f"/>
                </v:rect>
                <v:rect id="矩形 35" o:spid="_x0000_s1026" o:spt="1" style="position:absolute;left:12880;top:2509;height:469;width:2798;" filled="f" stroked="t" coordsize="21600,21600" o:gfxdata="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u38wL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FFFFFF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</w:rPr>
        <w:t xml:space="preserve"> </w:t>
      </w:r>
    </w:p>
    <w:p w14:paraId="10AF70D0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</w:p>
    <w:p w14:paraId="0AC0EC40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-1090930</wp:posOffset>
                </wp:positionH>
                <wp:positionV relativeFrom="paragraph">
                  <wp:posOffset>22860</wp:posOffset>
                </wp:positionV>
                <wp:extent cx="7518400" cy="8826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0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34B99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156" w:after="156" w:line="460" w:lineRule="exact"/>
                              <w:ind w:firstLine="883" w:firstLineChars="200"/>
                              <w:jc w:val="both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《</w:t>
                            </w:r>
                            <w:r>
                              <w:rPr>
                                <w:rFonts w:ascii="黑体" w:hAnsi="黑体" w:eastAsia="黑体" w:cs="黑体"/>
                                <w:color w:val="FFFFFF"/>
                                <w:spacing w:val="11"/>
                                <w:sz w:val="43"/>
                                <w:szCs w:val="43"/>
                                <w14:textOutline w14:w="7972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科学经营：企业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pacing w:val="11"/>
                                <w:sz w:val="43"/>
                                <w:szCs w:val="43"/>
                                <w:lang w:val="en-US" w:eastAsia="zh-CN"/>
                                <w14:textOutline w14:w="7972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  <w:r>
                              <w:rPr>
                                <w:rFonts w:ascii="黑体" w:hAnsi="黑体" w:eastAsia="黑体" w:cs="黑体"/>
                                <w:color w:val="FFFFFF"/>
                                <w:spacing w:val="11"/>
                                <w:sz w:val="43"/>
                                <w:szCs w:val="43"/>
                                <w14:textOutline w14:w="7972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增长破局总裁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pacing w:val="11"/>
                                <w:sz w:val="43"/>
                                <w:szCs w:val="43"/>
                                <w:lang w:eastAsia="zh-CN"/>
                                <w14:textOutline w14:w="7972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训战</w:t>
                            </w:r>
                            <w:r>
                              <w:rPr>
                                <w:rFonts w:ascii="黑体" w:hAnsi="黑体" w:eastAsia="黑体" w:cs="黑体"/>
                                <w:color w:val="FFFFFF"/>
                                <w:spacing w:val="11"/>
                                <w:sz w:val="43"/>
                                <w:szCs w:val="43"/>
                                <w14:textOutline w14:w="7972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营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pacing w:val="11"/>
                                <w:sz w:val="43"/>
                                <w:szCs w:val="43"/>
                                <w:lang w:val="en-US" w:eastAsia="zh-CN"/>
                                <w14:textOutline w14:w="7972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(第22期)</w:t>
                            </w:r>
                          </w:p>
                          <w:p w14:paraId="5DFDE156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156" w:after="156" w:line="460" w:lineRule="exact"/>
                              <w:ind w:firstLine="3823" w:firstLineChars="1600"/>
                              <w:jc w:val="both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"/>
                                <w:sz w:val="24"/>
                                <w:szCs w:val="24"/>
                                <w:highlight w:val="none"/>
                                <w:lang w:val="en-US" w:eastAsia="zh-CN"/>
                                <w14:textOutline w14:w="4358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"/>
                                <w:sz w:val="24"/>
                                <w:szCs w:val="24"/>
                                <w:highlight w:val="none"/>
                                <w14:textOutline w14:w="4358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天1夜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"/>
                                <w:sz w:val="24"/>
                                <w:szCs w:val="24"/>
                                <w:highlight w:val="none"/>
                                <w:lang w:val="en-US" w:eastAsia="zh-CN"/>
                                <w14:textOutline w14:w="4358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"/>
                                <w:sz w:val="24"/>
                                <w:szCs w:val="24"/>
                                <w:highlight w:val="none"/>
                                <w14:textOutline w14:w="4358" w14:cap="sq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驾驭业务领先增长模型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.9pt;margin-top:1.8pt;height:69.5pt;width:592pt;mso-position-horizontal-relative:margin;z-index:251663360;mso-width-relative:page;mso-height-relative:page;" filled="f" stroked="f" coordsize="21600,21600" o:gfxdata="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kpiKo2wAAAAsBAAAPAAAAAAAAAAEAIAAAACIAAABk&#10;cnMvZG93bnJldi54bWxQSwECFAAUAAAACACHTuJAeuWGj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C34B99"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156" w:after="156" w:line="460" w:lineRule="exact"/>
                        <w:ind w:firstLine="883" w:firstLineChars="200"/>
                        <w:jc w:val="both"/>
                        <w:rPr>
                          <w:rFonts w:ascii="黑体" w:hAnsi="黑体" w:eastAsia="黑体" w:cs="黑体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《</w:t>
                      </w:r>
                      <w:r>
                        <w:rPr>
                          <w:rFonts w:ascii="黑体" w:hAnsi="黑体" w:eastAsia="黑体" w:cs="黑体"/>
                          <w:color w:val="FFFFFF"/>
                          <w:spacing w:val="11"/>
                          <w:sz w:val="43"/>
                          <w:szCs w:val="43"/>
                          <w14:textOutline w14:w="7972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科学经营：企业</w:t>
                      </w:r>
                      <w:r>
                        <w:rPr>
                          <w:rFonts w:hint="eastAsia" w:ascii="黑体" w:hAnsi="黑体" w:eastAsia="黑体" w:cs="黑体"/>
                          <w:color w:val="FFFFFF"/>
                          <w:spacing w:val="11"/>
                          <w:sz w:val="43"/>
                          <w:szCs w:val="43"/>
                          <w:lang w:val="en-US" w:eastAsia="zh-CN"/>
                          <w14:textOutline w14:w="7972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大</w:t>
                      </w:r>
                      <w:r>
                        <w:rPr>
                          <w:rFonts w:ascii="黑体" w:hAnsi="黑体" w:eastAsia="黑体" w:cs="黑体"/>
                          <w:color w:val="FFFFFF"/>
                          <w:spacing w:val="11"/>
                          <w:sz w:val="43"/>
                          <w:szCs w:val="43"/>
                          <w14:textOutline w14:w="7972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增长破局总裁</w:t>
                      </w:r>
                      <w:r>
                        <w:rPr>
                          <w:rFonts w:hint="eastAsia" w:ascii="黑体" w:hAnsi="黑体" w:eastAsia="黑体" w:cs="黑体"/>
                          <w:color w:val="FFFFFF"/>
                          <w:spacing w:val="11"/>
                          <w:sz w:val="43"/>
                          <w:szCs w:val="43"/>
                          <w:lang w:eastAsia="zh-CN"/>
                          <w14:textOutline w14:w="7972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训战</w:t>
                      </w:r>
                      <w:r>
                        <w:rPr>
                          <w:rFonts w:ascii="黑体" w:hAnsi="黑体" w:eastAsia="黑体" w:cs="黑体"/>
                          <w:color w:val="FFFFFF"/>
                          <w:spacing w:val="11"/>
                          <w:sz w:val="43"/>
                          <w:szCs w:val="43"/>
                          <w14:textOutline w14:w="7972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营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》</w:t>
                      </w:r>
                      <w:r>
                        <w:rPr>
                          <w:rFonts w:hint="eastAsia" w:ascii="黑体" w:hAnsi="黑体" w:eastAsia="黑体" w:cs="黑体"/>
                          <w:color w:val="FFFFFF"/>
                          <w:spacing w:val="11"/>
                          <w:sz w:val="43"/>
                          <w:szCs w:val="43"/>
                          <w:lang w:val="en-US" w:eastAsia="zh-CN"/>
                          <w14:textOutline w14:w="7972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(第22期)</w:t>
                      </w:r>
                    </w:p>
                    <w:p w14:paraId="5DFDE156"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156" w:after="156" w:line="460" w:lineRule="exact"/>
                        <w:ind w:firstLine="3823" w:firstLineChars="1600"/>
                        <w:jc w:val="both"/>
                        <w:rPr>
                          <w:rFonts w:ascii="黑体" w:hAnsi="黑体" w:eastAsia="黑体" w:cs="黑体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"/>
                          <w:sz w:val="24"/>
                          <w:szCs w:val="24"/>
                          <w:highlight w:val="none"/>
                          <w:lang w:val="en-US" w:eastAsia="zh-CN"/>
                          <w14:textOutline w14:w="4358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"/>
                          <w:sz w:val="24"/>
                          <w:szCs w:val="24"/>
                          <w:highlight w:val="none"/>
                          <w14:textOutline w14:w="4358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天1夜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"/>
                          <w:sz w:val="24"/>
                          <w:szCs w:val="24"/>
                          <w:highlight w:val="none"/>
                          <w:lang w:val="en-US" w:eastAsia="zh-CN"/>
                          <w14:textOutline w14:w="4358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"/>
                          <w:sz w:val="24"/>
                          <w:szCs w:val="24"/>
                          <w:highlight w:val="none"/>
                          <w14:textOutline w14:w="4358" w14:cap="sq" w14:cmpd="sng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驾驭业务领先增长模型</w:t>
                      </w:r>
                    </w:p>
                  </w:txbxContent>
                </v:textbox>
              </v:shape>
            </w:pict>
          </mc:Fallback>
        </mc:AlternateContent>
      </w:r>
    </w:p>
    <w:p w14:paraId="48D0363F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</w:p>
    <w:p w14:paraId="732BE361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348615</wp:posOffset>
                </wp:positionV>
                <wp:extent cx="7708900" cy="396240"/>
                <wp:effectExtent l="0" t="0" r="0" b="0"/>
                <wp:wrapNone/>
                <wp:docPr id="1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0" cy="39624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3AB81A4C"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主办单位：杭州光华赋能教育科技有限公司</w:t>
                            </w:r>
                          </w:p>
                          <w:p w14:paraId="0925FB1F"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595D307C"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80.35pt;margin-top:27.45pt;height:31.2pt;width:607pt;z-index:251660288;mso-width-relative:page;mso-height-relative:page;" filled="f" stroked="f" coordsize="21600,21600" o:gfxdata="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Hy6Ib3gAAAAwBAAAPAAAAAAAAAAEAIAAAACIAAABkcnMvZG93bnJldi54bWxQ&#10;SwECFAAUAAAACACHTuJAB31qwbgBAABaAwAADgAAAAAAAAABACAAAAAtAQAAZHJzL2Uyb0RvYy54&#10;bWxQSwUGAAAAAAYABgBZAQAAVw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 w14:paraId="3AB81A4C"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主办单位：杭州光华赋能教育科技有限公司</w:t>
                      </w:r>
                    </w:p>
                    <w:p w14:paraId="0925FB1F"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595D307C"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EC06050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</w:p>
    <w:p w14:paraId="6BF7C23F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</w:p>
    <w:p w14:paraId="4FC0AD82">
      <w:pPr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</w:p>
    <w:p w14:paraId="7C31AFF3">
      <w:pPr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</w:p>
    <w:p w14:paraId="33F22ACA">
      <w:pPr>
        <w:jc w:val="left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主讲老师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：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方永飞</w:t>
      </w:r>
    </w:p>
    <w:p w14:paraId="30222B67">
      <w:pPr>
        <w:jc w:val="lef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企业类型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：不限</w:t>
      </w:r>
    </w:p>
    <w:p w14:paraId="2E02DDD6">
      <w:pPr>
        <w:jc w:val="lef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时间安排：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9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月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21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日-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22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日  (两天一夜)</w:t>
      </w:r>
    </w:p>
    <w:p w14:paraId="6015A696">
      <w:pPr>
        <w:jc w:val="lef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授课对象：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企业老板、CEO</w:t>
      </w:r>
    </w:p>
    <w:p w14:paraId="5FAEA43B">
      <w:pPr>
        <w:jc w:val="lef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地点安排：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杭州市西湖区</w:t>
      </w:r>
    </w:p>
    <w:p w14:paraId="5910708A">
      <w:pPr>
        <w:ind w:left="1400" w:hanging="1400" w:hangingChars="500"/>
        <w:jc w:val="lef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参课费用：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19800元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/人</w:t>
      </w:r>
    </w:p>
    <w:p w14:paraId="5B4E7D46">
      <w:pPr>
        <w:ind w:left="1400" w:hanging="1400" w:hangingChars="500"/>
        <w:jc w:val="lef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早鸟成本价：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4980元起（限期）</w:t>
      </w:r>
    </w:p>
    <w:p w14:paraId="237D2BA9">
      <w:pPr>
        <w:ind w:left="1396" w:leftChars="665" w:firstLine="280" w:firstLineChars="100"/>
        <w:jc w:val="lef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光华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商学院学习券</w:t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8</w:t>
      </w:r>
      <w:r>
        <w:rPr>
          <w:rFonts w:hint="eastAsia" w:ascii="黑体" w:hAnsi="黑体" w:eastAsia="黑体" w:cs="黑体"/>
          <w:sz w:val="28"/>
          <w:szCs w:val="28"/>
        </w:rPr>
        <w:t>张/人</w:t>
      </w:r>
    </w:p>
    <w:p w14:paraId="00E477EC">
      <w:pPr>
        <w:ind w:left="1396" w:leftChars="665" w:firstLine="0" w:firstLineChars="0"/>
        <w:jc w:val="left"/>
        <w:rPr>
          <w:rFonts w:hint="eastAsia" w:ascii="黑体" w:hAnsi="黑体" w:eastAsia="黑体" w:cs="黑体"/>
          <w:sz w:val="28"/>
          <w:szCs w:val="28"/>
          <w:lang w:eastAsia="zh-CN"/>
        </w:rPr>
        <w:sectPr>
          <w:headerReference r:id="rId3" w:type="default"/>
          <w:footerReference r:id="rId4" w:type="default"/>
          <w:pgSz w:w="11906" w:h="16838"/>
          <w:pgMar w:top="1134" w:right="1800" w:bottom="1440" w:left="1800" w:header="0" w:footer="567" w:gutter="0"/>
          <w:cols w:space="720" w:num="1"/>
          <w:docGrid w:type="linesAndChars" w:linePitch="312" w:charSpace="0"/>
        </w:sectPr>
      </w:pPr>
    </w:p>
    <w:p w14:paraId="23E40FF0"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2493E52">
      <w:pPr>
        <w:spacing w:before="174" w:line="228" w:lineRule="auto"/>
        <w:ind w:left="9"/>
        <w:rPr>
          <w:rFonts w:ascii="黑体" w:hAnsi="黑体" w:eastAsia="黑体" w:cs="黑体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6159D5EB">
      <w:pPr>
        <w:spacing w:before="174" w:line="228" w:lineRule="auto"/>
        <w:ind w:left="9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企业增长三问</w:t>
      </w:r>
      <w:r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2C0EF464">
      <w:pPr>
        <w:spacing w:before="174" w:line="228" w:lineRule="auto"/>
        <w:ind w:left="9"/>
        <w:rPr>
          <w:rFonts w:ascii="黑体" w:hAnsi="黑体" w:eastAsia="黑体" w:cs="黑体"/>
          <w:spacing w:val="6"/>
          <w:sz w:val="13"/>
          <w:szCs w:val="13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1FDD51F">
      <w:pPr>
        <w:numPr>
          <w:ilvl w:val="0"/>
          <w:numId w:val="4"/>
        </w:numPr>
        <w:spacing w:before="64" w:line="360" w:lineRule="auto"/>
        <w:ind w:left="425" w:leftChars="0" w:hanging="425" w:firstLineChars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如何找到增长突破口？</w:t>
      </w:r>
    </w:p>
    <w:p w14:paraId="5D768F9B">
      <w:pPr>
        <w:numPr>
          <w:ilvl w:val="0"/>
          <w:numId w:val="4"/>
        </w:numPr>
        <w:spacing w:before="64" w:line="360" w:lineRule="auto"/>
        <w:ind w:left="425" w:leftChars="0" w:hanging="425" w:firstLineChars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实现增长的路径是什么？</w:t>
      </w:r>
    </w:p>
    <w:p w14:paraId="62E73655">
      <w:pPr>
        <w:numPr>
          <w:ilvl w:val="0"/>
          <w:numId w:val="4"/>
        </w:numPr>
        <w:spacing w:before="64" w:line="360" w:lineRule="auto"/>
        <w:ind w:left="425" w:leftChars="0" w:hanging="425" w:firstLineChars="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持续增长的结构是什么？</w:t>
      </w:r>
    </w:p>
    <w:p w14:paraId="5762A3A8">
      <w:pPr>
        <w:spacing w:line="377" w:lineRule="auto"/>
        <w:rPr>
          <w:rFonts w:ascii="Arial"/>
          <w:sz w:val="21"/>
        </w:rPr>
      </w:pPr>
    </w:p>
    <w:p w14:paraId="052F20F8">
      <w:pPr>
        <w:spacing w:before="143" w:line="6432" w:lineRule="exact"/>
        <w:textAlignment w:val="center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259715</wp:posOffset>
            </wp:positionV>
            <wp:extent cx="5446395" cy="5431155"/>
            <wp:effectExtent l="0" t="0" r="1905" b="17145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54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44EA9B">
      <w:pPr>
        <w:pStyle w:val="12"/>
        <w:spacing w:before="0" w:beforeAutospacing="0" w:after="0" w:afterAutospacing="0" w:line="480" w:lineRule="auto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8004DC2">
      <w:pPr>
        <w:pStyle w:val="12"/>
        <w:spacing w:before="0" w:beforeAutospacing="0" w:after="0" w:afterAutospacing="0" w:line="480" w:lineRule="auto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63FFD584">
      <w:pPr>
        <w:pStyle w:val="12"/>
        <w:spacing w:before="0" w:beforeAutospacing="0" w:after="0" w:afterAutospacing="0" w:line="480" w:lineRule="auto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1EF1AB6">
      <w:pPr>
        <w:pStyle w:val="12"/>
        <w:spacing w:before="0" w:beforeAutospacing="0" w:after="0" w:afterAutospacing="0" w:line="480" w:lineRule="auto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4B8CC02D">
      <w:pPr>
        <w:pStyle w:val="12"/>
        <w:spacing w:before="0" w:beforeAutospacing="0" w:after="0" w:afterAutospacing="0" w:line="480" w:lineRule="auto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265FEF59">
      <w:pPr>
        <w:pStyle w:val="12"/>
        <w:spacing w:before="0" w:beforeAutospacing="0" w:after="0" w:afterAutospacing="0" w:line="480" w:lineRule="auto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2AF29D5">
      <w:pPr>
        <w:pStyle w:val="12"/>
        <w:spacing w:before="0" w:beforeAutospacing="0" w:after="0" w:afterAutospacing="0" w:line="480" w:lineRule="auto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5F2AA58C">
      <w:pPr>
        <w:pStyle w:val="12"/>
        <w:spacing w:before="0" w:beforeAutospacing="0" w:after="0" w:afterAutospacing="0" w:line="480" w:lineRule="auto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547370</wp:posOffset>
            </wp:positionV>
            <wp:extent cx="5373370" cy="7060565"/>
            <wp:effectExtent l="0" t="0" r="17780" b="698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3A5F28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55D246B2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57CA4225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8AEB7D7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F96012C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0AB60090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EFF03C5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605A511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5E77511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A66CEC2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C59934F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8F12489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BAEA5A6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D16078A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8C085F8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FAFBB7D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52554D2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E9335C2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96675DF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B9BA008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9640BAA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9989292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0126B7F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1C5CB6B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9D0D233">
      <w:pPr>
        <w:spacing w:before="134" w:line="191" w:lineRule="auto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9D1072C">
      <w:pPr>
        <w:spacing w:before="134" w:line="191" w:lineRule="auto"/>
        <w:ind w:left="142"/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63EC17E">
      <w:pPr>
        <w:spacing w:before="134" w:line="191" w:lineRule="auto"/>
        <w:ind w:left="142"/>
        <w:rPr>
          <w:rFonts w:ascii="黑体" w:hAnsi="黑体" w:eastAsia="黑体" w:cs="黑体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课程训战内容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 xml:space="preserve">   </w:t>
      </w:r>
      <w:r>
        <w:rPr>
          <w:rFonts w:ascii="黑体" w:hAnsi="黑体" w:eastAsia="黑体" w:cs="黑体"/>
          <w:color w:val="7F7F7F"/>
          <w:spacing w:val="-1"/>
          <w:sz w:val="31"/>
          <w:szCs w:val="31"/>
          <w14:textOutline w14:w="5793" w14:cap="sq" w14:cmpd="sng">
            <w14:solidFill>
              <w14:srgbClr w14:val="7F7F7F"/>
            </w14:solidFill>
            <w14:prstDash w14:val="solid"/>
            <w14:bevel/>
          </w14:textOutline>
        </w:rPr>
        <w:t>Out</w:t>
      </w:r>
      <w:r>
        <w:rPr>
          <w:rFonts w:ascii="黑体" w:hAnsi="黑体" w:eastAsia="黑体" w:cs="黑体"/>
          <w:color w:val="7F7F7F"/>
          <w:sz w:val="31"/>
          <w:szCs w:val="31"/>
          <w14:textOutline w14:w="5793" w14:cap="sq" w14:cmpd="sng">
            <w14:solidFill>
              <w14:srgbClr w14:val="7F7F7F"/>
            </w14:solidFill>
            <w14:prstDash w14:val="solid"/>
            <w14:bevel/>
          </w14:textOutline>
        </w:rPr>
        <w:t>line</w:t>
      </w:r>
    </w:p>
    <w:p w14:paraId="6CD1CA9F">
      <w:pPr>
        <w:spacing w:before="32" w:line="30" w:lineRule="exact"/>
        <w:textAlignment w:val="center"/>
      </w:pPr>
      <w:r>
        <w:drawing>
          <wp:inline distT="0" distB="0" distL="0" distR="0">
            <wp:extent cx="7019925" cy="19050"/>
            <wp:effectExtent l="0" t="0" r="9525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9938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A1A6">
      <w:pPr>
        <w:spacing w:line="399" w:lineRule="auto"/>
        <w:rPr>
          <w:rFonts w:ascii="Arial"/>
          <w:sz w:val="21"/>
        </w:rPr>
      </w:pPr>
    </w:p>
    <w:p w14:paraId="3FF5DB5E">
      <w:pPr>
        <w:spacing w:line="25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第1级</w:t>
      </w:r>
    </w:p>
    <w:p w14:paraId="5F1E1E61">
      <w:pPr>
        <w:spacing w:line="25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模型驱动：增长飞轮、业务领先模型</w:t>
      </w:r>
    </w:p>
    <w:p w14:paraId="704A7279">
      <w:pPr>
        <w:spacing w:line="25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第2级</w:t>
      </w:r>
    </w:p>
    <w:p w14:paraId="0E5497A1">
      <w:pPr>
        <w:spacing w:line="25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机会探寻：差距分析，找业绩差距、机会差距</w:t>
      </w:r>
    </w:p>
    <w:p w14:paraId="6B03E67E">
      <w:pPr>
        <w:spacing w:line="25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第3级</w:t>
      </w:r>
    </w:p>
    <w:p w14:paraId="350656A9">
      <w:pPr>
        <w:spacing w:line="25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战略调焦：“三定乾坤”，使命召唤/愿景引领/战略指引</w:t>
      </w:r>
    </w:p>
    <w:p w14:paraId="093D08F4">
      <w:pPr>
        <w:spacing w:line="25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第4级</w:t>
      </w:r>
    </w:p>
    <w:p w14:paraId="6484CCD6">
      <w:pPr>
        <w:spacing w:line="25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市场洞察：“五维扫描”，趋势/市场/客户/竞争/合作，找到切入点</w:t>
      </w:r>
    </w:p>
    <w:p w14:paraId="6F40CCAC">
      <w:pPr>
        <w:spacing w:line="25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第5级</w:t>
      </w:r>
    </w:p>
    <w:p w14:paraId="7CD44B22">
      <w:pPr>
        <w:spacing w:line="25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路径设计：全域经营、流量矩阵、产品创新、创新业务组合</w:t>
      </w:r>
    </w:p>
    <w:p w14:paraId="32EEF551">
      <w:pPr>
        <w:spacing w:line="25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第6级</w:t>
      </w:r>
    </w:p>
    <w:p w14:paraId="5F98DDE8">
      <w:pPr>
        <w:spacing w:line="25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价值再造：创新价值主张，再造价值曲线</w:t>
      </w:r>
    </w:p>
    <w:p w14:paraId="60B020DB">
      <w:pPr>
        <w:spacing w:line="25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第7级</w:t>
      </w:r>
    </w:p>
    <w:p w14:paraId="66481779">
      <w:pPr>
        <w:spacing w:line="25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业务实现：BSC落地执行保障（明确关键任务，打赢攻坚战）</w:t>
      </w:r>
    </w:p>
    <w:p w14:paraId="6F371DDB">
      <w:pPr>
        <w:spacing w:line="251" w:lineRule="auto"/>
        <w:rPr>
          <w:rFonts w:ascii="Arial"/>
          <w:sz w:val="21"/>
        </w:rPr>
      </w:pPr>
    </w:p>
    <w:p w14:paraId="5201984F">
      <w:pPr>
        <w:spacing w:before="101" w:line="228" w:lineRule="auto"/>
        <w:ind w:left="150"/>
        <w:rPr>
          <w:rFonts w:hint="eastAsia" w:ascii="黑体" w:hAnsi="黑体" w:eastAsia="黑体" w:cs="黑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您将获得：</w:t>
      </w:r>
    </w:p>
    <w:p w14:paraId="18E1ABC7">
      <w:pPr>
        <w:numPr>
          <w:ilvl w:val="0"/>
          <w:numId w:val="5"/>
        </w:numPr>
        <w:spacing w:before="138" w:line="228" w:lineRule="auto"/>
        <w:ind w:left="210" w:leftChars="0" w:firstLine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</w:rPr>
        <w:t>1张业务增长要素分布大图（纵览全局）</w:t>
      </w:r>
    </w:p>
    <w:p w14:paraId="6C016FA6">
      <w:pPr>
        <w:numPr>
          <w:ilvl w:val="0"/>
          <w:numId w:val="0"/>
        </w:numPr>
        <w:spacing w:before="138" w:line="228" w:lineRule="auto"/>
        <w:ind w:left="210" w:leftChars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</w:p>
    <w:p w14:paraId="28C159D4">
      <w:pPr>
        <w:spacing w:before="65" w:line="224" w:lineRule="auto"/>
        <w:ind w:left="147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5252720" cy="3345815"/>
            <wp:effectExtent l="0" t="0" r="5080" b="698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7746F">
      <w:pPr>
        <w:spacing w:before="65" w:line="224" w:lineRule="auto"/>
        <w:rPr>
          <w:rFonts w:hint="default" w:ascii="宋体" w:hAnsi="宋体" w:eastAsia="宋体" w:cs="宋体"/>
          <w:sz w:val="20"/>
          <w:szCs w:val="20"/>
          <w:lang w:val="en-US" w:eastAsia="zh-CN"/>
        </w:rPr>
      </w:pPr>
    </w:p>
    <w:p w14:paraId="0225F5A9">
      <w:pPr>
        <w:spacing w:before="65" w:line="224" w:lineRule="auto"/>
        <w:ind w:firstLine="254" w:firstLineChars="1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2.  20+套</w:t>
      </w:r>
      <w:r>
        <w:rPr>
          <w:rFonts w:hint="eastAsia" w:ascii="宋体" w:hAnsi="宋体" w:eastAsia="宋体" w:cs="宋体"/>
          <w:spacing w:val="7"/>
          <w:sz w:val="24"/>
          <w:szCs w:val="24"/>
          <w:lang w:eastAsia="zh-CN"/>
        </w:rPr>
        <w:t>训战</w:t>
      </w:r>
      <w:r>
        <w:rPr>
          <w:rFonts w:ascii="宋体" w:hAnsi="宋体" w:eastAsia="宋体" w:cs="宋体"/>
          <w:spacing w:val="7"/>
          <w:sz w:val="24"/>
          <w:szCs w:val="24"/>
        </w:rPr>
        <w:t>工具</w:t>
      </w:r>
      <w:r>
        <w:rPr>
          <w:rFonts w:ascii="宋体" w:hAnsi="宋体" w:eastAsia="宋体" w:cs="宋体"/>
          <w:spacing w:val="4"/>
          <w:sz w:val="24"/>
          <w:szCs w:val="24"/>
        </w:rPr>
        <w:t>包</w:t>
      </w:r>
    </w:p>
    <w:p w14:paraId="5C74BB38">
      <w:pPr>
        <w:pStyle w:val="12"/>
        <w:spacing w:before="0" w:beforeAutospacing="0" w:after="0" w:afterAutospacing="0" w:line="480" w:lineRule="auto"/>
        <w:ind w:firstLine="248" w:firstLineChars="1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pacing w:val="4"/>
          <w:sz w:val="24"/>
          <w:szCs w:val="24"/>
        </w:rPr>
        <w:t>3</w:t>
      </w:r>
      <w:r>
        <w:rPr>
          <w:rFonts w:ascii="宋体" w:hAnsi="宋体" w:eastAsia="宋体" w:cs="宋体"/>
          <w:spacing w:val="3"/>
          <w:sz w:val="24"/>
          <w:szCs w:val="24"/>
        </w:rPr>
        <w:t xml:space="preserve">.  </w:t>
      </w:r>
      <w:r>
        <w:rPr>
          <w:rFonts w:hint="eastAsia" w:cs="宋体"/>
          <w:sz w:val="24"/>
          <w:szCs w:val="24"/>
          <w:lang w:val="en-US" w:eastAsia="zh-CN"/>
        </w:rPr>
        <w:t>N</w:t>
      </w:r>
      <w:r>
        <w:rPr>
          <w:rFonts w:ascii="宋体" w:hAnsi="宋体" w:eastAsia="宋体" w:cs="宋体"/>
          <w:spacing w:val="3"/>
          <w:sz w:val="24"/>
          <w:szCs w:val="24"/>
        </w:rPr>
        <w:t>个行业案例分析</w:t>
      </w:r>
    </w:p>
    <w:p w14:paraId="78CD629C">
      <w:pPr>
        <w:spacing w:before="51" w:line="381" w:lineRule="exact"/>
        <w:ind w:firstLine="2709"/>
        <w:textAlignment w:val="center"/>
      </w:pPr>
    </w:p>
    <w:p w14:paraId="1F767173"/>
    <w:p w14:paraId="37BB8D60">
      <w:pPr>
        <w:spacing w:line="55" w:lineRule="auto"/>
        <w:rPr>
          <w:rFonts w:ascii="Arial"/>
          <w:sz w:val="2"/>
        </w:rPr>
      </w:pPr>
    </w:p>
    <w:p w14:paraId="466ED128">
      <w:pPr>
        <w:sectPr>
          <w:type w:val="continuous"/>
          <w:pgSz w:w="11906" w:h="16839"/>
          <w:pgMar w:top="400" w:right="721" w:bottom="0" w:left="650" w:header="0" w:footer="0" w:gutter="0"/>
          <w:cols w:equalWidth="0" w:num="1">
            <w:col w:w="10534"/>
          </w:cols>
        </w:sectPr>
      </w:pPr>
    </w:p>
    <w:p w14:paraId="47CF2397">
      <w:pPr>
        <w:spacing w:before="81" w:line="3676" w:lineRule="exact"/>
        <w:ind w:firstLine="39"/>
        <w:textAlignment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ge">
                  <wp:posOffset>662940</wp:posOffset>
                </wp:positionV>
                <wp:extent cx="4507865" cy="1894205"/>
                <wp:effectExtent l="0" t="0" r="6985" b="10795"/>
                <wp:wrapSquare wrapText="bothSides"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7465" y="1110615"/>
                          <a:ext cx="4507865" cy="1894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3B26A">
                            <w:pPr>
                              <w:spacing w:before="263" w:line="221" w:lineRule="auto"/>
                              <w:rPr>
                                <w:rFonts w:ascii="黑体" w:hAnsi="黑体" w:eastAsia="黑体" w:cs="黑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spacing w:val="-7"/>
                                <w:sz w:val="40"/>
                                <w:szCs w:val="40"/>
                                <w14:textOutline w14:w="7282" w14:cap="sq" w14:cmpd="sng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</w:t>
                            </w:r>
                            <w:r>
                              <w:rPr>
                                <w:rFonts w:ascii="黑体" w:hAnsi="黑体" w:eastAsia="黑体" w:cs="黑体"/>
                                <w:spacing w:val="-6"/>
                                <w:sz w:val="40"/>
                                <w:szCs w:val="40"/>
                                <w14:textOutline w14:w="7282" w14:cap="sq" w14:cmpd="sng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永飞</w:t>
                            </w:r>
                          </w:p>
                          <w:p w14:paraId="69A4C46C">
                            <w:pPr>
                              <w:rPr>
                                <w:rFonts w:ascii="宋体" w:hAnsi="宋体" w:eastAsia="宋体" w:cs="宋体"/>
                                <w:spacing w:val="-1"/>
                                <w:position w:val="2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2"/>
                                <w:sz w:val="29"/>
                                <w:szCs w:val="29"/>
                                <w14:textOutline w14:w="5448" w14:cap="sq" w14:cmpd="sng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企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2"/>
                                <w:sz w:val="29"/>
                                <w:szCs w:val="29"/>
                                <w14:textOutline w14:w="5448" w14:cap="sq" w14:cmpd="sng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业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2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pacing w:val="-1"/>
                                <w:position w:val="2"/>
                                <w:sz w:val="29"/>
                                <w:szCs w:val="29"/>
                              </w:rPr>
                              <w:t>BLM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-1"/>
                                <w:position w:val="2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2"/>
                                <w:sz w:val="29"/>
                                <w:szCs w:val="29"/>
                                <w14:textOutline w14:w="5448" w14:cap="sq" w14:cmpd="sng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科学经营™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2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14:paraId="7DD75D8D"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2"/>
                                <w:sz w:val="29"/>
                                <w:szCs w:val="29"/>
                                <w14:textOutline w14:w="5448" w14:cap="sq" w14:cmpd="sng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绩效飞轮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pacing w:val="-1"/>
                                <w:position w:val="2"/>
                                <w:sz w:val="29"/>
                                <w:szCs w:val="29"/>
                              </w:rPr>
                              <w:t>®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2"/>
                                <w:sz w:val="29"/>
                                <w:szCs w:val="29"/>
                                <w14:textOutline w14:w="5448" w14:cap="sq" w14:cmpd="sng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首席专家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.4pt;margin-top:52.2pt;height:149.15pt;width:354.95pt;mso-position-vertical-relative:page;mso-wrap-distance-bottom:0pt;mso-wrap-distance-left:9pt;mso-wrap-distance-right:9pt;mso-wrap-distance-top:0pt;z-index:251665408;v-text-anchor:middle;mso-width-relative:page;mso-height-relative:page;" fillcolor="#FFFFFF [3201]" filled="t" stroked="f" coordsize="21600,21600" o:gfxdata="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vIYKHWAAAADAEAAA8AAAAAAAAAAQAgAAAAIgAAAGRycy9kb3ducmV2&#10;LnhtbFBLAQIUABQAAAAIAIdO4kCIy9pZcAIAAM4EAAAOAAAAAAAAAAEAIAAAACUBAABkcnMvZTJv&#10;RG9jLnhtbFBLBQYAAAAABgAGAFkBAAAH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 w14:paraId="7FF3B26A">
                      <w:pPr>
                        <w:spacing w:before="263" w:line="221" w:lineRule="auto"/>
                        <w:rPr>
                          <w:rFonts w:ascii="黑体" w:hAnsi="黑体" w:eastAsia="黑体" w:cs="黑体"/>
                          <w:sz w:val="40"/>
                          <w:szCs w:val="40"/>
                        </w:rPr>
                      </w:pPr>
                      <w:r>
                        <w:rPr>
                          <w:rFonts w:ascii="黑体" w:hAnsi="黑体" w:eastAsia="黑体" w:cs="黑体"/>
                          <w:spacing w:val="-7"/>
                          <w:sz w:val="40"/>
                          <w:szCs w:val="40"/>
                          <w14:textOutline w14:w="7282" w14:cap="sq" w14:cmpd="sng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方</w:t>
                      </w:r>
                      <w:r>
                        <w:rPr>
                          <w:rFonts w:ascii="黑体" w:hAnsi="黑体" w:eastAsia="黑体" w:cs="黑体"/>
                          <w:spacing w:val="-6"/>
                          <w:sz w:val="40"/>
                          <w:szCs w:val="40"/>
                          <w14:textOutline w14:w="7282" w14:cap="sq" w14:cmpd="sng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永飞</w:t>
                      </w:r>
                    </w:p>
                    <w:p w14:paraId="69A4C46C">
                      <w:pPr>
                        <w:rPr>
                          <w:rFonts w:ascii="宋体" w:hAnsi="宋体" w:eastAsia="宋体" w:cs="宋体"/>
                          <w:spacing w:val="-1"/>
                          <w:position w:val="2"/>
                          <w:sz w:val="29"/>
                          <w:szCs w:val="29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2"/>
                          <w:sz w:val="29"/>
                          <w:szCs w:val="29"/>
                          <w14:textOutline w14:w="5448" w14:cap="sq" w14:cmpd="sng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企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2"/>
                          <w:sz w:val="29"/>
                          <w:szCs w:val="29"/>
                          <w14:textOutline w14:w="5448" w14:cap="sq" w14:cmpd="sng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业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2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pacing w:val="-1"/>
                          <w:position w:val="2"/>
                          <w:sz w:val="29"/>
                          <w:szCs w:val="29"/>
                        </w:rPr>
                        <w:t>BLM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position w:val="2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2"/>
                          <w:sz w:val="29"/>
                          <w:szCs w:val="29"/>
                          <w14:textOutline w14:w="5448" w14:cap="sq" w14:cmpd="sng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科学经营™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2"/>
                          <w:sz w:val="29"/>
                          <w:szCs w:val="29"/>
                        </w:rPr>
                        <w:t xml:space="preserve"> </w:t>
                      </w:r>
                    </w:p>
                    <w:p w14:paraId="7DD75D8D">
                      <w:r>
                        <w:rPr>
                          <w:rFonts w:ascii="宋体" w:hAnsi="宋体" w:eastAsia="宋体" w:cs="宋体"/>
                          <w:spacing w:val="-1"/>
                          <w:position w:val="2"/>
                          <w:sz w:val="29"/>
                          <w:szCs w:val="29"/>
                          <w14:textOutline w14:w="5448" w14:cap="sq" w14:cmpd="sng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绩效飞轮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pacing w:val="-1"/>
                          <w:position w:val="2"/>
                          <w:sz w:val="29"/>
                          <w:szCs w:val="29"/>
                        </w:rPr>
                        <w:t>®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2"/>
                          <w:sz w:val="29"/>
                          <w:szCs w:val="29"/>
                          <w14:textOutline w14:w="5448" w14:cap="sq" w14:cmpd="sng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首席专家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drawing>
          <wp:inline distT="0" distB="0" distL="0" distR="0">
            <wp:extent cx="2008505" cy="2282190"/>
            <wp:effectExtent l="0" t="0" r="10795" b="3810"/>
            <wp:docPr id="10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8A08">
      <w:pPr>
        <w:spacing w:before="193" w:line="193" w:lineRule="auto"/>
        <w:ind w:left="93"/>
        <w:rPr>
          <w:rFonts w:ascii="黑体" w:hAnsi="黑体" w:eastAsia="黑体" w:cs="黑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资历背景</w:t>
      </w:r>
    </w:p>
    <w:p w14:paraId="2AB1BAD0">
      <w:pPr>
        <w:numPr>
          <w:ilvl w:val="0"/>
          <w:numId w:val="6"/>
        </w:numPr>
        <w:spacing w:before="70" w:line="257" w:lineRule="auto"/>
        <w:ind w:left="425" w:leftChars="0" w:right="175" w:hanging="425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光华商学 APP 创始人、共创会创始人、会长</w:t>
      </w:r>
    </w:p>
    <w:p w14:paraId="0A290D6B">
      <w:pPr>
        <w:numPr>
          <w:ilvl w:val="0"/>
          <w:numId w:val="6"/>
        </w:numPr>
        <w:spacing w:before="70" w:line="257" w:lineRule="auto"/>
        <w:ind w:left="425" w:leftChars="0" w:right="175" w:hanging="425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光华-共创会 EMBA 教学长</w:t>
      </w:r>
    </w:p>
    <w:p w14:paraId="4772E04A">
      <w:pPr>
        <w:numPr>
          <w:ilvl w:val="0"/>
          <w:numId w:val="6"/>
        </w:numPr>
        <w:spacing w:before="70" w:line="257" w:lineRule="auto"/>
        <w:ind w:left="425" w:leftChars="0" w:right="175" w:hanging="425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浙江省第一批管理对标省级专家杭州市电商专委会副主任</w:t>
      </w:r>
    </w:p>
    <w:p w14:paraId="2D7469FE">
      <w:pPr>
        <w:numPr>
          <w:ilvl w:val="0"/>
          <w:numId w:val="6"/>
        </w:numPr>
        <w:spacing w:before="70" w:line="257" w:lineRule="auto"/>
        <w:ind w:left="425" w:leftChars="0" w:right="175" w:hanging="425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原浙大、华科大、中大、川大主讲教授</w:t>
      </w:r>
    </w:p>
    <w:p w14:paraId="177B60A6">
      <w:pPr>
        <w:numPr>
          <w:ilvl w:val="0"/>
          <w:numId w:val="6"/>
        </w:numPr>
        <w:spacing w:before="70" w:line="257" w:lineRule="auto"/>
        <w:ind w:left="425" w:leftChars="0" w:right="175" w:hanging="425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曾被聘任为浙江大学主讲教授、浙江工业大学顾问、浙江科技学院创业导师、杭州市电子商务专家咨询委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员会副主任、广东省电子商务商会荣誉会长、《培训》杂志理事会理事等。</w:t>
      </w:r>
    </w:p>
    <w:p w14:paraId="532CDD82">
      <w:pPr>
        <w:numPr>
          <w:ilvl w:val="0"/>
          <w:numId w:val="6"/>
        </w:numPr>
        <w:spacing w:before="70" w:line="257" w:lineRule="auto"/>
        <w:ind w:left="425" w:leftChars="0" w:right="175" w:hanging="425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著有《绩效飞轮》《嬴在中层》《顶尖销售》《消费即创业》《回归经营》《自组织》《开放的力量》《人 才大厦》等畅销书籍。</w:t>
      </w:r>
    </w:p>
    <w:p w14:paraId="78E61A6C">
      <w:pPr>
        <w:spacing w:before="70" w:line="257" w:lineRule="auto"/>
        <w:ind w:left="500" w:right="175" w:hanging="418"/>
        <w:rPr>
          <w:rFonts w:hint="eastAsia" w:ascii="黑体" w:hAnsi="黑体" w:eastAsia="黑体" w:cs="黑体"/>
          <w:spacing w:val="8"/>
          <w:sz w:val="28"/>
          <w:szCs w:val="28"/>
          <w:highlight w:val="none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8"/>
          <w:sz w:val="28"/>
          <w:szCs w:val="28"/>
          <w:highlight w:val="none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服务企业</w:t>
      </w:r>
    </w:p>
    <w:p w14:paraId="67D85212">
      <w:pPr>
        <w:spacing w:before="101" w:line="226" w:lineRule="auto"/>
        <w:ind w:firstLine="484" w:firstLineChars="200"/>
        <w:rPr>
          <w:rFonts w:hint="eastAsia" w:ascii="宋体" w:hAnsi="宋体" w:eastAsia="宋体" w:cs="宋体"/>
          <w:spacing w:val="9"/>
          <w:sz w:val="21"/>
          <w:szCs w:val="2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hAnsi="宋体" w:eastAsia="宋体" w:cs="宋体"/>
          <w:spacing w:val="16"/>
          <w:sz w:val="21"/>
          <w:szCs w:val="21"/>
        </w:rPr>
        <w:t>阿里巴</w:t>
      </w:r>
      <w:r>
        <w:rPr>
          <w:rFonts w:ascii="宋体" w:hAnsi="宋体" w:eastAsia="宋体" w:cs="宋体"/>
          <w:spacing w:val="11"/>
          <w:sz w:val="21"/>
          <w:szCs w:val="21"/>
        </w:rPr>
        <w:t>巴</w:t>
      </w:r>
      <w:r>
        <w:rPr>
          <w:rFonts w:ascii="宋体" w:hAnsi="宋体" w:eastAsia="宋体" w:cs="宋体"/>
          <w:spacing w:val="8"/>
          <w:sz w:val="21"/>
          <w:szCs w:val="21"/>
        </w:rPr>
        <w:t>国际网站、浙江吉利控股集团有限公司、艾康生物技术 (杭州) 有限公司、浙江百诚集团、中国建设</w:t>
      </w:r>
      <w:r>
        <w:rPr>
          <w:rFonts w:ascii="宋体" w:hAnsi="宋体" w:eastAsia="宋体" w:cs="宋体"/>
          <w:spacing w:val="18"/>
          <w:sz w:val="21"/>
          <w:szCs w:val="21"/>
        </w:rPr>
        <w:t>银</w:t>
      </w:r>
      <w:r>
        <w:rPr>
          <w:rFonts w:ascii="宋体" w:hAnsi="宋体" w:eastAsia="宋体" w:cs="宋体"/>
          <w:spacing w:val="10"/>
          <w:sz w:val="21"/>
          <w:szCs w:val="21"/>
        </w:rPr>
        <w:t>行</w:t>
      </w:r>
      <w:r>
        <w:rPr>
          <w:rFonts w:ascii="宋体" w:hAnsi="宋体" w:eastAsia="宋体" w:cs="宋体"/>
          <w:spacing w:val="9"/>
          <w:sz w:val="21"/>
          <w:szCs w:val="21"/>
        </w:rPr>
        <w:t>“新经理人”管理培训、中国人寿保险公司等</w:t>
      </w:r>
    </w:p>
    <w:p w14:paraId="4A6923FA">
      <w:pPr>
        <w:spacing w:before="101" w:line="226" w:lineRule="auto"/>
        <w:ind w:left="80"/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往期标杆学</w:t>
      </w: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员</w:t>
      </w:r>
    </w:p>
    <w:p w14:paraId="514881BD">
      <w:pPr>
        <w:spacing w:before="101" w:line="226" w:lineRule="auto"/>
        <w:ind w:left="80"/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11430</wp:posOffset>
            </wp:positionV>
            <wp:extent cx="2011680" cy="3065780"/>
            <wp:effectExtent l="0" t="0" r="7620" b="1270"/>
            <wp:wrapSquare wrapText="bothSides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1DE14B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5C576892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6FAE8658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239829F9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AD3BF4B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26534759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6F20F392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杭州光华赋能教育科技有限公司，脱胎于杭州时代光华教育发展有限公司，创立于2003年，是国内较早创建的管理培训与咨询机构之一，见证了中国创业创新的历史进程。</w:t>
      </w:r>
    </w:p>
    <w:p w14:paraId="434D1A2C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光华作为专业的企业赋能机构，本着“用科学经营助推企业高质量发展”的使命，长期致力于为创业者保驾护航，陪伴企业茁壮成长，培养职业化的企业管理人才和员工。成立20年间，光华先后创设了十余种企业培训、咨询和软件产品，一路陪跑初创期企业、成长期企业、发展期企业、上市期企业，为其提供了全流程、多方位、系统性的启发和帮助，既帮助企业解决问题，达成目标，业绩增长，也帮助企业沉淀出一套好方法、好体系，陪伴企业实现从野蛮生长到科学经营的华丽蜕变。</w:t>
      </w:r>
    </w:p>
    <w:p w14:paraId="07A1846F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20年间，光华累计开设近3000堂“光华公开课”，累计面授学员超22万人次，服务各类企业18000余家，与300多家企业达成战略合作并共建企业商学院，为60多家准上市企业开启“企业陪跑计划”并进行上市前的管理体系辅导，是万千企业成功的幕后英雄，也是为创业者披荆斩棘的陪跑伙伴。</w:t>
      </w:r>
    </w:p>
    <w:p w14:paraId="7118E506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成立至今，光华已多次获得浙江省乃至全国性企业服务、管理咨询和企业培训等方面的荣誉嘉奖，从2021年起，被浙江省经济和信息化厅遴选为浙江省服务“专精特新”中小企业公共服务示范平台，同年，公司创始人方永飞先生被特聘为“浙江省企业管理现代化对标提升工程专家”。</w:t>
      </w:r>
    </w:p>
    <w:p w14:paraId="4F9BD544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近十年，光华做到发展与创新兼顾，专业化与数字化并重。重点投资企业数字化赋能领域，坚持陪跑企业逐步实现数字化转型升级，重新定义数字时代的企业增长，尤其在“数字化+管理”与“数字化+学习”领域取得显著成果，绩效飞轮®、微学®SaaS等软件备受客户好评。同时，光华创新研发模块化、轻量化的企业咨询服务“光华微咨询”，周期短、见效快、费用低，以高性价比、高落地成功性赢得了客户的青睐与高度认可。</w:t>
      </w:r>
    </w:p>
    <w:p w14:paraId="4EA0A324">
      <w:pPr>
        <w:pStyle w:val="12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从2023年起，光华升级并推出了“管理陪跑”“人才陪跑”“BLM数字化陪跑”三大战略级业务，集中光华战略资源重磅落地企业BLM科学经营™战略共建，“G100”“G1000”成为头部企业、准头部企业高质量发展的标杆阵地。</w:t>
      </w:r>
    </w:p>
    <w:p w14:paraId="246F028C">
      <w:pPr>
        <w:pStyle w:val="12"/>
        <w:spacing w:before="0" w:beforeAutospacing="0" w:after="0" w:afterAutospacing="0" w:line="480" w:lineRule="auto"/>
        <w:ind w:firstLine="420" w:firstLineChars="200"/>
        <w:rPr>
          <w:rFonts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未来，光华将继续坚持“以客户为中心，守正创新，团结高效”的核心价值观，大力发展以软件为主，以培训和咨询为辅的“一体两翼”业务生态，重新定义企业的增长，用科学经营助推企业高质量发展，陪伴更多创业者从0到1、从1到10、从10到100，成为创业者信赖的陪跑伙伴！</w:t>
      </w:r>
    </w:p>
    <w:p w14:paraId="057927B6">
      <w:pPr>
        <w:rPr>
          <w:rFonts w:hint="eastAsia" w:ascii="微软雅黑" w:hAnsi="微软雅黑" w:eastAsia="微软雅黑"/>
          <w:b/>
          <w:sz w:val="32"/>
          <w:lang w:eastAsia="zh-CN"/>
        </w:rPr>
      </w:pPr>
      <w:r>
        <w:rPr>
          <w:rFonts w:hint="eastAsia" w:ascii="微软雅黑" w:hAnsi="微软雅黑" w:eastAsia="微软雅黑"/>
          <w:b/>
          <w:sz w:val="32"/>
          <w:lang w:eastAsia="zh-CN"/>
        </w:rPr>
        <w:drawing>
          <wp:inline distT="0" distB="0" distL="114300" distR="114300">
            <wp:extent cx="6638290" cy="6688455"/>
            <wp:effectExtent l="0" t="0" r="10160" b="17145"/>
            <wp:docPr id="1" name="图片 1" descr="2024年学习卡价格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学习卡价格1_画板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134" w:right="720" w:bottom="720" w:left="720" w:header="0" w:footer="567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Helvetica">
    <w:altName w:val="Arial"/>
    <w:panose1 w:val="020B0604020202020204"/>
    <w:charset w:val="00"/>
    <w:family w:val="roman"/>
    <w:pitch w:val="default"/>
    <w:sig w:usb0="00000000" w:usb1="00000000" w:usb2="00000000" w:usb3="00000000" w:csb0="00000093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pingfang sc semibold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F292D2">
    <w:pPr>
      <w:pStyle w:val="10"/>
      <w:jc w:val="center"/>
      <w:rPr>
        <w:rFonts w:hint="eastAsia"/>
        <w:color w:val="808080" w:themeColor="background1" w:themeShade="80"/>
        <w:sz w:val="20"/>
      </w:rPr>
    </w:pPr>
    <w:r>
      <w:rPr>
        <w:rFonts w:hint="eastAsia"/>
        <w:color w:val="808080" w:themeColor="background1" w:themeShade="80"/>
        <w:sz w:val="20"/>
      </w:rPr>
      <w:t>浙江省中小企业公共服务示范平台 |</w:t>
    </w:r>
    <w:r>
      <w:rPr>
        <w:color w:val="808080" w:themeColor="background1" w:themeShade="80"/>
        <w:sz w:val="20"/>
      </w:rPr>
      <w:t xml:space="preserve"> </w:t>
    </w:r>
    <w:r>
      <w:rPr>
        <w:rFonts w:hint="eastAsia"/>
        <w:color w:val="808080" w:themeColor="background1" w:themeShade="80"/>
        <w:sz w:val="20"/>
      </w:rPr>
      <w:t>专精特新、隐形冠军、小巨人企业政府指定服务商</w:t>
    </w:r>
  </w:p>
  <w:p w14:paraId="0D245F29">
    <w:pPr>
      <w:pStyle w:val="10"/>
      <w:ind w:left="-1" w:leftChars="-337" w:right="-718" w:rightChars="-342" w:hanging="707" w:hangingChars="39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A8DD03">
    <w:pPr>
      <w:ind w:left="-3" w:leftChars="-338" w:right="-718" w:rightChars="-342" w:hanging="707" w:hangingChars="337"/>
      <w:rPr>
        <w:rFonts w:hint="eastAsia"/>
      </w:rPr>
    </w:pPr>
    <w: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1949450</wp:posOffset>
          </wp:positionH>
          <wp:positionV relativeFrom="paragraph">
            <wp:posOffset>95250</wp:posOffset>
          </wp:positionV>
          <wp:extent cx="2688590" cy="445135"/>
          <wp:effectExtent l="0" t="0" r="16510" b="12065"/>
          <wp:wrapNone/>
          <wp:docPr id="5" name="图片 5" descr="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新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859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-445135</wp:posOffset>
              </wp:positionH>
              <wp:positionV relativeFrom="paragraph">
                <wp:posOffset>-302895</wp:posOffset>
              </wp:positionV>
              <wp:extent cx="7534275" cy="166370"/>
              <wp:effectExtent l="6350" t="6350" r="22225" b="17780"/>
              <wp:wrapNone/>
              <wp:docPr id="18" name="矩形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4275" cy="16637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rgbClr val="FF0000"/>
                        </a:solidFill>
                        <a:miter lim="200000"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43" o:spid="_x0000_s1026" o:spt="1" style="position:absolute;left:0pt;margin-left:-35.05pt;margin-top:-23.85pt;height:13.1pt;width:593.25pt;z-index:251663360;mso-width-relative:page;mso-height-relative:page;" fillcolor="#FF0000" filled="t" stroked="t" coordsize="21600,21600" o:gfxdata="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+2/ddsAAAAMAQAADwAAAAAAAAABACAAAAAiAAAAZHJzL2Rvd25y&#10;ZXYueG1sUEsBAhQAFAAAAAgAh07iQCQDSYI0AgAAgAQAAA4AAAAAAAAAAQAgAAAAKgEAAGRycy9l&#10;Mm9Eb2MueG1sUEsFBgAAAAAGAAYAWQEAANAFAAAAAA==&#10;">
              <v:fill on="t" focussize="0,0"/>
              <v:stroke weight="1pt" color="#FF0000" miterlimit="2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75E0F1"/>
    <w:multiLevelType w:val="singleLevel"/>
    <w:tmpl w:val="E575E0F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762B561"/>
    <w:multiLevelType w:val="singleLevel"/>
    <w:tmpl w:val="0762B561"/>
    <w:lvl w:ilvl="0" w:tentative="0">
      <w:start w:val="1"/>
      <w:numFmt w:val="decimal"/>
      <w:suff w:val="space"/>
      <w:lvlText w:val="%1."/>
      <w:lvlJc w:val="left"/>
      <w:pPr>
        <w:ind w:left="50"/>
      </w:pPr>
    </w:lvl>
  </w:abstractNum>
  <w:abstractNum w:abstractNumId="2">
    <w:nsid w:val="3B03294C"/>
    <w:multiLevelType w:val="multilevel"/>
    <w:tmpl w:val="3B03294C"/>
    <w:lvl w:ilvl="0" w:tentative="0">
      <w:start w:val="1"/>
      <w:numFmt w:val="bullet"/>
      <w:pStyle w:val="38"/>
      <w:lvlText w:val=""/>
      <w:lvlJc w:val="left"/>
      <w:pPr>
        <w:tabs>
          <w:tab w:val="left" w:pos="360"/>
        </w:tabs>
        <w:ind w:left="340" w:hanging="340"/>
      </w:pPr>
      <w:rPr>
        <w:rFonts w:hint="default" w:ascii="Wingdings" w:hAnsi="Wingdings"/>
        <w:color w:val="000080"/>
      </w:rPr>
    </w:lvl>
    <w:lvl w:ilvl="1" w:tentative="0">
      <w:start w:val="1"/>
      <w:numFmt w:val="bullet"/>
      <w:lvlText w:val=""/>
      <w:lvlJc w:val="left"/>
      <w:pPr>
        <w:tabs>
          <w:tab w:val="left" w:pos="415"/>
        </w:tabs>
        <w:ind w:left="41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835"/>
        </w:tabs>
        <w:ind w:left="835" w:hanging="420"/>
      </w:pPr>
      <w:rPr>
        <w:rFonts w:hint="default" w:ascii="Wingdings" w:hAnsi="Wingdings"/>
      </w:rPr>
    </w:lvl>
    <w:lvl w:ilvl="3" w:tentative="0">
      <w:start w:val="6"/>
      <w:numFmt w:val="bullet"/>
      <w:lvlText w:val="-"/>
      <w:lvlJc w:val="left"/>
      <w:pPr>
        <w:tabs>
          <w:tab w:val="left" w:pos="1195"/>
        </w:tabs>
        <w:ind w:left="1195" w:hanging="360"/>
      </w:pPr>
      <w:rPr>
        <w:rFonts w:hint="default" w:ascii="Times New Roman" w:hAnsi="Times New Roman" w:eastAsia="楷体_GB2312"/>
      </w:rPr>
    </w:lvl>
    <w:lvl w:ilvl="4" w:tentative="0">
      <w:start w:val="1"/>
      <w:numFmt w:val="bullet"/>
      <w:lvlText w:val=""/>
      <w:lvlJc w:val="left"/>
      <w:pPr>
        <w:tabs>
          <w:tab w:val="left" w:pos="1675"/>
        </w:tabs>
        <w:ind w:left="167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095"/>
        </w:tabs>
        <w:ind w:left="209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515"/>
        </w:tabs>
        <w:ind w:left="251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2935"/>
        </w:tabs>
        <w:ind w:left="293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355"/>
        </w:tabs>
        <w:ind w:left="3355" w:hanging="420"/>
      </w:pPr>
      <w:rPr>
        <w:rFonts w:hint="default" w:ascii="Wingdings" w:hAnsi="Wingdings"/>
      </w:rPr>
    </w:lvl>
  </w:abstractNum>
  <w:abstractNum w:abstractNumId="3">
    <w:nsid w:val="41428726"/>
    <w:multiLevelType w:val="singleLevel"/>
    <w:tmpl w:val="4142872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688C7E31"/>
    <w:multiLevelType w:val="multilevel"/>
    <w:tmpl w:val="688C7E31"/>
    <w:lvl w:ilvl="0" w:tentative="0">
      <w:start w:val="1"/>
      <w:numFmt w:val="bullet"/>
      <w:lvlText w:val=""/>
      <w:lvlJc w:val="left"/>
      <w:pPr>
        <w:tabs>
          <w:tab w:val="left" w:pos="873"/>
        </w:tabs>
        <w:ind w:left="873" w:hanging="453"/>
      </w:pPr>
      <w:rPr>
        <w:rFonts w:hint="default" w:ascii="Wingdings" w:hAnsi="Wingdings"/>
        <w:color w:val="666699"/>
      </w:rPr>
    </w:lvl>
    <w:lvl w:ilvl="1" w:tentative="0">
      <w:start w:val="1"/>
      <w:numFmt w:val="bullet"/>
      <w:pStyle w:val="37"/>
      <w:lvlText w:val=""/>
      <w:lvlJc w:val="left"/>
      <w:pPr>
        <w:tabs>
          <w:tab w:val="left" w:pos="873"/>
        </w:tabs>
        <w:ind w:left="873" w:hanging="453"/>
      </w:pPr>
      <w:rPr>
        <w:rFonts w:hint="default" w:ascii="Wingdings" w:hAnsi="Wingdings"/>
        <w:color w:val="666699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740837E3"/>
    <w:multiLevelType w:val="multilevel"/>
    <w:tmpl w:val="740837E3"/>
    <w:lvl w:ilvl="0" w:tentative="0">
      <w:start w:val="1"/>
      <w:numFmt w:val="none"/>
      <w:pStyle w:val="2"/>
      <w:suff w:val="nothing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1第%2讲"/>
      <w:lvlJc w:val="left"/>
      <w:pPr>
        <w:ind w:left="0" w:firstLine="0"/>
      </w:pPr>
      <w:rPr>
        <w:rFonts w:hint="eastAsia"/>
        <w:lang w:val="en-US"/>
      </w:rPr>
    </w:lvl>
    <w:lvl w:ilvl="2" w:tentative="0">
      <w:start w:val="1"/>
      <w:numFmt w:val="decimal"/>
      <w:pStyle w:val="4"/>
      <w:suff w:val="nothing"/>
      <w:lvlText w:val="%1%2.%3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FhMWZjMjQ0MTg1MDdjOTNlZWRkNGExOTlmMTlhYjUifQ=="/>
  </w:docVars>
  <w:rsids>
    <w:rsidRoot w:val="0096006C"/>
    <w:rsid w:val="000042CA"/>
    <w:rsid w:val="0000476A"/>
    <w:rsid w:val="0001288F"/>
    <w:rsid w:val="0002428E"/>
    <w:rsid w:val="00026C09"/>
    <w:rsid w:val="00032E96"/>
    <w:rsid w:val="00045EEE"/>
    <w:rsid w:val="00050E34"/>
    <w:rsid w:val="00052BF3"/>
    <w:rsid w:val="00063EE0"/>
    <w:rsid w:val="00064246"/>
    <w:rsid w:val="0006789D"/>
    <w:rsid w:val="00074451"/>
    <w:rsid w:val="000B0523"/>
    <w:rsid w:val="000B1242"/>
    <w:rsid w:val="000B503E"/>
    <w:rsid w:val="000B51C8"/>
    <w:rsid w:val="000D32C7"/>
    <w:rsid w:val="000D5F25"/>
    <w:rsid w:val="000E0B05"/>
    <w:rsid w:val="000F2025"/>
    <w:rsid w:val="001013E7"/>
    <w:rsid w:val="001105BB"/>
    <w:rsid w:val="0013367C"/>
    <w:rsid w:val="00134725"/>
    <w:rsid w:val="001504A1"/>
    <w:rsid w:val="00162257"/>
    <w:rsid w:val="00187601"/>
    <w:rsid w:val="00187F8A"/>
    <w:rsid w:val="00190671"/>
    <w:rsid w:val="00194A3F"/>
    <w:rsid w:val="001952CB"/>
    <w:rsid w:val="001964B2"/>
    <w:rsid w:val="001A6E22"/>
    <w:rsid w:val="001D2880"/>
    <w:rsid w:val="001E490B"/>
    <w:rsid w:val="00247BB3"/>
    <w:rsid w:val="00260396"/>
    <w:rsid w:val="00274B11"/>
    <w:rsid w:val="00293177"/>
    <w:rsid w:val="0029606F"/>
    <w:rsid w:val="002A1ED7"/>
    <w:rsid w:val="002A476E"/>
    <w:rsid w:val="002B69D3"/>
    <w:rsid w:val="002C626E"/>
    <w:rsid w:val="002D0F9B"/>
    <w:rsid w:val="002D3AC9"/>
    <w:rsid w:val="002F6628"/>
    <w:rsid w:val="003063A5"/>
    <w:rsid w:val="003305D9"/>
    <w:rsid w:val="00333738"/>
    <w:rsid w:val="003358C1"/>
    <w:rsid w:val="003438F8"/>
    <w:rsid w:val="00343FE4"/>
    <w:rsid w:val="00350452"/>
    <w:rsid w:val="00362B19"/>
    <w:rsid w:val="003679A2"/>
    <w:rsid w:val="00371BDB"/>
    <w:rsid w:val="00377644"/>
    <w:rsid w:val="00386590"/>
    <w:rsid w:val="003C0251"/>
    <w:rsid w:val="003C6F41"/>
    <w:rsid w:val="003D5138"/>
    <w:rsid w:val="003E4E1D"/>
    <w:rsid w:val="003F48BD"/>
    <w:rsid w:val="00415B3B"/>
    <w:rsid w:val="00416675"/>
    <w:rsid w:val="00417648"/>
    <w:rsid w:val="004267CD"/>
    <w:rsid w:val="004314F4"/>
    <w:rsid w:val="004354D4"/>
    <w:rsid w:val="00445830"/>
    <w:rsid w:val="004472BF"/>
    <w:rsid w:val="004717A0"/>
    <w:rsid w:val="004718F5"/>
    <w:rsid w:val="00481E3F"/>
    <w:rsid w:val="004827E2"/>
    <w:rsid w:val="00487835"/>
    <w:rsid w:val="004A7FD5"/>
    <w:rsid w:val="004B7CB2"/>
    <w:rsid w:val="004C754F"/>
    <w:rsid w:val="004D30FE"/>
    <w:rsid w:val="004F0B53"/>
    <w:rsid w:val="00524A7E"/>
    <w:rsid w:val="005335DB"/>
    <w:rsid w:val="00535D93"/>
    <w:rsid w:val="0054343A"/>
    <w:rsid w:val="00564E3F"/>
    <w:rsid w:val="00574368"/>
    <w:rsid w:val="00581EB6"/>
    <w:rsid w:val="00584C54"/>
    <w:rsid w:val="00586CB8"/>
    <w:rsid w:val="005B54FC"/>
    <w:rsid w:val="005D230B"/>
    <w:rsid w:val="005D3C30"/>
    <w:rsid w:val="005E0D2A"/>
    <w:rsid w:val="005E2D42"/>
    <w:rsid w:val="005F22FD"/>
    <w:rsid w:val="00607B63"/>
    <w:rsid w:val="00614988"/>
    <w:rsid w:val="00614C16"/>
    <w:rsid w:val="00616082"/>
    <w:rsid w:val="00620B52"/>
    <w:rsid w:val="00637899"/>
    <w:rsid w:val="00637DDF"/>
    <w:rsid w:val="00670D15"/>
    <w:rsid w:val="00670DB7"/>
    <w:rsid w:val="006737D2"/>
    <w:rsid w:val="006747F4"/>
    <w:rsid w:val="00677181"/>
    <w:rsid w:val="006902E1"/>
    <w:rsid w:val="00693689"/>
    <w:rsid w:val="006C3CCA"/>
    <w:rsid w:val="006C6A8B"/>
    <w:rsid w:val="006D3549"/>
    <w:rsid w:val="006E22D3"/>
    <w:rsid w:val="006E7812"/>
    <w:rsid w:val="00700418"/>
    <w:rsid w:val="00705D88"/>
    <w:rsid w:val="00707B5E"/>
    <w:rsid w:val="007148FD"/>
    <w:rsid w:val="0072406B"/>
    <w:rsid w:val="007242A6"/>
    <w:rsid w:val="007244A6"/>
    <w:rsid w:val="00744EC5"/>
    <w:rsid w:val="00745EE6"/>
    <w:rsid w:val="00746341"/>
    <w:rsid w:val="0075322F"/>
    <w:rsid w:val="00753A42"/>
    <w:rsid w:val="007743CC"/>
    <w:rsid w:val="007808D4"/>
    <w:rsid w:val="00793658"/>
    <w:rsid w:val="007D628B"/>
    <w:rsid w:val="007D6E51"/>
    <w:rsid w:val="007D7358"/>
    <w:rsid w:val="007E10F2"/>
    <w:rsid w:val="007F0580"/>
    <w:rsid w:val="008113E4"/>
    <w:rsid w:val="008159DE"/>
    <w:rsid w:val="00824321"/>
    <w:rsid w:val="008313B2"/>
    <w:rsid w:val="00833E26"/>
    <w:rsid w:val="008420F5"/>
    <w:rsid w:val="008503E4"/>
    <w:rsid w:val="0086201E"/>
    <w:rsid w:val="008634E3"/>
    <w:rsid w:val="00870437"/>
    <w:rsid w:val="00870D07"/>
    <w:rsid w:val="0087630C"/>
    <w:rsid w:val="008A7412"/>
    <w:rsid w:val="008C5894"/>
    <w:rsid w:val="008C6D9C"/>
    <w:rsid w:val="008D2D0A"/>
    <w:rsid w:val="008E50B1"/>
    <w:rsid w:val="008E5AB6"/>
    <w:rsid w:val="00901F1A"/>
    <w:rsid w:val="009155D6"/>
    <w:rsid w:val="009270BC"/>
    <w:rsid w:val="0092762F"/>
    <w:rsid w:val="00954022"/>
    <w:rsid w:val="00956092"/>
    <w:rsid w:val="0096006C"/>
    <w:rsid w:val="00960686"/>
    <w:rsid w:val="00965D0B"/>
    <w:rsid w:val="009808F5"/>
    <w:rsid w:val="0098204F"/>
    <w:rsid w:val="00986271"/>
    <w:rsid w:val="00992513"/>
    <w:rsid w:val="00994028"/>
    <w:rsid w:val="009970F0"/>
    <w:rsid w:val="009A075C"/>
    <w:rsid w:val="009A2CFE"/>
    <w:rsid w:val="009A2E11"/>
    <w:rsid w:val="009A5034"/>
    <w:rsid w:val="009A6285"/>
    <w:rsid w:val="009B155F"/>
    <w:rsid w:val="009B7F29"/>
    <w:rsid w:val="009C787F"/>
    <w:rsid w:val="009E3BE2"/>
    <w:rsid w:val="009F3859"/>
    <w:rsid w:val="00A26145"/>
    <w:rsid w:val="00A328FB"/>
    <w:rsid w:val="00A419FA"/>
    <w:rsid w:val="00A64AD2"/>
    <w:rsid w:val="00A823B2"/>
    <w:rsid w:val="00A84B24"/>
    <w:rsid w:val="00A85922"/>
    <w:rsid w:val="00A87640"/>
    <w:rsid w:val="00A878EB"/>
    <w:rsid w:val="00A87A5B"/>
    <w:rsid w:val="00A95261"/>
    <w:rsid w:val="00A95434"/>
    <w:rsid w:val="00AA469C"/>
    <w:rsid w:val="00AA6D48"/>
    <w:rsid w:val="00AE1D24"/>
    <w:rsid w:val="00AE3D39"/>
    <w:rsid w:val="00B26528"/>
    <w:rsid w:val="00B56CBF"/>
    <w:rsid w:val="00B639B6"/>
    <w:rsid w:val="00B64113"/>
    <w:rsid w:val="00B83568"/>
    <w:rsid w:val="00B917C6"/>
    <w:rsid w:val="00B9423C"/>
    <w:rsid w:val="00BD1E2E"/>
    <w:rsid w:val="00BE1122"/>
    <w:rsid w:val="00BE1B6C"/>
    <w:rsid w:val="00BE712C"/>
    <w:rsid w:val="00C229E6"/>
    <w:rsid w:val="00C51949"/>
    <w:rsid w:val="00C51C85"/>
    <w:rsid w:val="00C5488F"/>
    <w:rsid w:val="00C629E5"/>
    <w:rsid w:val="00C6621E"/>
    <w:rsid w:val="00C674CC"/>
    <w:rsid w:val="00C708C3"/>
    <w:rsid w:val="00C71793"/>
    <w:rsid w:val="00CD28BC"/>
    <w:rsid w:val="00CD2D7B"/>
    <w:rsid w:val="00CD4E01"/>
    <w:rsid w:val="00CF6F59"/>
    <w:rsid w:val="00D05DF0"/>
    <w:rsid w:val="00D10141"/>
    <w:rsid w:val="00D14033"/>
    <w:rsid w:val="00D22183"/>
    <w:rsid w:val="00D235C4"/>
    <w:rsid w:val="00D25513"/>
    <w:rsid w:val="00D2585C"/>
    <w:rsid w:val="00D3718B"/>
    <w:rsid w:val="00D37F0E"/>
    <w:rsid w:val="00D546D8"/>
    <w:rsid w:val="00D64A8A"/>
    <w:rsid w:val="00D704DD"/>
    <w:rsid w:val="00D7114D"/>
    <w:rsid w:val="00D95153"/>
    <w:rsid w:val="00DB7B7B"/>
    <w:rsid w:val="00DD241D"/>
    <w:rsid w:val="00DD7EE8"/>
    <w:rsid w:val="00DE0B18"/>
    <w:rsid w:val="00DF44DE"/>
    <w:rsid w:val="00E468B8"/>
    <w:rsid w:val="00E67148"/>
    <w:rsid w:val="00E72B44"/>
    <w:rsid w:val="00E83390"/>
    <w:rsid w:val="00E9294D"/>
    <w:rsid w:val="00EA29E7"/>
    <w:rsid w:val="00EA67D2"/>
    <w:rsid w:val="00EB4FD3"/>
    <w:rsid w:val="00EC3167"/>
    <w:rsid w:val="00ED4331"/>
    <w:rsid w:val="00EE18BA"/>
    <w:rsid w:val="00EE3477"/>
    <w:rsid w:val="00EE59A3"/>
    <w:rsid w:val="00F211AB"/>
    <w:rsid w:val="00F30826"/>
    <w:rsid w:val="00F30EB5"/>
    <w:rsid w:val="00F418FC"/>
    <w:rsid w:val="00F44243"/>
    <w:rsid w:val="00F53BAE"/>
    <w:rsid w:val="00F55C25"/>
    <w:rsid w:val="00F614CA"/>
    <w:rsid w:val="00F63EA9"/>
    <w:rsid w:val="00F74166"/>
    <w:rsid w:val="00FA7286"/>
    <w:rsid w:val="00FC49AE"/>
    <w:rsid w:val="00FD5310"/>
    <w:rsid w:val="00FE0F7B"/>
    <w:rsid w:val="00FF4934"/>
    <w:rsid w:val="00FF6990"/>
    <w:rsid w:val="01363588"/>
    <w:rsid w:val="01C62F6A"/>
    <w:rsid w:val="01FD48EF"/>
    <w:rsid w:val="02233B79"/>
    <w:rsid w:val="02367812"/>
    <w:rsid w:val="023E4202"/>
    <w:rsid w:val="02976C60"/>
    <w:rsid w:val="02BB5EED"/>
    <w:rsid w:val="02C23CA8"/>
    <w:rsid w:val="030A11A1"/>
    <w:rsid w:val="03503CDA"/>
    <w:rsid w:val="03713F7A"/>
    <w:rsid w:val="03973530"/>
    <w:rsid w:val="04412C6F"/>
    <w:rsid w:val="04CB3803"/>
    <w:rsid w:val="04CE5CF0"/>
    <w:rsid w:val="04DE7DA4"/>
    <w:rsid w:val="051115FF"/>
    <w:rsid w:val="05656883"/>
    <w:rsid w:val="05710492"/>
    <w:rsid w:val="057A1179"/>
    <w:rsid w:val="069A4AE7"/>
    <w:rsid w:val="06A72055"/>
    <w:rsid w:val="06C95D80"/>
    <w:rsid w:val="06CD5B32"/>
    <w:rsid w:val="06F13900"/>
    <w:rsid w:val="071D7A8A"/>
    <w:rsid w:val="074F27B8"/>
    <w:rsid w:val="07F23F62"/>
    <w:rsid w:val="082945D2"/>
    <w:rsid w:val="087769E7"/>
    <w:rsid w:val="087C606A"/>
    <w:rsid w:val="089B38D5"/>
    <w:rsid w:val="08A82D82"/>
    <w:rsid w:val="08CC176A"/>
    <w:rsid w:val="08E74FDC"/>
    <w:rsid w:val="08E970C0"/>
    <w:rsid w:val="090357E6"/>
    <w:rsid w:val="09140B23"/>
    <w:rsid w:val="093E5D5B"/>
    <w:rsid w:val="09B502C2"/>
    <w:rsid w:val="09D04097"/>
    <w:rsid w:val="09EA4EB7"/>
    <w:rsid w:val="0A66232F"/>
    <w:rsid w:val="0AA77F52"/>
    <w:rsid w:val="0BB330F3"/>
    <w:rsid w:val="0BB935A2"/>
    <w:rsid w:val="0BBA4E9D"/>
    <w:rsid w:val="0BD92C89"/>
    <w:rsid w:val="0BE2767C"/>
    <w:rsid w:val="0BF73710"/>
    <w:rsid w:val="0C566035"/>
    <w:rsid w:val="0CBC4E2C"/>
    <w:rsid w:val="0CD61AA1"/>
    <w:rsid w:val="0D30346F"/>
    <w:rsid w:val="0DA16C24"/>
    <w:rsid w:val="0DAC13D2"/>
    <w:rsid w:val="0DF11DA8"/>
    <w:rsid w:val="0E4862F5"/>
    <w:rsid w:val="0E8F4032"/>
    <w:rsid w:val="0E9B3149"/>
    <w:rsid w:val="0ECA17E3"/>
    <w:rsid w:val="0F362BEE"/>
    <w:rsid w:val="0F4C0B8F"/>
    <w:rsid w:val="0FAF1276"/>
    <w:rsid w:val="0FFD2BFC"/>
    <w:rsid w:val="1009394F"/>
    <w:rsid w:val="101271B8"/>
    <w:rsid w:val="10E31880"/>
    <w:rsid w:val="10F3565F"/>
    <w:rsid w:val="11865773"/>
    <w:rsid w:val="118C4A2C"/>
    <w:rsid w:val="119F3AAC"/>
    <w:rsid w:val="11D9465A"/>
    <w:rsid w:val="11E277C5"/>
    <w:rsid w:val="11E44583"/>
    <w:rsid w:val="11EB7E3E"/>
    <w:rsid w:val="12365ADE"/>
    <w:rsid w:val="123E28B5"/>
    <w:rsid w:val="12471FE1"/>
    <w:rsid w:val="125F09D7"/>
    <w:rsid w:val="12630297"/>
    <w:rsid w:val="12BC084A"/>
    <w:rsid w:val="12C6169E"/>
    <w:rsid w:val="12CF5606"/>
    <w:rsid w:val="12FD4222"/>
    <w:rsid w:val="12FD70B9"/>
    <w:rsid w:val="13216D1F"/>
    <w:rsid w:val="135A542E"/>
    <w:rsid w:val="135D40E6"/>
    <w:rsid w:val="1368730C"/>
    <w:rsid w:val="143053F4"/>
    <w:rsid w:val="1445327A"/>
    <w:rsid w:val="14547BAE"/>
    <w:rsid w:val="14BC1A58"/>
    <w:rsid w:val="14EC2BB1"/>
    <w:rsid w:val="15234086"/>
    <w:rsid w:val="157C3E5D"/>
    <w:rsid w:val="15B10763"/>
    <w:rsid w:val="15B7367B"/>
    <w:rsid w:val="15D42D46"/>
    <w:rsid w:val="15D53C53"/>
    <w:rsid w:val="1606331B"/>
    <w:rsid w:val="160F1903"/>
    <w:rsid w:val="163E7F4F"/>
    <w:rsid w:val="16C96D35"/>
    <w:rsid w:val="173C68B4"/>
    <w:rsid w:val="17BF5EF1"/>
    <w:rsid w:val="17FD315C"/>
    <w:rsid w:val="17FF597F"/>
    <w:rsid w:val="181066D2"/>
    <w:rsid w:val="1815344D"/>
    <w:rsid w:val="183E546B"/>
    <w:rsid w:val="18682672"/>
    <w:rsid w:val="187434A5"/>
    <w:rsid w:val="188F2B71"/>
    <w:rsid w:val="189B0649"/>
    <w:rsid w:val="18C7041B"/>
    <w:rsid w:val="191410D1"/>
    <w:rsid w:val="194D3A06"/>
    <w:rsid w:val="196C7528"/>
    <w:rsid w:val="19775620"/>
    <w:rsid w:val="1A0F4DD2"/>
    <w:rsid w:val="1A8540F0"/>
    <w:rsid w:val="1A8E28A3"/>
    <w:rsid w:val="1AF91A11"/>
    <w:rsid w:val="1B0A227C"/>
    <w:rsid w:val="1B312A0C"/>
    <w:rsid w:val="1B39025D"/>
    <w:rsid w:val="1B8134B1"/>
    <w:rsid w:val="1B925AC0"/>
    <w:rsid w:val="1C5D5BA2"/>
    <w:rsid w:val="1CB974E3"/>
    <w:rsid w:val="1CF614B1"/>
    <w:rsid w:val="1DAE4369"/>
    <w:rsid w:val="1DC35110"/>
    <w:rsid w:val="1DC56A4D"/>
    <w:rsid w:val="1DF26A02"/>
    <w:rsid w:val="1E59101B"/>
    <w:rsid w:val="1E8209FB"/>
    <w:rsid w:val="1EA4381C"/>
    <w:rsid w:val="1EBC6D47"/>
    <w:rsid w:val="1ECD7371"/>
    <w:rsid w:val="1F6F2ADB"/>
    <w:rsid w:val="1F7E6DF7"/>
    <w:rsid w:val="1F951EE5"/>
    <w:rsid w:val="1F9B327A"/>
    <w:rsid w:val="1FC854A4"/>
    <w:rsid w:val="1FCB6E93"/>
    <w:rsid w:val="20217D7F"/>
    <w:rsid w:val="20447A3F"/>
    <w:rsid w:val="20654259"/>
    <w:rsid w:val="20C32B9E"/>
    <w:rsid w:val="20E67100"/>
    <w:rsid w:val="21091F11"/>
    <w:rsid w:val="215D0D9C"/>
    <w:rsid w:val="2189664A"/>
    <w:rsid w:val="21D02A2F"/>
    <w:rsid w:val="21DB4B29"/>
    <w:rsid w:val="22003B30"/>
    <w:rsid w:val="22C43786"/>
    <w:rsid w:val="22D16EA5"/>
    <w:rsid w:val="232A43C0"/>
    <w:rsid w:val="233A0DDD"/>
    <w:rsid w:val="23435777"/>
    <w:rsid w:val="23922691"/>
    <w:rsid w:val="247A3A18"/>
    <w:rsid w:val="24BB736C"/>
    <w:rsid w:val="25107372"/>
    <w:rsid w:val="251E0E9C"/>
    <w:rsid w:val="25535B1E"/>
    <w:rsid w:val="25951AF5"/>
    <w:rsid w:val="25A3380B"/>
    <w:rsid w:val="25B115CA"/>
    <w:rsid w:val="25FB2E6B"/>
    <w:rsid w:val="25FD6DDC"/>
    <w:rsid w:val="267E09D5"/>
    <w:rsid w:val="27944D9A"/>
    <w:rsid w:val="27EE18C6"/>
    <w:rsid w:val="27F564A5"/>
    <w:rsid w:val="280A610D"/>
    <w:rsid w:val="2853088B"/>
    <w:rsid w:val="286A49D5"/>
    <w:rsid w:val="28B519DC"/>
    <w:rsid w:val="28DA3E5B"/>
    <w:rsid w:val="28DA64BB"/>
    <w:rsid w:val="296E6C93"/>
    <w:rsid w:val="29A67B31"/>
    <w:rsid w:val="29B77500"/>
    <w:rsid w:val="29F140A6"/>
    <w:rsid w:val="2A0F4A22"/>
    <w:rsid w:val="2A303769"/>
    <w:rsid w:val="2A965048"/>
    <w:rsid w:val="2A9671BC"/>
    <w:rsid w:val="2A9C11CC"/>
    <w:rsid w:val="2AA72DF1"/>
    <w:rsid w:val="2AAC05AA"/>
    <w:rsid w:val="2AB13D75"/>
    <w:rsid w:val="2ACC71C9"/>
    <w:rsid w:val="2AE50191"/>
    <w:rsid w:val="2B4E1D4B"/>
    <w:rsid w:val="2B751740"/>
    <w:rsid w:val="2BA23D03"/>
    <w:rsid w:val="2BA545C3"/>
    <w:rsid w:val="2BD918A8"/>
    <w:rsid w:val="2C012E83"/>
    <w:rsid w:val="2CC96416"/>
    <w:rsid w:val="2D24466E"/>
    <w:rsid w:val="2DB04FF7"/>
    <w:rsid w:val="2DD22C2D"/>
    <w:rsid w:val="2EAF1C06"/>
    <w:rsid w:val="2EE73107"/>
    <w:rsid w:val="2F3E7118"/>
    <w:rsid w:val="2F4E62CE"/>
    <w:rsid w:val="2F6D079D"/>
    <w:rsid w:val="2FED64C1"/>
    <w:rsid w:val="303925B1"/>
    <w:rsid w:val="30597E99"/>
    <w:rsid w:val="3078144B"/>
    <w:rsid w:val="30C84014"/>
    <w:rsid w:val="30D64CE4"/>
    <w:rsid w:val="31345BB9"/>
    <w:rsid w:val="314A552F"/>
    <w:rsid w:val="314F027B"/>
    <w:rsid w:val="319B0FA4"/>
    <w:rsid w:val="31F2543F"/>
    <w:rsid w:val="31F97D80"/>
    <w:rsid w:val="320B49BC"/>
    <w:rsid w:val="32155F4C"/>
    <w:rsid w:val="327148E0"/>
    <w:rsid w:val="32916B36"/>
    <w:rsid w:val="330E69EE"/>
    <w:rsid w:val="332E2EA1"/>
    <w:rsid w:val="334C1166"/>
    <w:rsid w:val="33842A7B"/>
    <w:rsid w:val="33E90323"/>
    <w:rsid w:val="340B7DCE"/>
    <w:rsid w:val="342E21D1"/>
    <w:rsid w:val="34326A28"/>
    <w:rsid w:val="344A4203"/>
    <w:rsid w:val="34B306BA"/>
    <w:rsid w:val="34BE1F89"/>
    <w:rsid w:val="351A5130"/>
    <w:rsid w:val="3554505E"/>
    <w:rsid w:val="35A704A3"/>
    <w:rsid w:val="35BE048C"/>
    <w:rsid w:val="360556FB"/>
    <w:rsid w:val="36307C8E"/>
    <w:rsid w:val="36553703"/>
    <w:rsid w:val="36E55F8B"/>
    <w:rsid w:val="36F910DF"/>
    <w:rsid w:val="3714749D"/>
    <w:rsid w:val="374D348A"/>
    <w:rsid w:val="377912DD"/>
    <w:rsid w:val="386D187C"/>
    <w:rsid w:val="38B317A6"/>
    <w:rsid w:val="38CF2F29"/>
    <w:rsid w:val="38F97B46"/>
    <w:rsid w:val="39082435"/>
    <w:rsid w:val="390F7DFA"/>
    <w:rsid w:val="39600F49"/>
    <w:rsid w:val="397152FC"/>
    <w:rsid w:val="398E0DAE"/>
    <w:rsid w:val="39AB754C"/>
    <w:rsid w:val="39AD4065"/>
    <w:rsid w:val="3A045323"/>
    <w:rsid w:val="3A056318"/>
    <w:rsid w:val="3A2C0E2B"/>
    <w:rsid w:val="3A461BBF"/>
    <w:rsid w:val="3AB56FBB"/>
    <w:rsid w:val="3B281D76"/>
    <w:rsid w:val="3B532497"/>
    <w:rsid w:val="3B582B6D"/>
    <w:rsid w:val="3B616C18"/>
    <w:rsid w:val="3B69584B"/>
    <w:rsid w:val="3B781713"/>
    <w:rsid w:val="3BB80A65"/>
    <w:rsid w:val="3BD52FAE"/>
    <w:rsid w:val="3BD55738"/>
    <w:rsid w:val="3C2706B4"/>
    <w:rsid w:val="3C542975"/>
    <w:rsid w:val="3C5651C1"/>
    <w:rsid w:val="3CD67196"/>
    <w:rsid w:val="3CE018B1"/>
    <w:rsid w:val="3CE364CD"/>
    <w:rsid w:val="3CFF4240"/>
    <w:rsid w:val="3D117005"/>
    <w:rsid w:val="3D1C3089"/>
    <w:rsid w:val="3D1E55B7"/>
    <w:rsid w:val="3D3F1647"/>
    <w:rsid w:val="3DE17E7F"/>
    <w:rsid w:val="3DEF139C"/>
    <w:rsid w:val="3E9C360A"/>
    <w:rsid w:val="3F126BE0"/>
    <w:rsid w:val="3F8C2DA7"/>
    <w:rsid w:val="3F9F3D14"/>
    <w:rsid w:val="3FAA35FA"/>
    <w:rsid w:val="3FC53093"/>
    <w:rsid w:val="3FDC6494"/>
    <w:rsid w:val="4047785D"/>
    <w:rsid w:val="406276B1"/>
    <w:rsid w:val="406C6CD0"/>
    <w:rsid w:val="40FE112C"/>
    <w:rsid w:val="43022668"/>
    <w:rsid w:val="435629B6"/>
    <w:rsid w:val="43C47D83"/>
    <w:rsid w:val="43D54DC2"/>
    <w:rsid w:val="44803E79"/>
    <w:rsid w:val="44C8664D"/>
    <w:rsid w:val="44D04970"/>
    <w:rsid w:val="44EB4048"/>
    <w:rsid w:val="45BE295B"/>
    <w:rsid w:val="465623E3"/>
    <w:rsid w:val="46A56284"/>
    <w:rsid w:val="46FF3B20"/>
    <w:rsid w:val="471B6487"/>
    <w:rsid w:val="47282841"/>
    <w:rsid w:val="472D266E"/>
    <w:rsid w:val="4740032B"/>
    <w:rsid w:val="476668EB"/>
    <w:rsid w:val="47EA4DF1"/>
    <w:rsid w:val="47F92430"/>
    <w:rsid w:val="48141E0C"/>
    <w:rsid w:val="48300B3D"/>
    <w:rsid w:val="484A701B"/>
    <w:rsid w:val="48687DA4"/>
    <w:rsid w:val="491547B3"/>
    <w:rsid w:val="49395D27"/>
    <w:rsid w:val="495D2240"/>
    <w:rsid w:val="49747C77"/>
    <w:rsid w:val="49B40710"/>
    <w:rsid w:val="49D5215B"/>
    <w:rsid w:val="4A142266"/>
    <w:rsid w:val="4A184561"/>
    <w:rsid w:val="4A2865C8"/>
    <w:rsid w:val="4A2E7AC9"/>
    <w:rsid w:val="4A504A0B"/>
    <w:rsid w:val="4A622688"/>
    <w:rsid w:val="4A644EC9"/>
    <w:rsid w:val="4A722025"/>
    <w:rsid w:val="4A820A3B"/>
    <w:rsid w:val="4AA05FDC"/>
    <w:rsid w:val="4AA07846"/>
    <w:rsid w:val="4ADC79FD"/>
    <w:rsid w:val="4B103D18"/>
    <w:rsid w:val="4B792A0A"/>
    <w:rsid w:val="4B950932"/>
    <w:rsid w:val="4BA42D93"/>
    <w:rsid w:val="4C2819B7"/>
    <w:rsid w:val="4C6F49E8"/>
    <w:rsid w:val="4C781A1B"/>
    <w:rsid w:val="4C800691"/>
    <w:rsid w:val="4C9546CC"/>
    <w:rsid w:val="4CC51BEE"/>
    <w:rsid w:val="4CE80A0F"/>
    <w:rsid w:val="4CF66F3E"/>
    <w:rsid w:val="4D032DE6"/>
    <w:rsid w:val="4D562E14"/>
    <w:rsid w:val="4D575179"/>
    <w:rsid w:val="4D834C75"/>
    <w:rsid w:val="4D844457"/>
    <w:rsid w:val="4DEB7615"/>
    <w:rsid w:val="4E0A1FA4"/>
    <w:rsid w:val="4E0D7F90"/>
    <w:rsid w:val="4E62395A"/>
    <w:rsid w:val="4E6F0B33"/>
    <w:rsid w:val="4E75595A"/>
    <w:rsid w:val="4EF905EE"/>
    <w:rsid w:val="4F694B38"/>
    <w:rsid w:val="4F702FD7"/>
    <w:rsid w:val="4F827BB5"/>
    <w:rsid w:val="50781B03"/>
    <w:rsid w:val="511E18A3"/>
    <w:rsid w:val="51A758CA"/>
    <w:rsid w:val="51B85C55"/>
    <w:rsid w:val="51DF34BB"/>
    <w:rsid w:val="522E06D1"/>
    <w:rsid w:val="52C8137C"/>
    <w:rsid w:val="52D81891"/>
    <w:rsid w:val="53055C1C"/>
    <w:rsid w:val="533E33EC"/>
    <w:rsid w:val="535B5907"/>
    <w:rsid w:val="538E3A2B"/>
    <w:rsid w:val="53CB0D00"/>
    <w:rsid w:val="53D45799"/>
    <w:rsid w:val="53E70190"/>
    <w:rsid w:val="547620E5"/>
    <w:rsid w:val="5478378C"/>
    <w:rsid w:val="54984945"/>
    <w:rsid w:val="54A325AB"/>
    <w:rsid w:val="54BD3F64"/>
    <w:rsid w:val="54D6509C"/>
    <w:rsid w:val="54E066BA"/>
    <w:rsid w:val="553E33AF"/>
    <w:rsid w:val="55E8015C"/>
    <w:rsid w:val="55ED1B1E"/>
    <w:rsid w:val="55FD4028"/>
    <w:rsid w:val="5600496F"/>
    <w:rsid w:val="566E4672"/>
    <w:rsid w:val="56797840"/>
    <w:rsid w:val="568C7E6C"/>
    <w:rsid w:val="577047CD"/>
    <w:rsid w:val="5794473B"/>
    <w:rsid w:val="57B35D21"/>
    <w:rsid w:val="57BC1A0B"/>
    <w:rsid w:val="57BF173C"/>
    <w:rsid w:val="57D172B7"/>
    <w:rsid w:val="57E24D15"/>
    <w:rsid w:val="58266167"/>
    <w:rsid w:val="584645E3"/>
    <w:rsid w:val="58C96D67"/>
    <w:rsid w:val="58DE3635"/>
    <w:rsid w:val="591431D0"/>
    <w:rsid w:val="59665A0B"/>
    <w:rsid w:val="59BB2488"/>
    <w:rsid w:val="5A23756B"/>
    <w:rsid w:val="5A2B179E"/>
    <w:rsid w:val="5A311D69"/>
    <w:rsid w:val="5A3D2F36"/>
    <w:rsid w:val="5AAD44BB"/>
    <w:rsid w:val="5B35487F"/>
    <w:rsid w:val="5BF06088"/>
    <w:rsid w:val="5BFC0B78"/>
    <w:rsid w:val="5C0A7929"/>
    <w:rsid w:val="5C5E3805"/>
    <w:rsid w:val="5C69772C"/>
    <w:rsid w:val="5C8276CC"/>
    <w:rsid w:val="5C8400C2"/>
    <w:rsid w:val="5C9B14E8"/>
    <w:rsid w:val="5CC97B96"/>
    <w:rsid w:val="5D0C795C"/>
    <w:rsid w:val="5D1E6930"/>
    <w:rsid w:val="5D575F7C"/>
    <w:rsid w:val="5D940B51"/>
    <w:rsid w:val="5D951A1A"/>
    <w:rsid w:val="5DBB052B"/>
    <w:rsid w:val="5F5B3296"/>
    <w:rsid w:val="5FD5341C"/>
    <w:rsid w:val="5FE23114"/>
    <w:rsid w:val="60611FEC"/>
    <w:rsid w:val="60EB724C"/>
    <w:rsid w:val="6137543E"/>
    <w:rsid w:val="616E1A9D"/>
    <w:rsid w:val="61872CB0"/>
    <w:rsid w:val="61897606"/>
    <w:rsid w:val="618D4BE8"/>
    <w:rsid w:val="6232481E"/>
    <w:rsid w:val="62690194"/>
    <w:rsid w:val="62690286"/>
    <w:rsid w:val="62A616C7"/>
    <w:rsid w:val="62AA2B71"/>
    <w:rsid w:val="62E41D24"/>
    <w:rsid w:val="63447353"/>
    <w:rsid w:val="63524B1A"/>
    <w:rsid w:val="6355777F"/>
    <w:rsid w:val="6356780F"/>
    <w:rsid w:val="63AF436A"/>
    <w:rsid w:val="63BF4AD2"/>
    <w:rsid w:val="63CE41AA"/>
    <w:rsid w:val="63E458EA"/>
    <w:rsid w:val="643A73A8"/>
    <w:rsid w:val="64F11308"/>
    <w:rsid w:val="65076DA3"/>
    <w:rsid w:val="651E5550"/>
    <w:rsid w:val="65365220"/>
    <w:rsid w:val="654B1D62"/>
    <w:rsid w:val="6564616A"/>
    <w:rsid w:val="65BD0BE1"/>
    <w:rsid w:val="65D26ADA"/>
    <w:rsid w:val="65E655AE"/>
    <w:rsid w:val="65FF08AD"/>
    <w:rsid w:val="66426F4E"/>
    <w:rsid w:val="66487BB9"/>
    <w:rsid w:val="669067B2"/>
    <w:rsid w:val="66916127"/>
    <w:rsid w:val="66A36957"/>
    <w:rsid w:val="66A73ECF"/>
    <w:rsid w:val="66D23796"/>
    <w:rsid w:val="67891D66"/>
    <w:rsid w:val="67BE5491"/>
    <w:rsid w:val="67FD1A25"/>
    <w:rsid w:val="6818121D"/>
    <w:rsid w:val="682607BB"/>
    <w:rsid w:val="686A05FA"/>
    <w:rsid w:val="686B5634"/>
    <w:rsid w:val="68795F1B"/>
    <w:rsid w:val="687D0601"/>
    <w:rsid w:val="68CD3E7F"/>
    <w:rsid w:val="68DD04BA"/>
    <w:rsid w:val="68F047DC"/>
    <w:rsid w:val="691B2A27"/>
    <w:rsid w:val="692D3036"/>
    <w:rsid w:val="6964373A"/>
    <w:rsid w:val="698D1F16"/>
    <w:rsid w:val="69F3361A"/>
    <w:rsid w:val="69F72FE2"/>
    <w:rsid w:val="6A823A77"/>
    <w:rsid w:val="6ACE51AD"/>
    <w:rsid w:val="6AD9484D"/>
    <w:rsid w:val="6AE11C8B"/>
    <w:rsid w:val="6AF32913"/>
    <w:rsid w:val="6AF712B0"/>
    <w:rsid w:val="6B255F9C"/>
    <w:rsid w:val="6B31267B"/>
    <w:rsid w:val="6BFD3043"/>
    <w:rsid w:val="6C343B7C"/>
    <w:rsid w:val="6C92060F"/>
    <w:rsid w:val="6CCA3478"/>
    <w:rsid w:val="6CCC0DA8"/>
    <w:rsid w:val="6CCE3329"/>
    <w:rsid w:val="6CE141C0"/>
    <w:rsid w:val="6D86144B"/>
    <w:rsid w:val="6DFD3698"/>
    <w:rsid w:val="6E150956"/>
    <w:rsid w:val="6E176955"/>
    <w:rsid w:val="6ED27BC4"/>
    <w:rsid w:val="6F323D4C"/>
    <w:rsid w:val="6F45323C"/>
    <w:rsid w:val="6F4E6725"/>
    <w:rsid w:val="6F807A98"/>
    <w:rsid w:val="70490B2B"/>
    <w:rsid w:val="705213D3"/>
    <w:rsid w:val="705D5EB9"/>
    <w:rsid w:val="707149AA"/>
    <w:rsid w:val="70C70EEE"/>
    <w:rsid w:val="70C923FD"/>
    <w:rsid w:val="70D016D0"/>
    <w:rsid w:val="70F76418"/>
    <w:rsid w:val="71122DAE"/>
    <w:rsid w:val="712C4836"/>
    <w:rsid w:val="71347EB1"/>
    <w:rsid w:val="714F2A5F"/>
    <w:rsid w:val="718476F9"/>
    <w:rsid w:val="71A11627"/>
    <w:rsid w:val="71BE0DEC"/>
    <w:rsid w:val="720210A8"/>
    <w:rsid w:val="72511E08"/>
    <w:rsid w:val="729C5D67"/>
    <w:rsid w:val="72A77CBD"/>
    <w:rsid w:val="72D83B02"/>
    <w:rsid w:val="72E96663"/>
    <w:rsid w:val="73C5086A"/>
    <w:rsid w:val="74333E3A"/>
    <w:rsid w:val="74520CC9"/>
    <w:rsid w:val="74AC7881"/>
    <w:rsid w:val="74CB33EF"/>
    <w:rsid w:val="74DE1AB1"/>
    <w:rsid w:val="754117E4"/>
    <w:rsid w:val="75527D23"/>
    <w:rsid w:val="75582371"/>
    <w:rsid w:val="756F7A8C"/>
    <w:rsid w:val="76B47E49"/>
    <w:rsid w:val="772B46D5"/>
    <w:rsid w:val="773B0088"/>
    <w:rsid w:val="773B0ED5"/>
    <w:rsid w:val="774331E4"/>
    <w:rsid w:val="777179FB"/>
    <w:rsid w:val="77785EB7"/>
    <w:rsid w:val="77A108BD"/>
    <w:rsid w:val="77D15D54"/>
    <w:rsid w:val="77E26D16"/>
    <w:rsid w:val="77EF597E"/>
    <w:rsid w:val="77FD0F35"/>
    <w:rsid w:val="78752B86"/>
    <w:rsid w:val="788D60F9"/>
    <w:rsid w:val="78B66033"/>
    <w:rsid w:val="78CF032E"/>
    <w:rsid w:val="79027C7D"/>
    <w:rsid w:val="790911C0"/>
    <w:rsid w:val="79663985"/>
    <w:rsid w:val="797A5D84"/>
    <w:rsid w:val="79A371D1"/>
    <w:rsid w:val="7A655B99"/>
    <w:rsid w:val="7A6F2DBA"/>
    <w:rsid w:val="7A991C3D"/>
    <w:rsid w:val="7AB46CD4"/>
    <w:rsid w:val="7AEB7ED3"/>
    <w:rsid w:val="7AFA5E3D"/>
    <w:rsid w:val="7B3E2787"/>
    <w:rsid w:val="7B536540"/>
    <w:rsid w:val="7B834673"/>
    <w:rsid w:val="7BDB7D5A"/>
    <w:rsid w:val="7C4E3BCF"/>
    <w:rsid w:val="7C520EC1"/>
    <w:rsid w:val="7C5807F2"/>
    <w:rsid w:val="7C701A04"/>
    <w:rsid w:val="7CEC01E0"/>
    <w:rsid w:val="7CFC3EBD"/>
    <w:rsid w:val="7D3917B4"/>
    <w:rsid w:val="7D4D4243"/>
    <w:rsid w:val="7D4D466B"/>
    <w:rsid w:val="7D92689C"/>
    <w:rsid w:val="7E1539F3"/>
    <w:rsid w:val="7E3A61EF"/>
    <w:rsid w:val="7E4B0F75"/>
    <w:rsid w:val="7E5F430E"/>
    <w:rsid w:val="7E6726C7"/>
    <w:rsid w:val="7EC06DB5"/>
    <w:rsid w:val="7EF24F07"/>
    <w:rsid w:val="7F95488E"/>
    <w:rsid w:val="7FA1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0" w:semiHidden="0" w:name="Body Text"/>
    <w:lsdException w:qFormat="1" w:uiPriority="99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7"/>
    <w:autoRedefine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Lines="50" w:afterLines="50"/>
      <w:outlineLvl w:val="0"/>
    </w:pPr>
    <w:rPr>
      <w:rFonts w:eastAsia="微软雅黑" w:asciiTheme="minorHAnsi" w:hAnsiTheme="minorHAnsi" w:cstheme="minorBidi"/>
      <w:b/>
      <w:bCs/>
      <w:color w:val="0070C0"/>
      <w:kern w:val="44"/>
      <w:sz w:val="32"/>
      <w:szCs w:val="44"/>
    </w:rPr>
  </w:style>
  <w:style w:type="paragraph" w:styleId="3">
    <w:name w:val="heading 2"/>
    <w:basedOn w:val="1"/>
    <w:next w:val="1"/>
    <w:link w:val="28"/>
    <w:autoRedefine/>
    <w:unhideWhenUsed/>
    <w:qFormat/>
    <w:uiPriority w:val="9"/>
    <w:pPr>
      <w:keepNext/>
      <w:keepLines/>
      <w:numPr>
        <w:ilvl w:val="1"/>
        <w:numId w:val="1"/>
      </w:numPr>
      <w:adjustRightInd w:val="0"/>
      <w:spacing w:line="312" w:lineRule="auto"/>
      <w:outlineLvl w:val="1"/>
    </w:pPr>
    <w:rPr>
      <w:rFonts w:eastAsia="微软雅黑" w:asciiTheme="majorHAnsi" w:hAnsiTheme="majorHAnsi" w:cstheme="majorBidi"/>
      <w:b/>
      <w:bCs/>
      <w:color w:val="0070C0"/>
      <w:sz w:val="32"/>
      <w:szCs w:val="32"/>
    </w:rPr>
  </w:style>
  <w:style w:type="paragraph" w:styleId="4">
    <w:name w:val="heading 3"/>
    <w:next w:val="1"/>
    <w:link w:val="29"/>
    <w:autoRedefine/>
    <w:unhideWhenUsed/>
    <w:qFormat/>
    <w:uiPriority w:val="9"/>
    <w:pPr>
      <w:keepNext/>
      <w:keepLines/>
      <w:numPr>
        <w:ilvl w:val="2"/>
        <w:numId w:val="1"/>
      </w:numPr>
      <w:adjustRightInd w:val="0"/>
      <w:snapToGrid w:val="0"/>
      <w:spacing w:beforeLines="50" w:afterLines="50"/>
      <w:outlineLvl w:val="2"/>
    </w:pPr>
    <w:rPr>
      <w:rFonts w:eastAsia="微软雅黑" w:asciiTheme="minorHAnsi" w:hAnsiTheme="minorHAnsi" w:cstheme="minorBidi"/>
      <w:b/>
      <w:bCs/>
      <w:kern w:val="2"/>
      <w:sz w:val="21"/>
      <w:szCs w:val="32"/>
      <w:lang w:val="en-US" w:eastAsia="zh-CN" w:bidi="ar-SA"/>
    </w:rPr>
  </w:style>
  <w:style w:type="paragraph" w:styleId="5">
    <w:name w:val="heading 4"/>
    <w:basedOn w:val="1"/>
    <w:next w:val="1"/>
    <w:link w:val="30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autoRedefine/>
    <w:unhideWhenUsed/>
    <w:qFormat/>
    <w:uiPriority w:val="35"/>
    <w:rPr>
      <w:rFonts w:eastAsia="黑体" w:asciiTheme="majorHAnsi" w:hAnsiTheme="majorHAnsi" w:cstheme="majorBidi"/>
      <w:sz w:val="20"/>
    </w:rPr>
  </w:style>
  <w:style w:type="paragraph" w:styleId="7">
    <w:name w:val="Body Text"/>
    <w:basedOn w:val="1"/>
    <w:autoRedefine/>
    <w:unhideWhenUsed/>
    <w:qFormat/>
    <w:uiPriority w:val="0"/>
    <w:pPr>
      <w:spacing w:line="360" w:lineRule="auto"/>
    </w:pPr>
    <w:rPr>
      <w:sz w:val="24"/>
    </w:rPr>
  </w:style>
  <w:style w:type="paragraph" w:styleId="8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9">
    <w:name w:val="Balloon Text"/>
    <w:basedOn w:val="1"/>
    <w:link w:val="22"/>
    <w:autoRedefine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4">
    <w:name w:val="Table Grid"/>
    <w:basedOn w:val="13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5">
    <w:name w:val="Light List Accent 3"/>
    <w:basedOn w:val="13"/>
    <w:autoRedefine/>
    <w:qFormat/>
    <w:uiPriority w:val="61"/>
    <w:rPr>
      <w:rFonts w:asciiTheme="minorHAnsi" w:hAnsiTheme="minorHAnsi" w:eastAsiaTheme="minorEastAsia" w:cstheme="minorBidi"/>
      <w:sz w:val="22"/>
      <w:szCs w:val="22"/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character" w:styleId="17">
    <w:name w:val="Strong"/>
    <w:autoRedefine/>
    <w:qFormat/>
    <w:uiPriority w:val="0"/>
    <w:rPr>
      <w:b/>
      <w:bCs/>
    </w:rPr>
  </w:style>
  <w:style w:type="character" w:styleId="18">
    <w:name w:val="Hyperlink"/>
    <w:basedOn w:val="16"/>
    <w:autoRedefine/>
    <w:unhideWhenUsed/>
    <w:qFormat/>
    <w:uiPriority w:val="99"/>
    <w:rPr>
      <w:color w:val="0000FF"/>
      <w:u w:val="single"/>
    </w:rPr>
  </w:style>
  <w:style w:type="paragraph" w:customStyle="1" w:styleId="19">
    <w:name w:val="列出段落1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0">
    <w:name w:val="页眉 字符"/>
    <w:basedOn w:val="16"/>
    <w:link w:val="11"/>
    <w:autoRedefine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10"/>
    <w:autoRedefine/>
    <w:qFormat/>
    <w:uiPriority w:val="99"/>
    <w:rPr>
      <w:sz w:val="18"/>
      <w:szCs w:val="18"/>
    </w:rPr>
  </w:style>
  <w:style w:type="character" w:customStyle="1" w:styleId="22">
    <w:name w:val="批注框文本 字符"/>
    <w:basedOn w:val="16"/>
    <w:link w:val="9"/>
    <w:autoRedefine/>
    <w:semiHidden/>
    <w:qFormat/>
    <w:uiPriority w:val="0"/>
    <w:rPr>
      <w:kern w:val="2"/>
      <w:sz w:val="18"/>
      <w:szCs w:val="18"/>
    </w:rPr>
  </w:style>
  <w:style w:type="paragraph" w:customStyle="1" w:styleId="23">
    <w:name w:val="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24">
    <w:name w:val="列出段落2"/>
    <w:basedOn w:val="1"/>
    <w:autoRedefine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25">
    <w:name w:val="style681"/>
    <w:basedOn w:val="16"/>
    <w:autoRedefine/>
    <w:qFormat/>
    <w:uiPriority w:val="0"/>
    <w:rPr>
      <w:color w:val="000033"/>
      <w:sz w:val="20"/>
      <w:szCs w:val="20"/>
    </w:rPr>
  </w:style>
  <w:style w:type="character" w:customStyle="1" w:styleId="26">
    <w:name w:val="course_content1"/>
    <w:basedOn w:val="16"/>
    <w:autoRedefine/>
    <w:qFormat/>
    <w:uiPriority w:val="0"/>
    <w:rPr>
      <w:rFonts w:hint="default" w:ascii="Arial" w:hAnsi="Arial" w:cs="Arial"/>
      <w:sz w:val="21"/>
      <w:szCs w:val="21"/>
    </w:rPr>
  </w:style>
  <w:style w:type="character" w:customStyle="1" w:styleId="27">
    <w:name w:val="标题 1 字符"/>
    <w:basedOn w:val="16"/>
    <w:link w:val="2"/>
    <w:autoRedefine/>
    <w:qFormat/>
    <w:uiPriority w:val="9"/>
    <w:rPr>
      <w:rFonts w:eastAsia="微软雅黑" w:asciiTheme="minorHAnsi" w:hAnsiTheme="minorHAnsi" w:cstheme="minorBidi"/>
      <w:b/>
      <w:bCs/>
      <w:color w:val="0070C0"/>
      <w:kern w:val="44"/>
      <w:sz w:val="32"/>
      <w:szCs w:val="44"/>
    </w:rPr>
  </w:style>
  <w:style w:type="character" w:customStyle="1" w:styleId="28">
    <w:name w:val="标题 2 字符"/>
    <w:basedOn w:val="16"/>
    <w:link w:val="3"/>
    <w:autoRedefine/>
    <w:qFormat/>
    <w:uiPriority w:val="9"/>
    <w:rPr>
      <w:rFonts w:eastAsia="微软雅黑" w:asciiTheme="majorHAnsi" w:hAnsiTheme="majorHAnsi" w:cstheme="majorBidi"/>
      <w:b/>
      <w:bCs/>
      <w:color w:val="0070C0"/>
      <w:kern w:val="2"/>
      <w:sz w:val="32"/>
      <w:szCs w:val="32"/>
    </w:rPr>
  </w:style>
  <w:style w:type="character" w:customStyle="1" w:styleId="29">
    <w:name w:val="标题 3 字符"/>
    <w:basedOn w:val="16"/>
    <w:link w:val="4"/>
    <w:autoRedefine/>
    <w:qFormat/>
    <w:uiPriority w:val="9"/>
    <w:rPr>
      <w:rFonts w:eastAsia="微软雅黑" w:asciiTheme="minorHAnsi" w:hAnsiTheme="minorHAnsi" w:cstheme="minorBidi"/>
      <w:b/>
      <w:bCs/>
      <w:kern w:val="2"/>
      <w:sz w:val="21"/>
      <w:szCs w:val="32"/>
    </w:rPr>
  </w:style>
  <w:style w:type="character" w:customStyle="1" w:styleId="30">
    <w:name w:val="标题 4 字符"/>
    <w:basedOn w:val="16"/>
    <w:link w:val="5"/>
    <w:autoRedefine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31">
    <w:name w:val="列出段落3"/>
    <w:basedOn w:val="1"/>
    <w:autoRedefine/>
    <w:unhideWhenUsed/>
    <w:qFormat/>
    <w:uiPriority w:val="34"/>
    <w:pPr>
      <w:ind w:firstLine="420" w:firstLineChars="200"/>
    </w:pPr>
  </w:style>
  <w:style w:type="paragraph" w:customStyle="1" w:styleId="32">
    <w:name w:val="列出段落4"/>
    <w:basedOn w:val="1"/>
    <w:autoRedefine/>
    <w:unhideWhenUsed/>
    <w:qFormat/>
    <w:uiPriority w:val="99"/>
    <w:pPr>
      <w:ind w:firstLine="420" w:firstLineChars="200"/>
    </w:pPr>
  </w:style>
  <w:style w:type="paragraph" w:customStyle="1" w:styleId="33">
    <w:name w:val="p0"/>
    <w:basedOn w:val="1"/>
    <w:autoRedefine/>
    <w:qFormat/>
    <w:uiPriority w:val="0"/>
    <w:pPr>
      <w:widowControl/>
    </w:pPr>
    <w:rPr>
      <w:rFonts w:hint="eastAsia"/>
    </w:rPr>
  </w:style>
  <w:style w:type="paragraph" w:customStyle="1" w:styleId="34">
    <w:name w:val="列出段落5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35">
    <w:name w:val="列出段落6"/>
    <w:basedOn w:val="1"/>
    <w:autoRedefine/>
    <w:qFormat/>
    <w:uiPriority w:val="34"/>
    <w:pPr>
      <w:ind w:firstLine="420" w:firstLineChars="200"/>
    </w:pPr>
  </w:style>
  <w:style w:type="paragraph" w:customStyle="1" w:styleId="36">
    <w:name w:val="正文楷体"/>
    <w:basedOn w:val="1"/>
    <w:autoRedefine/>
    <w:qFormat/>
    <w:uiPriority w:val="0"/>
    <w:pPr>
      <w:spacing w:line="300" w:lineRule="auto"/>
    </w:pPr>
  </w:style>
  <w:style w:type="paragraph" w:customStyle="1" w:styleId="37">
    <w:name w:val="Bullet Level 2"/>
    <w:autoRedefine/>
    <w:qFormat/>
    <w:uiPriority w:val="99"/>
    <w:pPr>
      <w:numPr>
        <w:ilvl w:val="1"/>
        <w:numId w:val="2"/>
      </w:numPr>
      <w:spacing w:before="60" w:after="60"/>
    </w:pPr>
    <w:rPr>
      <w:rFonts w:ascii="Times New Roman" w:hAnsi="Times New Roman" w:eastAsia="楷体_GB2312" w:cs="Times New Roman"/>
      <w:sz w:val="24"/>
      <w:szCs w:val="22"/>
      <w:lang w:val="en-US" w:eastAsia="zh-CN" w:bidi="ar-SA"/>
    </w:rPr>
  </w:style>
  <w:style w:type="paragraph" w:customStyle="1" w:styleId="38">
    <w:name w:val="Bullet Level 1"/>
    <w:next w:val="37"/>
    <w:autoRedefine/>
    <w:qFormat/>
    <w:uiPriority w:val="99"/>
    <w:pPr>
      <w:numPr>
        <w:ilvl w:val="0"/>
        <w:numId w:val="3"/>
      </w:numPr>
      <w:spacing w:before="60" w:after="60"/>
    </w:pPr>
    <w:rPr>
      <w:rFonts w:ascii="Times New Roman" w:hAnsi="Times New Roman" w:eastAsia="楷体_GB2312" w:cs="Times New Roman"/>
      <w:sz w:val="24"/>
      <w:szCs w:val="22"/>
      <w:lang w:val="en-US" w:eastAsia="zh-CN" w:bidi="ar-SA"/>
    </w:rPr>
  </w:style>
  <w:style w:type="character" w:customStyle="1" w:styleId="39">
    <w:name w:val="number"/>
    <w:basedOn w:val="16"/>
    <w:autoRedefine/>
    <w:qFormat/>
    <w:uiPriority w:val="0"/>
  </w:style>
  <w:style w:type="character" w:customStyle="1" w:styleId="40">
    <w:name w:val="apple-converted-space"/>
    <w:basedOn w:val="16"/>
    <w:autoRedefine/>
    <w:qFormat/>
    <w:uiPriority w:val="0"/>
  </w:style>
  <w:style w:type="character" w:customStyle="1" w:styleId="41">
    <w:name w:val="a121"/>
    <w:autoRedefine/>
    <w:qFormat/>
    <w:uiPriority w:val="0"/>
    <w:rPr>
      <w:sz w:val="18"/>
      <w:szCs w:val="18"/>
    </w:rPr>
  </w:style>
  <w:style w:type="paragraph" w:customStyle="1" w:styleId="42">
    <w:name w:val="正文1"/>
    <w:autoRedefine/>
    <w:qFormat/>
    <w:uiPriority w:val="0"/>
    <w:pPr>
      <w:framePr w:wrap="around" w:vAnchor="margin" w:hAnchor="text" w:yAlign="top"/>
      <w:widowControl w:val="0"/>
      <w:jc w:val="both"/>
    </w:pPr>
    <w:rPr>
      <w:rFonts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  <w:style w:type="paragraph" w:customStyle="1" w:styleId="43">
    <w:name w:val="小标题（红色）"/>
    <w:next w:val="42"/>
    <w:autoRedefine/>
    <w:qFormat/>
    <w:uiPriority w:val="0"/>
    <w:pPr>
      <w:keepNext/>
      <w:framePr w:wrap="around" w:vAnchor="margin" w:hAnchor="text" w:yAlign="top"/>
      <w:outlineLvl w:val="1"/>
    </w:pPr>
    <w:rPr>
      <w:rFonts w:hint="eastAsia" w:ascii="Arial Unicode MS" w:hAnsi="Arial Unicode MS" w:eastAsia="Helvetica" w:cs="Arial Unicode MS"/>
      <w:b/>
      <w:bCs/>
      <w:color w:val="C82505"/>
      <w:sz w:val="32"/>
      <w:szCs w:val="32"/>
      <w:lang w:val="zh-CN" w:eastAsia="zh-CN" w:bidi="ar-SA"/>
    </w:rPr>
  </w:style>
  <w:style w:type="paragraph" w:customStyle="1" w:styleId="44">
    <w:name w:val="正文 A"/>
    <w:autoRedefine/>
    <w:qFormat/>
    <w:uiPriority w:val="0"/>
    <w:pPr>
      <w:framePr w:wrap="around" w:vAnchor="margin" w:hAnchor="text" w:yAlign="top"/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45">
    <w:name w:val="无间隔1"/>
    <w:autoRedefine/>
    <w:qFormat/>
    <w:uiPriority w:val="0"/>
    <w:pPr>
      <w:widowControl w:val="0"/>
      <w:jc w:val="both"/>
    </w:pPr>
    <w:rPr>
      <w:rFonts w:ascii="Calibri" w:hAnsi="Calibri" w:eastAsia="等线" w:cs="Times New Roman"/>
      <w:kern w:val="2"/>
      <w:sz w:val="21"/>
      <w:szCs w:val="22"/>
      <w:lang w:val="en-US" w:eastAsia="zh-CN" w:bidi="ar-SA"/>
    </w:rPr>
  </w:style>
  <w:style w:type="paragraph" w:customStyle="1" w:styleId="46">
    <w:name w:val="text"/>
    <w:basedOn w:val="1"/>
    <w:autoRedefine/>
    <w:qFormat/>
    <w:uiPriority w:val="0"/>
    <w:pPr>
      <w:widowControl/>
      <w:spacing w:before="100" w:beforeAutospacing="1" w:after="100" w:afterAutospacing="1" w:line="345" w:lineRule="atLeast"/>
    </w:pPr>
    <w:rPr>
      <w:rFonts w:ascii="PMingLiU" w:hAnsi="PMingLiU" w:eastAsia="PMingLiU" w:cs="PMingLiU"/>
      <w:color w:val="000000"/>
      <w:kern w:val="0"/>
      <w:sz w:val="20"/>
    </w:rPr>
  </w:style>
  <w:style w:type="paragraph" w:styleId="47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styleId="48">
    <w:name w:val="No Spacing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默认段落字体 Para Char Char Char Char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0">
    <w:name w:val="p1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  <w:style w:type="paragraph" w:customStyle="1" w:styleId="51">
    <w:name w:val="p2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  <w:style w:type="character" w:customStyle="1" w:styleId="52">
    <w:name w:val="s1"/>
    <w:basedOn w:val="16"/>
    <w:autoRedefine/>
    <w:qFormat/>
    <w:uiPriority w:val="0"/>
    <w:rPr>
      <w:rFonts w:hint="default" w:ascii="Helvetica Neue" w:hAnsi="Helvetica Neue" w:eastAsia="Helvetica Neue" w:cs="Helvetica Neue"/>
      <w:sz w:val="26"/>
      <w:szCs w:val="26"/>
    </w:rPr>
  </w:style>
  <w:style w:type="character" w:customStyle="1" w:styleId="53">
    <w:name w:val="s2"/>
    <w:basedOn w:val="16"/>
    <w:autoRedefine/>
    <w:qFormat/>
    <w:uiPriority w:val="0"/>
    <w:rPr>
      <w:rFonts w:ascii="PingFang SC" w:hAnsi="PingFang SC" w:eastAsia="PingFang SC" w:cs="PingFang SC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A9D1DD-6788-43C5-BFBC-61F7ECE962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1597</Words>
  <Characters>1667</Characters>
  <Lines>17</Lines>
  <Paragraphs>4</Paragraphs>
  <TotalTime>10</TotalTime>
  <ScaleCrop>false</ScaleCrop>
  <LinksUpToDate>false</LinksUpToDate>
  <CharactersWithSpaces>1687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2021-06-22T09:24:00Z</dcterms:created>
  <dc:creator>nina</dc:creator>
  <cp:lastModifiedBy>WPS_1602081943</cp:lastModifiedBy>
  <cp:lastPrinted>2015-07-07T09:25:00Z</cp:lastPrinted>
  <dcterms:modified xsi:type="dcterms:W3CDTF">2024-07-17T08:46:12Z</dcterms:modified>
  <dc:title>《压力与情绪管理》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KSORubyTemplateID" linkTarget="0">
    <vt:lpwstr>6</vt:lpwstr>
  </property>
  <property fmtid="{D5CDD505-2E9C-101B-9397-08002B2CF9AE}" pid="4" name="ICV">
    <vt:lpwstr>D3BD2E656DB149B0833ABBCF57D0ECC8</vt:lpwstr>
  </property>
</Properties>
</file>