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2652F"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-723900</wp:posOffset>
            </wp:positionV>
            <wp:extent cx="7585075" cy="3981450"/>
            <wp:effectExtent l="0" t="0" r="15875" b="0"/>
            <wp:wrapNone/>
            <wp:docPr id="2" name="图片 2" descr="邀请函表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邀请函表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-86360</wp:posOffset>
                </wp:positionV>
                <wp:extent cx="2550160" cy="4394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6F95D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10.11-12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周五、周六</w:t>
                            </w:r>
                          </w:p>
                          <w:p w14:paraId="3D34C3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5pt;margin-top:-6.8pt;height:34.6pt;width:200.8pt;z-index:251663360;mso-width-relative:page;mso-height-relative:page;" filled="f" stroked="f" coordsize="21600,21600" o:gfxdata="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10C7g3AAAAAkBAAAPAAAAAAAAAAEAIAAAACIA&#10;AABkcnMvZG93bnJldi54bWxQSwECFAAUAAAACACHTuJAtf1MAT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96F95D"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10.11-12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周五、周六</w:t>
                      </w:r>
                    </w:p>
                    <w:p w14:paraId="3D34C351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-74295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57CF98C8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 w14:paraId="788BC22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-31.05pt;margin-top:-5.85pt;height:31.2pt;width:65.7pt;z-index:251662336;mso-width-relative:page;mso-height-relative:page;" filled="f" stroked="f" coordsize="21600,21600" o:gfxdata="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xb2RW3AAAAAkBAAAPAAAAAAAAAAEAIAAAACIAAABkcnMvZG93bnJldi54bWxQSwEC&#10;FAAUAAAACACHTuJAXd5Nr7cBAABZAwAADgAAAAAAAAABACAAAAArAQAAZHJzL2Uyb0RvYy54bWxQ&#10;SwUGAAAAAAYABgBZAQAAV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57CF98C8"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 w14:paraId="788BC229"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60288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</w:rPr>
        <w:t xml:space="preserve"> </w:t>
      </w:r>
    </w:p>
    <w:p w14:paraId="23EC151F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-1059180</wp:posOffset>
                </wp:positionH>
                <wp:positionV relativeFrom="paragraph">
                  <wp:posOffset>371475</wp:posOffset>
                </wp:positionV>
                <wp:extent cx="7486650" cy="8197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819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D86B6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156" w:after="156" w:line="460" w:lineRule="exact"/>
                              <w:ind w:firstLine="2891" w:firstLineChars="600"/>
                              <w:rPr>
                                <w:rFonts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商务演讲与呈现技巧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》</w:t>
                            </w:r>
                          </w:p>
                          <w:p w14:paraId="0EDAF68E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156" w:after="156" w:line="460" w:lineRule="exact"/>
                              <w:rPr>
                                <w:rFonts w:ascii="黑体" w:hAnsi="黑体" w:eastAsia="黑体" w:cs="黑体"/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4pt;margin-top:29.25pt;height:64.55pt;width:589.5pt;mso-position-horizontal-relative:margin;z-index:251664384;mso-width-relative:page;mso-height-relative:page;" filled="f" stroked="f" coordsize="21600,21600" o:gfxdata="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6WnuXcAAAADAEAAA8AAAAAAAAAAQAgAAAAIgAAAGRy&#10;cy9kb3ducmV2LnhtbFBLAQIUABQAAAAIAIdO4kCk1+Ec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ED86B6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156" w:after="156" w:line="460" w:lineRule="exact"/>
                        <w:ind w:firstLine="2891" w:firstLineChars="600"/>
                        <w:rPr>
                          <w:rFonts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商务演讲与呈现技巧</w:t>
                      </w:r>
                      <w:r>
                        <w:rPr>
                          <w:rFonts w:hint="eastAsia"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》</w:t>
                      </w:r>
                    </w:p>
                    <w:p w14:paraId="0EDAF68E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156" w:after="156" w:line="460" w:lineRule="exact"/>
                        <w:rPr>
                          <w:rFonts w:ascii="黑体" w:hAnsi="黑体" w:eastAsia="黑体" w:cs="黑体"/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83E38D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6265D72E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1FEC77CE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-1020445</wp:posOffset>
                </wp:positionH>
                <wp:positionV relativeFrom="paragraph">
                  <wp:posOffset>348615</wp:posOffset>
                </wp:positionV>
                <wp:extent cx="7708900" cy="396240"/>
                <wp:effectExtent l="0" t="0" r="0" b="0"/>
                <wp:wrapNone/>
                <wp:docPr id="1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0E6892C1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主办单位：杭州光华赋能教育科技有限公司</w:t>
                            </w:r>
                          </w:p>
                          <w:p w14:paraId="4CA41FB9"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 w14:paraId="791088EA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80.35pt;margin-top:27.45pt;height:31.2pt;width:607pt;z-index:251661312;mso-width-relative:page;mso-height-relative:page;" filled="f" stroked="f" coordsize="21600,21600" o:gfxdata="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y6Ib3gAAAAwBAAAPAAAAAAAAAAEAIAAAACIAAABkcnMvZG93bnJldi54bWxQ&#10;SwECFAAUAAAACACHTuJAB31qwbgBAABaAwAADgAAAAAAAAABACAAAAAt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0E6892C1"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主办单位：杭州光华赋能教育科技有限公司</w:t>
                      </w:r>
                    </w:p>
                    <w:p w14:paraId="4CA41FB9"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 w14:paraId="791088EA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15A59E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5504EC49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5EBED121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7BD8A24D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 w14:paraId="5AFD57EB"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刘大海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                                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</w:rPr>
        <w:t xml:space="preserve"> </w:t>
      </w:r>
    </w:p>
    <w:p w14:paraId="5FD56A14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 w14:paraId="0F122F6F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日9:30至17:00</w:t>
      </w:r>
    </w:p>
    <w:p w14:paraId="4D708765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日9:30至16:30</w:t>
      </w:r>
    </w:p>
    <w:p w14:paraId="2B445D1A"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杭州文一西路522号西溪科创园8幢</w:t>
      </w:r>
    </w:p>
    <w:p w14:paraId="66ACA614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光华赋能通卡门票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 w14:paraId="1DF10783"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4980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</w:p>
    <w:p w14:paraId="5D33C6AB">
      <w:pPr>
        <w:jc w:val="left"/>
        <w:rPr>
          <w:rFonts w:ascii="黑体" w:hAnsi="黑体" w:eastAsia="黑体" w:cs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0人</w:t>
      </w:r>
    </w:p>
    <w:p w14:paraId="20ED66C5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E5EB27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03300F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10A8B9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21AC8D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19019E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041D9F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 w14:paraId="764323E6">
      <w:pPr>
        <w:pStyle w:val="6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如何理解听众的聆听期待？</w:t>
      </w:r>
    </w:p>
    <w:p w14:paraId="076DF06F">
      <w:pPr>
        <w:pStyle w:val="6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如何精准表达自己的管理主张？</w:t>
      </w:r>
    </w:p>
    <w:p w14:paraId="3014A375">
      <w:pPr>
        <w:pStyle w:val="6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如何让对方理解并认同你的观点？</w:t>
      </w:r>
    </w:p>
    <w:p w14:paraId="6BC08452">
      <w:pPr>
        <w:pStyle w:val="6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如何通过表达力驱使对方行动与合作？</w:t>
      </w:r>
    </w:p>
    <w:p w14:paraId="2239A2EB">
      <w:pPr>
        <w:pStyle w:val="6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如何摆脱文字罗列式的思维模式，运用更高级的脑图思维模式？</w:t>
      </w:r>
    </w:p>
    <w:p w14:paraId="78448AE3">
      <w:pPr>
        <w:pStyle w:val="6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商场如战场，如何在一众竞争对手与合作伙伴中一鸣惊人、脱颖而出？</w:t>
      </w:r>
    </w:p>
    <w:p w14:paraId="05FE9287">
      <w:pPr>
        <w:pStyle w:val="6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如何在商业路演、工作总结、会议发言、成果分享、结果反馈、竞聘上岗、领导讲话、</w:t>
      </w:r>
    </w:p>
    <w:p w14:paraId="157EB73E">
      <w:pPr>
        <w:pStyle w:val="6"/>
        <w:numPr>
          <w:ilvl w:val="0"/>
          <w:numId w:val="4"/>
        </w:numPr>
        <w:bidi w:val="0"/>
        <w:rPr>
          <w:rFonts w:hint="eastAsia"/>
        </w:rPr>
      </w:pPr>
      <w:r>
        <w:rPr>
          <w:rFonts w:hint="eastAsia"/>
        </w:rPr>
        <w:t>敬酒感言、颁奖获奖、新官上任等经典职业场景下，纯熟运用话术技巧让自己卓尔不群？</w:t>
      </w:r>
    </w:p>
    <w:p w14:paraId="782B1EFF">
      <w:pPr>
        <w:pStyle w:val="6"/>
        <w:numPr>
          <w:ilvl w:val="0"/>
          <w:numId w:val="4"/>
        </w:numPr>
        <w:bidi w:val="0"/>
      </w:pPr>
      <w:r>
        <w:rPr>
          <w:rFonts w:hint="eastAsia"/>
        </w:rPr>
        <w:t>如何在未来的生活工作中高效萃取表达经验、提升领导风采、补充知识水平？</w:t>
      </w:r>
    </w:p>
    <w:p w14:paraId="5EABB327">
      <w:pPr>
        <w:widowControl/>
        <w:jc w:val="left"/>
        <w:rPr>
          <w:rFonts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0FD82895"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 w14:paraId="65AD3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宋体" w:hAnsi="宋体" w:eastAsia="宋体" w:cs="宋体"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企业中高层</w:t>
      </w:r>
      <w:r>
        <w:rPr>
          <w:rFonts w:hint="eastAsia"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管理者</w:t>
      </w:r>
      <w:r>
        <w:rPr>
          <w:rFonts w:hint="eastAsia" w:ascii="宋体" w:hAnsi="宋体" w:cs="宋体"/>
          <w:bCs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Cs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培训师等</w:t>
      </w:r>
      <w:bookmarkStart w:id="0" w:name="_GoBack"/>
      <w:bookmarkEnd w:id="0"/>
    </w:p>
    <w:p w14:paraId="6D660010">
      <w:pPr>
        <w:widowControl/>
        <w:jc w:val="left"/>
        <w:rPr>
          <w:rFonts w:hint="eastAsia"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2F52B1A6">
      <w:pPr>
        <w:widowControl/>
        <w:jc w:val="left"/>
        <w:rPr>
          <w:rFonts w:hint="eastAsia"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06589105">
      <w:pPr>
        <w:widowControl/>
        <w:jc w:val="left"/>
        <w:rPr>
          <w:rFonts w:ascii="宋体" w:hAnsi="宋体" w:cs="宋体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 w14:paraId="7F3FF8A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定点演练+整体演练+模拟彩排 </w:t>
      </w:r>
    </w:p>
    <w:p w14:paraId="78EC3402"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提升实战作品听觉部分：解决思路逻辑的构建、设计关键话术与演练、语言质感与表现力定型 </w:t>
      </w:r>
    </w:p>
    <w:p w14:paraId="4DF81BE7"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优化实战作品视觉部分：背景PPT的制作规范、音视频的使用规则、职业形象、肢体语言与场景的契合 </w:t>
      </w:r>
    </w:p>
    <w:p w14:paraId="2D4EA36B"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 xml:space="preserve">完善实战作品感觉部分：临场应变的经验传递、设计必要的互动技巧、调节气氛的互动设计 </w:t>
      </w:r>
    </w:p>
    <w:p w14:paraId="162F9F70">
      <w:pPr>
        <w:keepNext w:val="0"/>
        <w:keepLines w:val="0"/>
        <w:widowControl/>
        <w:numPr>
          <w:ilvl w:val="0"/>
          <w:numId w:val="5"/>
        </w:numPr>
        <w:suppressLineNumbers w:val="0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纠正实战作品错觉部分：杜绝有声语言与无声语言的忌讳 、避免文化冲突与信仰见解的陷阱、学会敏锐洞察听众的真实感受</w:t>
      </w:r>
    </w:p>
    <w:p w14:paraId="13B3D8F6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</w:p>
    <w:p w14:paraId="31D167A8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531808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课程工具包</w:t>
      </w:r>
    </w:p>
    <w:p w14:paraId="794A16E7">
      <w:pPr>
        <w:keepNext w:val="0"/>
        <w:keepLines w:val="0"/>
        <w:widowControl/>
        <w:numPr>
          <w:ilvl w:val="0"/>
          <w:numId w:val="6"/>
        </w:numPr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表达思路的第一个脑图</w:t>
      </w:r>
    </w:p>
    <w:p w14:paraId="685441B4">
      <w:pPr>
        <w:pStyle w:val="48"/>
        <w:widowControl/>
        <w:numPr>
          <w:ilvl w:val="0"/>
          <w:numId w:val="0"/>
        </w:numPr>
        <w:ind w:leftChars="0"/>
        <w:jc w:val="left"/>
        <w:rPr>
          <w:rFonts w:hint="eastAsia" w:ascii="宋体" w:hAnsi="宋体" w:cs="宋体"/>
          <w:bCs/>
        </w:rPr>
      </w:pPr>
      <w:r>
        <w:drawing>
          <wp:inline distT="0" distB="0" distL="114300" distR="114300">
            <wp:extent cx="5157470" cy="3184525"/>
            <wp:effectExtent l="0" t="0" r="11430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95BC">
      <w:pPr>
        <w:widowControl/>
        <w:numPr>
          <w:ilvl w:val="0"/>
          <w:numId w:val="6"/>
        </w:numPr>
        <w:ind w:left="0" w:leftChars="0" w:firstLine="0" w:firstLineChars="0"/>
        <w:jc w:val="left"/>
        <w:rPr>
          <w:rFonts w:hint="eastAsia" w:ascii="宋体" w:hAnsi="宋体" w:cs="宋体"/>
          <w:b/>
          <w:bCs w:val="0"/>
          <w:szCs w:val="22"/>
        </w:rPr>
      </w:pPr>
      <w:r>
        <w:rPr>
          <w:rFonts w:hint="eastAsia" w:ascii="宋体" w:hAnsi="宋体" w:cs="宋体"/>
          <w:b/>
          <w:bCs w:val="0"/>
          <w:szCs w:val="22"/>
        </w:rPr>
        <w:t>聚焦核心观点、形成演讲标题的输出工具</w:t>
      </w:r>
    </w:p>
    <w:p w14:paraId="69823AF3">
      <w:pPr>
        <w:widowControl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4895850" cy="2364740"/>
            <wp:effectExtent l="0" t="0" r="6350" b="1016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02323">
      <w:pPr>
        <w:widowControl/>
        <w:numPr>
          <w:ilvl w:val="0"/>
          <w:numId w:val="0"/>
        </w:numPr>
        <w:ind w:leftChars="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b/>
          <w:bCs/>
          <w:lang w:val="en-US" w:eastAsia="zh-CN"/>
        </w:rPr>
        <w:t>内容逻辑的四种经典构建</w:t>
      </w:r>
    </w:p>
    <w:p w14:paraId="37D204BB">
      <w:pPr>
        <w:widowControl/>
        <w:jc w:val="left"/>
      </w:pPr>
    </w:p>
    <w:p w14:paraId="647B27DB">
      <w:pPr>
        <w:widowControl/>
        <w:jc w:val="left"/>
        <w:rPr>
          <w:rFonts w:hint="eastAsia"/>
        </w:rPr>
      </w:pPr>
      <w:r>
        <w:drawing>
          <wp:inline distT="0" distB="0" distL="114300" distR="114300">
            <wp:extent cx="5086985" cy="2368550"/>
            <wp:effectExtent l="0" t="0" r="5715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7EA5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10F25C6F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06C07131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3BCC8DA8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22102298">
      <w:pPr>
        <w:widowControl/>
        <w:jc w:val="left"/>
        <w:rPr>
          <w:rFonts w:hint="eastAsia" w:ascii="宋体" w:hAnsi="宋体" w:cs="宋体"/>
          <w:bCs/>
          <w:szCs w:val="22"/>
        </w:rPr>
      </w:pPr>
    </w:p>
    <w:p w14:paraId="69238B85"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 w14:paraId="1DBC1222">
      <w:pPr>
        <w:numPr>
          <w:ilvl w:val="0"/>
          <w:numId w:val="7"/>
        </w:numPr>
        <w:rPr>
          <w:b/>
          <w:bCs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 w14:paraId="40A54C92">
      <w:pPr>
        <w:numPr>
          <w:ilvl w:val="0"/>
          <w:numId w:val="8"/>
        </w:numP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PART1走心.植入思想的穿透力</w:t>
      </w:r>
    </w:p>
    <w:p w14:paraId="61F0E4FC"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创新：价值思维+技术崇拜+给予精神的表达标准</w:t>
      </w:r>
    </w:p>
    <w:p w14:paraId="20BBF4F1"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哲理：凝练、批判、剥离成就专业感</w:t>
      </w:r>
    </w:p>
    <w:p w14:paraId="5160373F"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情感：格局、格调、格言助力情感共鸣</w:t>
      </w:r>
    </w:p>
    <w:p w14:paraId="0F4B136D">
      <w:pPr>
        <w:numPr>
          <w:ilvl w:val="0"/>
          <w:numId w:val="9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幽默：错位、归谬、转折实现高级调侃</w:t>
      </w:r>
    </w:p>
    <w:p w14:paraId="1A113C35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 xml:space="preserve">《5分钟讲故事》作业要求：运用巅峰体验四元素       </w:t>
      </w:r>
    </w:p>
    <w:p w14:paraId="661C474A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作业形式：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学员实战作品第一轮试讲+导师点评</w:t>
      </w:r>
    </w:p>
    <w:p w14:paraId="4D9807F5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收获成果：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运用“巅峰体验四元素”设计作品关键亮点</w:t>
      </w:r>
    </w:p>
    <w:p w14:paraId="5E5E890F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</w:p>
    <w:p w14:paraId="43470ED3">
      <w:pPr>
        <w:numPr>
          <w:ilvl w:val="0"/>
          <w:numId w:val="8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PART2上脑.敏捷思考的链接力</w:t>
      </w:r>
    </w:p>
    <w:p w14:paraId="753E1AA8">
      <w:pPr>
        <w:numPr>
          <w:ilvl w:val="0"/>
          <w:numId w:val="10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思路画布：“星系”脑图构建法</w:t>
      </w:r>
    </w:p>
    <w:p w14:paraId="58FFABBA">
      <w:pPr>
        <w:numPr>
          <w:ilvl w:val="0"/>
          <w:numId w:val="10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思维逻辑：线性思维、立体思维、聚类思维、雷达思维</w:t>
      </w:r>
    </w:p>
    <w:p w14:paraId="74C5716B">
      <w:pPr>
        <w:numPr>
          <w:ilvl w:val="0"/>
          <w:numId w:val="10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内容采集：TOPS-瞄准观众、周延完整、掷地有声、数据硬核</w:t>
      </w:r>
    </w:p>
    <w:p w14:paraId="7438693F">
      <w:pPr>
        <w:numPr>
          <w:ilvl w:val="0"/>
          <w:numId w:val="10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标题观点：写实、写意、复合、疑问、名词</w:t>
      </w:r>
    </w:p>
    <w:p w14:paraId="415F6449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《构思三件套：题目、脑图、大纲》</w:t>
      </w:r>
    </w:p>
    <w:p w14:paraId="3EF5D356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作业要求：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运用“星系”脑图构建法</w:t>
      </w:r>
    </w:p>
    <w:p w14:paraId="0920A259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作业形式：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学员实战作品第二轮试讲+导师点评</w:t>
      </w:r>
    </w:p>
    <w:p w14:paraId="6671B9CF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收获成果：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运用工具对作品逻辑结构全面全面升级</w:t>
      </w:r>
    </w:p>
    <w:p w14:paraId="71F5CF82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</w:p>
    <w:p w14:paraId="2FB96528">
      <w:pPr>
        <w:numPr>
          <w:ilvl w:val="0"/>
          <w:numId w:val="8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PART3入耳.语言质感的吸引力</w:t>
      </w:r>
    </w:p>
    <w:p w14:paraId="444BBB6C">
      <w:pPr>
        <w:numPr>
          <w:ilvl w:val="0"/>
          <w:numId w:val="1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语言魅力的阶梯：清晰流畅、传播感、画面感、识别度</w:t>
      </w:r>
    </w:p>
    <w:p w14:paraId="3223E642">
      <w:pPr>
        <w:numPr>
          <w:ilvl w:val="0"/>
          <w:numId w:val="1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印象深刻的自我介绍：解译、场景、名人、缘起、独特</w:t>
      </w:r>
    </w:p>
    <w:p w14:paraId="57FED760">
      <w:pPr>
        <w:numPr>
          <w:ilvl w:val="0"/>
          <w:numId w:val="1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为主题加分的开场白：设疑、数据、故事、引言、隐喻</w:t>
      </w:r>
    </w:p>
    <w:p w14:paraId="68D93F30">
      <w:pPr>
        <w:numPr>
          <w:ilvl w:val="0"/>
          <w:numId w:val="11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精彩且激发行动的结束语：加固、升华、利益、期许、呼应</w:t>
      </w:r>
    </w:p>
    <w:p w14:paraId="329BE7E0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《经典三分钟：自我介绍、开场白、结束语》</w:t>
      </w:r>
    </w:p>
    <w:p w14:paraId="4612860F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作业要求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：运用经典话术技巧</w:t>
      </w:r>
    </w:p>
    <w:p w14:paraId="05011DC8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作业形式：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学员实战作品第三轮试讲+导师点评</w:t>
      </w:r>
    </w:p>
    <w:p w14:paraId="0A05DE19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收获成果：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声音语言的专业训练，学会关键话术实战技巧</w:t>
      </w:r>
    </w:p>
    <w:p w14:paraId="0386498E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</w:p>
    <w:p w14:paraId="349C042B">
      <w:pPr>
        <w:numPr>
          <w:ilvl w:val="0"/>
          <w:numId w:val="8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 xml:space="preserve"> PART4养眼.醒目精致的冲击力</w:t>
      </w:r>
    </w:p>
    <w:p w14:paraId="40E34DB2">
      <w:pPr>
        <w:numPr>
          <w:ilvl w:val="0"/>
          <w:numId w:val="12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表演风格：教士、学者、演艺、素人</w:t>
      </w:r>
    </w:p>
    <w:p w14:paraId="5DD76A86">
      <w:pPr>
        <w:numPr>
          <w:ilvl w:val="0"/>
          <w:numId w:val="12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排除干扰：着装得体、举止儒雅、有礼有节、调度有方</w:t>
      </w:r>
    </w:p>
    <w:p w14:paraId="20D64579">
      <w:pPr>
        <w:numPr>
          <w:ilvl w:val="0"/>
          <w:numId w:val="12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手势走位：12个常用演讲手势、4种经典舞台走位</w:t>
      </w:r>
    </w:p>
    <w:p w14:paraId="522D8CD6">
      <w:pPr>
        <w:numPr>
          <w:ilvl w:val="0"/>
          <w:numId w:val="12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画面留芳：PPT、声光道、影音效</w:t>
      </w:r>
    </w:p>
    <w:p w14:paraId="20715AB2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《TEDx视觉三件套：演讲定妆照、背景PPT、舞台调度图》</w:t>
      </w:r>
    </w:p>
    <w:p w14:paraId="7EEB01A7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作业要求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：实战场景设计与自身属性特点相结</w:t>
      </w:r>
    </w:p>
    <w:p w14:paraId="7F3CCD89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作业形式：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学员实战作品彩排+导师点评</w:t>
      </w:r>
    </w:p>
    <w:p w14:paraId="51D29819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收获成果：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演讲者风格定位、演讲舞台画面成型、无声语言运用技巧</w:t>
      </w:r>
    </w:p>
    <w:p w14:paraId="7EC61EA4">
      <w:pP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</w:p>
    <w:p w14:paraId="08FA71E2">
      <w:pPr>
        <w:numPr>
          <w:ilvl w:val="0"/>
          <w:numId w:val="8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PART5.有度.完美呈现的作品力</w:t>
      </w:r>
    </w:p>
    <w:p w14:paraId="4B4526F0">
      <w:pPr>
        <w:numPr>
          <w:ilvl w:val="0"/>
          <w:numId w:val="13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毕业作品呈现：实战作品试讲</w:t>
      </w:r>
    </w:p>
    <w:p w14:paraId="5A6EC037">
      <w:pPr>
        <w:numPr>
          <w:ilvl w:val="0"/>
          <w:numId w:val="13"/>
        </w:numPr>
        <w:ind w:left="425" w:leftChars="0" w:hanging="425" w:firstLineChars="0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多轮彩排+效果定型</w:t>
      </w:r>
    </w:p>
    <w:p w14:paraId="33D5D306">
      <w:pPr>
        <w:numPr>
          <w:ilvl w:val="0"/>
          <w:numId w:val="0"/>
        </w:num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收获成果：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eastAsia="zh-CN"/>
        </w:rPr>
        <w:t>实战演讲精品输出</w:t>
      </w:r>
    </w:p>
    <w:p w14:paraId="5F18D6CE">
      <w:pPr>
        <w:numPr>
          <w:ilvl w:val="0"/>
          <w:numId w:val="14"/>
        </w:num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 w14:paraId="376A923C"/>
    <w:p w14:paraId="4CB08538"/>
    <w:p w14:paraId="46730539"/>
    <w:p w14:paraId="19B0A759"/>
    <w:p w14:paraId="3ACF4793"/>
    <w:p w14:paraId="133D8E65"/>
    <w:p w14:paraId="78DD9D76"/>
    <w:p w14:paraId="2085EB64"/>
    <w:p w14:paraId="5112F3EB"/>
    <w:p w14:paraId="789DE300"/>
    <w:p w14:paraId="2C65C0B0"/>
    <w:p w14:paraId="35ED6670"/>
    <w:p w14:paraId="018656D9"/>
    <w:p w14:paraId="507E85EA"/>
    <w:p w14:paraId="7B48B12C"/>
    <w:p w14:paraId="5EAD80E0"/>
    <w:p w14:paraId="405B31D8"/>
    <w:p w14:paraId="0CB37216">
      <w:pPr>
        <w:rPr>
          <w:rFonts w:ascii="宋体" w:hAnsi="宋体" w:cs="宋体"/>
          <w:b/>
          <w:szCs w:val="21"/>
        </w:rPr>
      </w:pPr>
    </w:p>
    <w:p w14:paraId="31818D18">
      <w:pPr>
        <w:rPr>
          <w:rFonts w:ascii="宋体" w:hAnsi="宋体" w:cs="宋体"/>
          <w:b/>
          <w:szCs w:val="21"/>
        </w:rPr>
      </w:pPr>
    </w:p>
    <w:p w14:paraId="5A8EFBF2">
      <w:pPr>
        <w:rPr>
          <w:rFonts w:ascii="宋体" w:hAnsi="宋体" w:cs="宋体"/>
          <w:b/>
          <w:szCs w:val="21"/>
        </w:rPr>
      </w:pPr>
    </w:p>
    <w:p w14:paraId="5D5652B8">
      <w:pPr>
        <w:rPr>
          <w:rFonts w:ascii="宋体" w:hAnsi="宋体" w:cs="宋体"/>
          <w:b/>
          <w:szCs w:val="21"/>
        </w:rPr>
      </w:pPr>
    </w:p>
    <w:p w14:paraId="757AE7AE">
      <w:pPr>
        <w:rPr>
          <w:rFonts w:ascii="宋体" w:hAnsi="宋体" w:cs="宋体"/>
          <w:b/>
          <w:szCs w:val="21"/>
        </w:rPr>
      </w:pPr>
    </w:p>
    <w:p w14:paraId="2F9FD396">
      <w:pPr>
        <w:rPr>
          <w:rFonts w:ascii="宋体" w:hAnsi="宋体" w:cs="宋体"/>
          <w:b/>
          <w:szCs w:val="21"/>
        </w:rPr>
      </w:pPr>
    </w:p>
    <w:p w14:paraId="33D0AD27">
      <w:pPr>
        <w:rPr>
          <w:rFonts w:ascii="宋体" w:hAnsi="宋体" w:cs="宋体"/>
          <w:b/>
          <w:szCs w:val="21"/>
        </w:rPr>
      </w:pPr>
    </w:p>
    <w:p w14:paraId="4504B318">
      <w:pPr>
        <w:rPr>
          <w:rFonts w:ascii="宋体" w:hAnsi="宋体" w:cs="宋体"/>
          <w:b/>
          <w:szCs w:val="21"/>
        </w:rPr>
      </w:pPr>
    </w:p>
    <w:p w14:paraId="476F7E99">
      <w:pPr>
        <w:rPr>
          <w:rFonts w:ascii="宋体" w:hAnsi="宋体" w:cs="宋体"/>
          <w:b/>
          <w:szCs w:val="21"/>
        </w:rPr>
      </w:pPr>
    </w:p>
    <w:p w14:paraId="6745460B">
      <w:pPr>
        <w:rPr>
          <w:rFonts w:ascii="宋体" w:hAnsi="宋体" w:cs="宋体"/>
          <w:b/>
          <w:szCs w:val="21"/>
        </w:rPr>
      </w:pPr>
    </w:p>
    <w:p w14:paraId="0BCA0302">
      <w:pPr>
        <w:rPr>
          <w:rFonts w:ascii="宋体" w:hAnsi="宋体" w:cs="宋体"/>
          <w:b/>
          <w:szCs w:val="21"/>
        </w:rPr>
      </w:pPr>
    </w:p>
    <w:p w14:paraId="4264192C">
      <w:pPr>
        <w:rPr>
          <w:rFonts w:ascii="宋体" w:hAnsi="宋体" w:cs="宋体"/>
          <w:b/>
          <w:szCs w:val="21"/>
        </w:rPr>
      </w:pPr>
    </w:p>
    <w:p w14:paraId="76EA0CCB">
      <w:pPr>
        <w:rPr>
          <w:rFonts w:ascii="宋体" w:hAnsi="宋体" w:cs="宋体"/>
          <w:b/>
          <w:szCs w:val="21"/>
        </w:rPr>
      </w:pPr>
    </w:p>
    <w:p w14:paraId="7204ECD2">
      <w:pPr>
        <w:rPr>
          <w:rFonts w:ascii="宋体" w:hAnsi="宋体" w:cs="宋体"/>
          <w:b/>
          <w:szCs w:val="21"/>
        </w:rPr>
      </w:pPr>
    </w:p>
    <w:p w14:paraId="1E7944EE">
      <w:pPr>
        <w:rPr>
          <w:rFonts w:hint="eastAsia" w:ascii="宋体" w:hAnsi="宋体" w:eastAsia="宋体" w:cs="宋体"/>
          <w:b/>
          <w:szCs w:val="21"/>
          <w:lang w:val="en-US" w:eastAsia="zh-CN"/>
        </w:rPr>
      </w:pPr>
    </w:p>
    <w:p w14:paraId="2A527318">
      <w:pPr>
        <w:rPr>
          <w:rFonts w:ascii="宋体" w:hAnsi="宋体" w:cs="宋体"/>
          <w:b/>
          <w:szCs w:val="21"/>
        </w:rPr>
      </w:pPr>
      <w:r>
        <w:rPr>
          <w:rFonts w:hint="eastAsia" w:ascii="黑体" w:eastAsia="黑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169545</wp:posOffset>
            </wp:positionV>
            <wp:extent cx="2008505" cy="2282190"/>
            <wp:effectExtent l="0" t="0" r="10795" b="3810"/>
            <wp:wrapSquare wrapText="bothSides"/>
            <wp:docPr id="9" name="图片 2" descr="刘大海老师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刘大海老师min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715560">
      <w:pPr>
        <w:rPr>
          <w:rFonts w:ascii="宋体" w:hAnsi="宋体" w:cs="宋体"/>
          <w:b/>
          <w:szCs w:val="21"/>
        </w:rPr>
      </w:pPr>
    </w:p>
    <w:p w14:paraId="2789A8A8"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123190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0AF4E818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刘大海</w:t>
                            </w:r>
                          </w:p>
                          <w:p w14:paraId="61DFD277"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中国企业培训师训练顶尖级教练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.9pt;margin-top:9.7pt;height:168.75pt;width:307pt;z-index:251667456;mso-width-relative:page;mso-height-relative:page;" fillcolor="#FFFFFF" filled="t" stroked="f" coordsize="21600,21600" o:gfxdata="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NUhV9kAAAAJ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0AF4E818"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刘大海</w:t>
                      </w:r>
                    </w:p>
                    <w:p w14:paraId="61DFD277"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中国企业培训师训练顶尖级教练</w:t>
                      </w:r>
                    </w:p>
                  </w:txbxContent>
                </v:textbox>
              </v:shape>
            </w:pict>
          </mc:Fallback>
        </mc:AlternateContent>
      </w:r>
    </w:p>
    <w:p w14:paraId="65C8EF79"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D10A90E"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A0761E7"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C53DA57"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4852A39"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28766B0"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 w14:paraId="51F36004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美国国际训练学会PTT国际职业培训师训练导师</w:t>
      </w:r>
    </w:p>
    <w:p w14:paraId="06B5EA12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知名企业TTT培训师训练指定导师</w:t>
      </w:r>
    </w:p>
    <w:p w14:paraId="2C9A7161"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宋体" w:hAnsi="宋体" w:cs="Times New Roman"/>
          <w:szCs w:val="21"/>
        </w:rPr>
        <w:t>美国国际训练协会银章导师</w:t>
      </w:r>
    </w:p>
    <w:p w14:paraId="2DE092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 w14:paraId="00986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 w14:paraId="7892A3DC"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 w14:paraId="35F43397">
      <w:pPr>
        <w:jc w:val="left"/>
        <w:rPr>
          <w:rFonts w:ascii="宋体" w:cs="Tahoma"/>
          <w:szCs w:val="21"/>
        </w:rPr>
      </w:pPr>
      <w:r>
        <w:rPr>
          <w:rFonts w:hint="eastAsia" w:ascii="宋体" w:hAnsi="宋体" w:eastAsia="宋体" w:cs="宋体"/>
          <w:sz w:val="21"/>
          <w:szCs w:val="22"/>
          <w:lang w:val="en-US" w:eastAsia="zh-CN"/>
        </w:rPr>
        <w:t>腾讯、联想、百度、诺基亚、蓝凌软件、北大方正、百富计算机、广东核电集团、粤电集团、中国石油西部公司、中国石油吉林公司、西部矿业、中海油深圳公司、妈湾电力、四川电力集团、东风日产、东风南方、东风本田、东风乘用车、东风裕隆、日立电梯、西奥电梯、松下电器、格力电器、方太电器、美的电器</w:t>
      </w:r>
      <w:r>
        <w:rPr>
          <w:rFonts w:hint="eastAsia" w:ascii="宋体" w:hAnsi="宋体" w:cs="宋体"/>
          <w:sz w:val="21"/>
          <w:szCs w:val="22"/>
          <w:lang w:val="en-US" w:eastAsia="zh-CN"/>
        </w:rPr>
        <w:t>等</w:t>
      </w:r>
    </w:p>
    <w:p w14:paraId="4FD911A7">
      <w:pPr>
        <w:rPr>
          <w:rFonts w:asciiTheme="minorEastAsia" w:hAnsiTheme="minorEastAsia" w:eastAsiaTheme="minorEastAsia" w:cstheme="minorEastAsia"/>
          <w:szCs w:val="21"/>
        </w:rPr>
      </w:pPr>
    </w:p>
    <w:p w14:paraId="6B766FEF">
      <w:pPr>
        <w:pStyle w:val="13"/>
        <w:spacing w:before="0" w:beforeAutospacing="0" w:after="0" w:afterAutospacing="0" w:line="480" w:lineRule="auto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1767412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5017047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77E66F5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C4EA75D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8D5091F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3C7ABE04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80A1E11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5B9BED9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595EE16A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杭州光华赋能教育科技有限公司，脱胎于杭州时代光华教育发展有限公司，创立于2003年，是国内较早创建的管理培训与咨询机构之一，见证了中国创业创新的历史进程。</w:t>
      </w:r>
    </w:p>
    <w:p w14:paraId="494E6647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光华作为专业的企业赋能机构，本着“用科学经营助推企业高质量发展”的使命，长期致力于为创业者保驾护航，陪伴企业茁壮成长，培养职业化的企业管理人才和员工。成立20年间，光华先后创设了十余种企业培训、咨询和软件产品，一路陪跑初创期企业、成长期企业、发展期企业、上市期企业，为其提供了全流程、多方位、系统性的启发和帮助，既帮助企业解决问题，达成目标，业绩增长，也帮助企业沉淀出一套好方法、好体系，陪伴企业实现从野蛮生长到科学经营的华丽蜕变。</w:t>
      </w:r>
    </w:p>
    <w:p w14:paraId="4D0AAD61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20年间，光华累计开设近3000堂“光华公开课”，累计面授学员超22万人次，服务各类企业18000余家，与300多家企业达成战略合作并共建企业商学院，为60多家准上市企业开启“企业陪跑计划”并进行上市前的管理体系辅导，是万千企业成功的幕后英雄，也是为创业者披荆斩棘的陪跑伙伴。</w:t>
      </w:r>
    </w:p>
    <w:p w14:paraId="04BAAC3E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成立至今，光华已多次获得浙江省乃至全国性企业服务、管理咨询和企业培训等方面的荣誉嘉奖，从2021年起，被浙江省经济和信息化厅遴选为浙江省服务“专精特新”中小企业公共服务示范平台，同年，公司创始人方永飞先生被特聘为“浙江省企业管理现代化对标提升工程专家”。</w:t>
      </w:r>
    </w:p>
    <w:p w14:paraId="157CD9DD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近十年，光华做到发展与创新兼顾，专业化与数字化并重。重点投资企业数字化赋能领域，坚持陪跑企业逐步实现数字化转型升级，重新定义数字时代的企业增长，尤其在“数字化+管理”与“数字化+学习”领域取得显著成果，绩效飞轮®、微学®SaaS等软件备受客户好评。同时，光华创新研发模块化、轻量化的企业咨询服务“光华微咨询”，周期短、见效快、费用低，以高性价比、高落地成功性赢得了客户的青睐与高度认可。</w:t>
      </w:r>
    </w:p>
    <w:p w14:paraId="78AFDABD">
      <w:pPr>
        <w:pStyle w:val="13"/>
        <w:spacing w:before="0" w:beforeAutospacing="0" w:after="0" w:afterAutospacing="0" w:line="480" w:lineRule="auto"/>
        <w:ind w:firstLine="420" w:firstLineChars="200"/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从2023年起，光华升级并推出了“管理陪跑”“人才陪跑”“BLM数字化陪跑”三大战略级业务，集中光华战略资源重磅落地企业BLM科学经营™战略共建，“G100”“G1000”成为头部企业、准头部企业高质量发展的标杆阵地。</w:t>
      </w:r>
    </w:p>
    <w:p w14:paraId="4CC4D7C9">
      <w:pPr>
        <w:pStyle w:val="13"/>
        <w:spacing w:before="0" w:beforeAutospacing="0" w:after="0" w:afterAutospacing="0" w:line="480" w:lineRule="auto"/>
        <w:ind w:firstLine="420" w:firstLineChars="200"/>
        <w:rPr>
          <w:rFonts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未来，光华将继续坚持“以客户为中心，守正创新，团结高效”的核心价值观，大力发展以软件为主，以培训和咨询为辅的“一体两翼”业务生态，重新定义企业的增长，用科学经营助推企业高质量发展，陪伴更多创业者从0到1、从1到10、从10到100，成为创业者信赖的陪跑伙伴！</w:t>
      </w:r>
    </w:p>
    <w:p w14:paraId="3641B39F">
      <w:pPr>
        <w:pStyle w:val="36"/>
        <w:ind w:firstLine="0" w:firstLineChars="0"/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lang w:eastAsia="zh-CN"/>
        </w:rPr>
        <w:drawing>
          <wp:inline distT="0" distB="0" distL="114300" distR="114300">
            <wp:extent cx="6638290" cy="6688455"/>
            <wp:effectExtent l="0" t="0" r="10160" b="17145"/>
            <wp:docPr id="1" name="图片 1" descr="2024年学习卡价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学习卡价格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6D0CC">
    <w:pPr>
      <w:pStyle w:val="11"/>
      <w:jc w:val="center"/>
      <w:rPr>
        <w:color w:val="7F7F7F" w:themeColor="background1" w:themeShade="80"/>
        <w:sz w:val="20"/>
      </w:rPr>
    </w:pPr>
    <w:r>
      <w:rPr>
        <w:rFonts w:hint="eastAsia"/>
        <w:color w:val="7F7F7F" w:themeColor="background1" w:themeShade="80"/>
        <w:sz w:val="20"/>
      </w:rPr>
      <w:t>浙江省中小企业公共服务示范平台 |</w:t>
    </w:r>
    <w:r>
      <w:rPr>
        <w:color w:val="7F7F7F" w:themeColor="background1" w:themeShade="80"/>
        <w:sz w:val="20"/>
      </w:rPr>
      <w:t xml:space="preserve"> </w:t>
    </w:r>
    <w:r>
      <w:rPr>
        <w:rFonts w:hint="eastAsia"/>
        <w:color w:val="7F7F7F" w:themeColor="background1" w:themeShade="80"/>
        <w:sz w:val="20"/>
      </w:rPr>
      <w:t>专精特新、隐形冠军、小巨人企业政府指定服务商</w:t>
    </w:r>
  </w:p>
  <w:p w14:paraId="4106A459">
    <w:pPr>
      <w:pStyle w:val="11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0C431">
    <w:pPr>
      <w:ind w:left="-3" w:leftChars="-338" w:right="-718" w:rightChars="-342" w:hanging="707" w:hangingChars="337"/>
    </w:pPr>
    <w: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1949450</wp:posOffset>
          </wp:positionH>
          <wp:positionV relativeFrom="paragraph">
            <wp:posOffset>95250</wp:posOffset>
          </wp:positionV>
          <wp:extent cx="2688590" cy="445135"/>
          <wp:effectExtent l="0" t="0" r="16510" b="12065"/>
          <wp:wrapNone/>
          <wp:docPr id="5" name="图片 5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859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4384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1EA30"/>
    <w:multiLevelType w:val="singleLevel"/>
    <w:tmpl w:val="8FB1EA30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8D0801A"/>
    <w:multiLevelType w:val="singleLevel"/>
    <w:tmpl w:val="B8D0801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3BFF4E3"/>
    <w:multiLevelType w:val="singleLevel"/>
    <w:tmpl w:val="F3BFF4E3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EF1BC1A"/>
    <w:multiLevelType w:val="singleLevel"/>
    <w:tmpl w:val="FEF1BC1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5">
    <w:nsid w:val="157BF36F"/>
    <w:multiLevelType w:val="singleLevel"/>
    <w:tmpl w:val="157BF36F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A502083"/>
    <w:multiLevelType w:val="singleLevel"/>
    <w:tmpl w:val="2A502083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7">
    <w:nsid w:val="2DAC5EF0"/>
    <w:multiLevelType w:val="singleLevel"/>
    <w:tmpl w:val="2DAC5EF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8">
    <w:nsid w:val="3B03294C"/>
    <w:multiLevelType w:val="multilevel"/>
    <w:tmpl w:val="3B03294C"/>
    <w:lvl w:ilvl="0" w:tentative="0">
      <w:start w:val="1"/>
      <w:numFmt w:val="bullet"/>
      <w:pStyle w:val="39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9">
    <w:nsid w:val="4C4557C1"/>
    <w:multiLevelType w:val="singleLevel"/>
    <w:tmpl w:val="4C4557C1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50634F2A"/>
    <w:multiLevelType w:val="singleLevel"/>
    <w:tmpl w:val="50634F2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63807915"/>
    <w:multiLevelType w:val="singleLevel"/>
    <w:tmpl w:val="63807915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  <w:color w:val="000000"/>
      </w:rPr>
    </w:lvl>
  </w:abstractNum>
  <w:abstractNum w:abstractNumId="12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8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D603E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82F08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12628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05DA4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BC223F"/>
    <w:rsid w:val="04CB3803"/>
    <w:rsid w:val="04CE5CF0"/>
    <w:rsid w:val="04DE7DA4"/>
    <w:rsid w:val="051115FF"/>
    <w:rsid w:val="051C01FC"/>
    <w:rsid w:val="05710492"/>
    <w:rsid w:val="057A1179"/>
    <w:rsid w:val="05F532D5"/>
    <w:rsid w:val="069A4AE7"/>
    <w:rsid w:val="06A72055"/>
    <w:rsid w:val="06C95D80"/>
    <w:rsid w:val="06CD5B32"/>
    <w:rsid w:val="071D7A8A"/>
    <w:rsid w:val="07391925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766CFF"/>
    <w:rsid w:val="0BB330F3"/>
    <w:rsid w:val="0BB935A2"/>
    <w:rsid w:val="0BBA4E9D"/>
    <w:rsid w:val="0BD92C89"/>
    <w:rsid w:val="0BE2767C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5276B"/>
    <w:rsid w:val="14BC1A58"/>
    <w:rsid w:val="14EC2BB1"/>
    <w:rsid w:val="14FC1654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32A86"/>
    <w:rsid w:val="183E546B"/>
    <w:rsid w:val="18550589"/>
    <w:rsid w:val="18682672"/>
    <w:rsid w:val="188E2740"/>
    <w:rsid w:val="188F2B71"/>
    <w:rsid w:val="189B0649"/>
    <w:rsid w:val="18C7041B"/>
    <w:rsid w:val="18D3325C"/>
    <w:rsid w:val="191410D1"/>
    <w:rsid w:val="19280F80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737BF1"/>
    <w:rsid w:val="1E8209FB"/>
    <w:rsid w:val="1E8C36AB"/>
    <w:rsid w:val="1EA4381C"/>
    <w:rsid w:val="1EBC6D47"/>
    <w:rsid w:val="1ECD7371"/>
    <w:rsid w:val="1F6F2ADB"/>
    <w:rsid w:val="1F7E6DF7"/>
    <w:rsid w:val="1F9422FA"/>
    <w:rsid w:val="1F951EE5"/>
    <w:rsid w:val="1F9B327A"/>
    <w:rsid w:val="1FC854A4"/>
    <w:rsid w:val="1FCB6E93"/>
    <w:rsid w:val="20217D7F"/>
    <w:rsid w:val="20447A3F"/>
    <w:rsid w:val="20654259"/>
    <w:rsid w:val="20E67100"/>
    <w:rsid w:val="21546876"/>
    <w:rsid w:val="215D0D9C"/>
    <w:rsid w:val="2189664A"/>
    <w:rsid w:val="21DB4B29"/>
    <w:rsid w:val="22003B30"/>
    <w:rsid w:val="22805DCE"/>
    <w:rsid w:val="22C43786"/>
    <w:rsid w:val="22D16EA5"/>
    <w:rsid w:val="233A0DDD"/>
    <w:rsid w:val="23435777"/>
    <w:rsid w:val="247A3A18"/>
    <w:rsid w:val="24883A94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A24E6D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D1DFA"/>
    <w:rsid w:val="2B4E1D4B"/>
    <w:rsid w:val="2B751740"/>
    <w:rsid w:val="2BA23D03"/>
    <w:rsid w:val="2BA545C3"/>
    <w:rsid w:val="2BD918A8"/>
    <w:rsid w:val="2C012E83"/>
    <w:rsid w:val="2C3F4342"/>
    <w:rsid w:val="2CC96416"/>
    <w:rsid w:val="2D24466E"/>
    <w:rsid w:val="2D314840"/>
    <w:rsid w:val="2DA655DA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0B165A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16D1D"/>
    <w:rsid w:val="33E90323"/>
    <w:rsid w:val="340B7DCE"/>
    <w:rsid w:val="342E21D1"/>
    <w:rsid w:val="34326A28"/>
    <w:rsid w:val="34BE1F89"/>
    <w:rsid w:val="351A5130"/>
    <w:rsid w:val="352C7DF3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7C30D9"/>
    <w:rsid w:val="398E0DAE"/>
    <w:rsid w:val="39AB754C"/>
    <w:rsid w:val="39AD4065"/>
    <w:rsid w:val="39E70180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002D45"/>
    <w:rsid w:val="3E9C360A"/>
    <w:rsid w:val="3F126BE0"/>
    <w:rsid w:val="3F8C2DA7"/>
    <w:rsid w:val="3FAA35FA"/>
    <w:rsid w:val="3FC53093"/>
    <w:rsid w:val="3FDC6494"/>
    <w:rsid w:val="406276B1"/>
    <w:rsid w:val="406C6CD0"/>
    <w:rsid w:val="40952959"/>
    <w:rsid w:val="40FE112C"/>
    <w:rsid w:val="43022668"/>
    <w:rsid w:val="435629B6"/>
    <w:rsid w:val="438A2219"/>
    <w:rsid w:val="43C47D83"/>
    <w:rsid w:val="43D54DC2"/>
    <w:rsid w:val="43E4263E"/>
    <w:rsid w:val="44803E79"/>
    <w:rsid w:val="44C8664D"/>
    <w:rsid w:val="44EB4048"/>
    <w:rsid w:val="45BE295B"/>
    <w:rsid w:val="45F4388C"/>
    <w:rsid w:val="465623E3"/>
    <w:rsid w:val="46A56284"/>
    <w:rsid w:val="46E82445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0477F1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0033E4B"/>
    <w:rsid w:val="50955D7B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122B00"/>
    <w:rsid w:val="553E33AF"/>
    <w:rsid w:val="55E8015C"/>
    <w:rsid w:val="55ED1B1E"/>
    <w:rsid w:val="55FD4028"/>
    <w:rsid w:val="566E4672"/>
    <w:rsid w:val="56797840"/>
    <w:rsid w:val="568C7E6C"/>
    <w:rsid w:val="577047CD"/>
    <w:rsid w:val="579B7013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9DD395F"/>
    <w:rsid w:val="5A23756B"/>
    <w:rsid w:val="5A2B179E"/>
    <w:rsid w:val="5A311D69"/>
    <w:rsid w:val="5A3D2F36"/>
    <w:rsid w:val="5A4452E9"/>
    <w:rsid w:val="5B35487F"/>
    <w:rsid w:val="5BF06088"/>
    <w:rsid w:val="5BFC0B78"/>
    <w:rsid w:val="5C0A7929"/>
    <w:rsid w:val="5C5E3805"/>
    <w:rsid w:val="5C5E79BB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487ACD"/>
    <w:rsid w:val="5F5B3296"/>
    <w:rsid w:val="5FD5341C"/>
    <w:rsid w:val="5FD86545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8C4284"/>
    <w:rsid w:val="669067B2"/>
    <w:rsid w:val="66916127"/>
    <w:rsid w:val="66A36957"/>
    <w:rsid w:val="66A73ECF"/>
    <w:rsid w:val="66D23796"/>
    <w:rsid w:val="66E6316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08207B"/>
    <w:rsid w:val="691B2A27"/>
    <w:rsid w:val="69205616"/>
    <w:rsid w:val="692D3036"/>
    <w:rsid w:val="6964373A"/>
    <w:rsid w:val="698D1F16"/>
    <w:rsid w:val="69F72FE2"/>
    <w:rsid w:val="6A3E5017"/>
    <w:rsid w:val="6A823A77"/>
    <w:rsid w:val="6AF32913"/>
    <w:rsid w:val="6AF712B0"/>
    <w:rsid w:val="6B255F9C"/>
    <w:rsid w:val="6B7B459C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6FE54629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3F5637F"/>
    <w:rsid w:val="74333E3A"/>
    <w:rsid w:val="744C3764"/>
    <w:rsid w:val="74AC7881"/>
    <w:rsid w:val="74CB33EF"/>
    <w:rsid w:val="74DE1AB1"/>
    <w:rsid w:val="756F7A8C"/>
    <w:rsid w:val="76AF069F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125884"/>
    <w:rsid w:val="78752B86"/>
    <w:rsid w:val="78B66033"/>
    <w:rsid w:val="78CF032E"/>
    <w:rsid w:val="79027C7D"/>
    <w:rsid w:val="790911C0"/>
    <w:rsid w:val="79663985"/>
    <w:rsid w:val="797A5D84"/>
    <w:rsid w:val="797D43BF"/>
    <w:rsid w:val="79A371D1"/>
    <w:rsid w:val="79A4260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30"/>
    <w:autoRedefine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8">
    <w:name w:val="Body Text"/>
    <w:basedOn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9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List Accent 3"/>
    <w:basedOn w:val="14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8">
    <w:name w:val="Strong"/>
    <w:autoRedefine/>
    <w:qFormat/>
    <w:uiPriority w:val="0"/>
    <w:rPr>
      <w:b/>
      <w:bCs/>
    </w:rPr>
  </w:style>
  <w:style w:type="character" w:styleId="19">
    <w:name w:val="Hyperlink"/>
    <w:basedOn w:val="17"/>
    <w:autoRedefine/>
    <w:unhideWhenUsed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23">
    <w:name w:val="批注框文本 字符"/>
    <w:basedOn w:val="17"/>
    <w:link w:val="10"/>
    <w:autoRedefine/>
    <w:semiHidden/>
    <w:qFormat/>
    <w:uiPriority w:val="0"/>
    <w:rPr>
      <w:kern w:val="2"/>
      <w:sz w:val="18"/>
      <w:szCs w:val="18"/>
    </w:rPr>
  </w:style>
  <w:style w:type="paragraph" w:customStyle="1" w:styleId="24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5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style681"/>
    <w:basedOn w:val="17"/>
    <w:autoRedefine/>
    <w:qFormat/>
    <w:uiPriority w:val="0"/>
    <w:rPr>
      <w:color w:val="000033"/>
      <w:sz w:val="20"/>
      <w:szCs w:val="20"/>
    </w:rPr>
  </w:style>
  <w:style w:type="character" w:customStyle="1" w:styleId="27">
    <w:name w:val="course_content1"/>
    <w:basedOn w:val="17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8">
    <w:name w:val="标题 1 字符"/>
    <w:basedOn w:val="17"/>
    <w:link w:val="2"/>
    <w:autoRedefine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9">
    <w:name w:val="标题 2 字符"/>
    <w:basedOn w:val="17"/>
    <w:link w:val="3"/>
    <w:autoRedefine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30">
    <w:name w:val="标题 3 字符"/>
    <w:basedOn w:val="17"/>
    <w:link w:val="4"/>
    <w:autoRedefine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1">
    <w:name w:val="标题 4 字符"/>
    <w:basedOn w:val="17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2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3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5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列出段落6"/>
    <w:basedOn w:val="1"/>
    <w:qFormat/>
    <w:uiPriority w:val="34"/>
    <w:pPr>
      <w:ind w:firstLine="420" w:firstLineChars="200"/>
    </w:pPr>
  </w:style>
  <w:style w:type="paragraph" w:customStyle="1" w:styleId="37">
    <w:name w:val="正文楷体"/>
    <w:basedOn w:val="1"/>
    <w:qFormat/>
    <w:uiPriority w:val="0"/>
    <w:pPr>
      <w:spacing w:line="300" w:lineRule="auto"/>
    </w:pPr>
  </w:style>
  <w:style w:type="paragraph" w:customStyle="1" w:styleId="38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9">
    <w:name w:val="Bullet Level 1"/>
    <w:next w:val="38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40">
    <w:name w:val="number"/>
    <w:basedOn w:val="17"/>
    <w:autoRedefine/>
    <w:qFormat/>
    <w:uiPriority w:val="0"/>
  </w:style>
  <w:style w:type="character" w:customStyle="1" w:styleId="41">
    <w:name w:val="apple-converted-space"/>
    <w:basedOn w:val="17"/>
    <w:autoRedefine/>
    <w:qFormat/>
    <w:uiPriority w:val="0"/>
  </w:style>
  <w:style w:type="character" w:customStyle="1" w:styleId="42">
    <w:name w:val="a121"/>
    <w:autoRedefine/>
    <w:qFormat/>
    <w:uiPriority w:val="0"/>
    <w:rPr>
      <w:sz w:val="18"/>
      <w:szCs w:val="18"/>
    </w:rPr>
  </w:style>
  <w:style w:type="paragraph" w:customStyle="1" w:styleId="43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4">
    <w:name w:val="小标题（红色）"/>
    <w:next w:val="43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5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6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7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9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paragraph" w:customStyle="1" w:styleId="52">
    <w:name w:val="p2"/>
    <w:basedOn w:val="1"/>
    <w:autoRedefine/>
    <w:qFormat/>
    <w:uiPriority w:val="0"/>
    <w:pPr>
      <w:jc w:val="left"/>
    </w:pPr>
    <w:rPr>
      <w:rFonts w:ascii="pingfang sc semibold" w:hAnsi="pingfang sc semibold" w:eastAsia="pingfang sc semibold"/>
      <w:kern w:val="0"/>
      <w:sz w:val="26"/>
      <w:szCs w:val="26"/>
    </w:rPr>
  </w:style>
  <w:style w:type="character" w:customStyle="1" w:styleId="53">
    <w:name w:val="s1"/>
    <w:basedOn w:val="17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4">
    <w:name w:val="s2"/>
    <w:basedOn w:val="17"/>
    <w:autoRedefine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55">
    <w:name w:val="left1"/>
    <w:autoRedefine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paragraph" w:customStyle="1" w:styleId="56">
    <w:name w:val="彩色列表 - 强调文字颜色 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65658-1D26-4B72-B303-AB468944B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2469</Words>
  <Characters>2586</Characters>
  <Lines>15</Lines>
  <Paragraphs>4</Paragraphs>
  <TotalTime>4</TotalTime>
  <ScaleCrop>false</ScaleCrop>
  <LinksUpToDate>false</LinksUpToDate>
  <CharactersWithSpaces>2654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WPS_1602081943</cp:lastModifiedBy>
  <cp:lastPrinted>2015-07-07T09:25:00Z</cp:lastPrinted>
  <dcterms:modified xsi:type="dcterms:W3CDTF">2024-08-30T08:54:10Z</dcterms:modified>
  <dc:title>《压力与情绪管理》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