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765E"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-86360</wp:posOffset>
                </wp:positionV>
                <wp:extent cx="228854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BF256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10.18-19周五、周六</w:t>
                            </w:r>
                          </w:p>
                          <w:p w14:paraId="5CD86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5pt;margin-top:-6.8pt;height:34.6pt;width:180.2pt;z-index:251662336;mso-width-relative:page;mso-height-relative:page;" filled="f" stroked="f" coordsize="21600,21600" o:gfxdata="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/pZbbAAAACQEAAA8AAAAAAAAAAQAgAAAAIgAA&#10;AGRycy9kb3ducmV2LnhtbFBLAQIUABQAAAAIAIdO4kCSU7+n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FBF256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10.18-19周五、周六</w:t>
                      </w:r>
                    </w:p>
                    <w:p w14:paraId="5CD86B09"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-787400</wp:posOffset>
            </wp:positionV>
            <wp:extent cx="7587615" cy="3983355"/>
            <wp:effectExtent l="0" t="0" r="6985" b="4445"/>
            <wp:wrapNone/>
            <wp:docPr id="7" name="图片 7" descr="邀请函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邀请函表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-74295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1804CAC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316067C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31.05pt;margin-top:-5.85pt;height:31.2pt;width:65.7pt;z-index:251661312;mso-width-relative:page;mso-height-relative:page;" filled="f" stroked="f" coordsize="21600,21600" o:gfxdata="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b2RW3AAAAAkBAAAPAAAAAAAAAAEAIAAAACIAAABkcnMvZG93bnJldi54bWxQSwEC&#10;FAAUAAAACACHTuJAXd5Nr7cBAABZAwAADgAAAAAAAAABACAAAAAr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1804CAC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316067C6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59264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55E5F686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-297180</wp:posOffset>
                </wp:positionH>
                <wp:positionV relativeFrom="paragraph">
                  <wp:posOffset>371475</wp:posOffset>
                </wp:positionV>
                <wp:extent cx="7486650" cy="8197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E5C7C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ind w:firstLine="1928" w:firstLineChars="400"/>
                              <w:jc w:val="both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《目标管理与计划达成》</w:t>
                            </w:r>
                          </w:p>
                          <w:p w14:paraId="3772D290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jc w:val="both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4pt;margin-top:29.25pt;height:64.55pt;width:589.5pt;mso-position-horizontal-relative:margin;z-index:251663360;mso-width-relative:page;mso-height-relative:page;" filled="f" stroked="f" coordsize="21600,21600" o:gfxdata="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wobv3cAAAACwEAAA8AAAAAAAAAAQAgAAAAIgAAAGRy&#10;cy9kb3ducmV2LnhtbFBLAQIUABQAAAAIAIdO4kCk1+Ec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9E5C7C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ind w:firstLine="1928" w:firstLineChars="400"/>
                        <w:jc w:val="both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《目标管理与计划达成》</w:t>
                      </w:r>
                    </w:p>
                    <w:p w14:paraId="3772D290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jc w:val="both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102B3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67192266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69E9A5A2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348615</wp:posOffset>
                </wp:positionV>
                <wp:extent cx="7708900" cy="396240"/>
                <wp:effectExtent l="0" t="0" r="0" b="0"/>
                <wp:wrapNone/>
                <wp:docPr id="1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5924DA3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主办单位：杭州光华赋能教育科技有限公司</w:t>
                            </w:r>
                          </w:p>
                          <w:p w14:paraId="47507BEB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241BCB87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80.35pt;margin-top:27.45pt;height:31.2pt;width:607pt;z-index:251660288;mso-width-relative:page;mso-height-relative:page;" filled="f" stroked="f" coordsize="21600,21600" o:gfxdata="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y6Ib3gAAAAwBAAAPAAAAAAAAAAEAIAAAACIAAABkcnMvZG93bnJldi54bWxQ&#10;SwECFAAUAAAACACHTuJAB31qwbgBAABaAwAADgAAAAAAAAABACAAAAAt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45924DA3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主办单位：杭州光华赋能教育科技有限公司</w:t>
                      </w:r>
                    </w:p>
                    <w:p w14:paraId="47507BEB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241BCB87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76550D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53D41E40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48514601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EDBAC3C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A0ACDE1"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齐磊</w:t>
      </w:r>
    </w:p>
    <w:p w14:paraId="525132EF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 w14:paraId="6BFAE2C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 w14:paraId="66FAC669">
      <w:pPr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16:30</w:t>
      </w:r>
    </w:p>
    <w:p w14:paraId="418E0D5D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杭州市文一西路522号西溪科创园8幢</w:t>
      </w:r>
    </w:p>
    <w:p w14:paraId="785EF88F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商学院学习券5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 w14:paraId="587271C1"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3980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</w:p>
    <w:p w14:paraId="2E525CF7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 w14:paraId="4650EB0A"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F59220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47A96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41FD2C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3C121F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FDAA2B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FE9B5C">
      <w:pPr>
        <w:widowControl/>
        <w:jc w:val="left"/>
        <w:rPr>
          <w:rFonts w:ascii="宋体" w:hAnsi="宋体" w:cs="宋体"/>
          <w:bCs/>
          <w:szCs w:val="22"/>
        </w:rPr>
      </w:pPr>
    </w:p>
    <w:p w14:paraId="6730529F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44BC9417">
      <w:pPr>
        <w:widowControl/>
        <w:numPr>
          <w:numId w:val="0"/>
        </w:numPr>
        <w:ind w:leftChars="0"/>
        <w:jc w:val="left"/>
        <w:rPr>
          <w:rFonts w:hint="eastAsia" w:ascii="宋体" w:hAnsi="宋体" w:cs="宋体"/>
          <w:b/>
          <w:bCs w:val="0"/>
          <w:szCs w:val="22"/>
        </w:rPr>
      </w:pPr>
      <w:r>
        <w:rPr>
          <w:rFonts w:hint="eastAsia" w:ascii="宋体" w:hAnsi="宋体" w:cs="宋体"/>
          <w:b/>
          <w:bCs w:val="0"/>
          <w:szCs w:val="22"/>
        </w:rPr>
        <w:t>工作中，有没有类似问题：</w:t>
      </w:r>
    </w:p>
    <w:p w14:paraId="75BE57F2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制定目标凭感觉，各种数据乱凑合</w:t>
      </w:r>
    </w:p>
    <w:p w14:paraId="66FCB972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目标计划无标准，过程管理高成本</w:t>
      </w:r>
      <w:r>
        <w:rPr>
          <w:rFonts w:hint="eastAsia" w:ascii="宋体" w:hAnsi="宋体" w:cs="宋体"/>
          <w:bCs/>
          <w:szCs w:val="22"/>
        </w:rPr>
        <w:tab/>
      </w:r>
    </w:p>
    <w:p w14:paraId="15168BD5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目标上下难共识，执行当中无支持</w:t>
      </w:r>
    </w:p>
    <w:p w14:paraId="76BC904B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目标计划缺逻辑，没有支撑没意义</w:t>
      </w:r>
    </w:p>
    <w:p w14:paraId="3C5E6500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目标绩效相脱节，最后一看瞎忙活</w:t>
      </w:r>
    </w:p>
    <w:p w14:paraId="03E7F220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制定计划靠空想，年底经常会泡汤</w:t>
      </w:r>
    </w:p>
    <w:p w14:paraId="7BBF4F7E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执行过程无节点，靠着感觉来判断</w:t>
      </w:r>
    </w:p>
    <w:p w14:paraId="296E6C3F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执行过程难管控，最后才知未完成</w:t>
      </w:r>
    </w:p>
    <w:p w14:paraId="2368DC7C">
      <w:pPr>
        <w:widowControl/>
        <w:numPr>
          <w:ilvl w:val="0"/>
          <w:numId w:val="4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执行过程总拖延，最后得知很麻烦</w:t>
      </w:r>
    </w:p>
    <w:p w14:paraId="30B314DD"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问题意识很淡薄，总结改进质量弱</w:t>
      </w:r>
    </w:p>
    <w:p w14:paraId="690A2935">
      <w:pPr>
        <w:widowControl/>
        <w:ind w:firstLine="420" w:firstLineChars="200"/>
        <w:jc w:val="left"/>
        <w:rPr>
          <w:rFonts w:ascii="宋体" w:hAnsi="宋体" w:cs="宋体"/>
          <w:bCs/>
          <w:szCs w:val="22"/>
        </w:rPr>
      </w:pPr>
    </w:p>
    <w:p w14:paraId="1AA8BF65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637AE74B">
      <w:pPr>
        <w:widowControl/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各级基层主管</w:t>
      </w:r>
    </w:p>
    <w:p w14:paraId="48333EC0">
      <w:pPr>
        <w:widowControl/>
        <w:jc w:val="left"/>
        <w:rPr>
          <w:rFonts w:ascii="宋体" w:hAnsi="宋体" w:cs="宋体"/>
          <w:bCs/>
          <w:szCs w:val="22"/>
        </w:rPr>
      </w:pPr>
    </w:p>
    <w:p w14:paraId="173019AC">
      <w:pPr>
        <w:widowControl/>
        <w:jc w:val="left"/>
        <w:rPr>
          <w:rFonts w:ascii="宋体" w:hAnsi="宋体" w:cs="宋体"/>
          <w:bCs/>
          <w:szCs w:val="22"/>
        </w:rPr>
      </w:pPr>
    </w:p>
    <w:p w14:paraId="761D4FD4">
      <w:pPr>
        <w:widowControl/>
        <w:jc w:val="left"/>
        <w:rPr>
          <w:rFonts w:ascii="宋体" w:hAnsi="宋体" w:cs="宋体"/>
          <w:bCs/>
          <w:szCs w:val="2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4FBFF893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能够阐述头脑风暴法的3大流程</w:t>
      </w:r>
    </w:p>
    <w:p w14:paraId="12AD84B1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根据所讲内容，当堂完成4A工具的课堂练习</w:t>
      </w:r>
    </w:p>
    <w:p w14:paraId="3FB7F3C9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能够阐述目标的标准句式</w:t>
      </w:r>
    </w:p>
    <w:p w14:paraId="63A43C20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能够阐述全面判断的4个层级</w:t>
      </w:r>
    </w:p>
    <w:p w14:paraId="53D17783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能够运用课程内容，当堂制定合格的周报周计划</w:t>
      </w:r>
    </w:p>
    <w:p w14:paraId="51D47C69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能够阐述质询会的工作流程</w:t>
      </w:r>
    </w:p>
    <w:p w14:paraId="0F7364A8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能够阐述5R的具体内容</w:t>
      </w:r>
    </w:p>
    <w:p w14:paraId="767754AE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能够用语言阐述SMAT原则</w:t>
      </w:r>
    </w:p>
    <w:p w14:paraId="2A7B2E6F">
      <w:pPr>
        <w:widowControl/>
        <w:numPr>
          <w:ilvl w:val="0"/>
          <w:numId w:val="5"/>
        </w:numPr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能够运用所学内容，围绕目标完成激励设计表</w:t>
      </w:r>
    </w:p>
    <w:p w14:paraId="093C865F"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当堂完成目标执行的体验练习</w:t>
      </w:r>
    </w:p>
    <w:p w14:paraId="779A7EDD">
      <w:pPr>
        <w:widowControl/>
        <w:numPr>
          <w:ilvl w:val="0"/>
          <w:numId w:val="0"/>
        </w:numPr>
        <w:ind w:leftChars="0"/>
        <w:jc w:val="left"/>
        <w:rPr>
          <w:rFonts w:ascii="宋体" w:hAnsi="宋体" w:cs="宋体"/>
          <w:bCs/>
          <w:szCs w:val="22"/>
        </w:rPr>
      </w:pPr>
    </w:p>
    <w:p w14:paraId="0DA7306F">
      <w:pPr>
        <w:widowControl/>
        <w:jc w:val="left"/>
        <w:rPr>
          <w:rFonts w:ascii="宋体" w:hAnsi="宋体" w:cs="宋体"/>
          <w:bCs/>
          <w:szCs w:val="22"/>
        </w:rPr>
      </w:pPr>
    </w:p>
    <w:p w14:paraId="04AA2EEA">
      <w:pPr>
        <w:widowControl/>
        <w:jc w:val="left"/>
        <w:rPr>
          <w:rFonts w:ascii="宋体" w:hAnsi="宋体" w:cs="宋体"/>
          <w:bCs/>
          <w:szCs w:val="22"/>
        </w:rPr>
      </w:pPr>
    </w:p>
    <w:p w14:paraId="6B7EC4E9">
      <w:pPr>
        <w:widowControl/>
        <w:jc w:val="left"/>
        <w:rPr>
          <w:rFonts w:ascii="宋体" w:hAnsi="宋体" w:cs="宋体"/>
          <w:bCs/>
          <w:szCs w:val="22"/>
        </w:rPr>
      </w:pPr>
    </w:p>
    <w:p w14:paraId="59BF1BD5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315327EA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67DD2281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3696B92F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1CBC5051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31EEB5CF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0959C8C3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3554723F"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 w14:paraId="0842D049"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 w14:paraId="698F9FB4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027EBBCC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6432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 w14:paraId="1261D7EA">
      <w:pPr>
        <w:spacing w:line="360" w:lineRule="exact"/>
        <w:ind w:left="420" w:leftChars="200" w:firstLine="102" w:firstLineChars="4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7E9AEE3B">
      <w:pPr>
        <w:numPr>
          <w:ilvl w:val="0"/>
          <w:numId w:val="6"/>
        </w:numPr>
        <w:spacing w:line="360" w:lineRule="exact"/>
        <w:ind w:left="210" w:leftChars="0" w:firstLineChars="0"/>
        <w:rPr>
          <w:rFonts w:hint="eastAsia" w:asciiTheme="minorEastAsia" w:hAnsiTheme="minorEastAsia" w:eastAsiaTheme="minorEastAsia" w:cstheme="minorEastAsia"/>
          <w:b/>
          <w:sz w:val="21"/>
          <w:szCs w:val="21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2C474EF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bidi w:val="0"/>
        <w:snapToGrid/>
        <w:spacing w:line="400" w:lineRule="exact"/>
        <w:ind w:left="0" w:leftChars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团队为什么要进行目标管理</w:t>
      </w:r>
    </w:p>
    <w:p w14:paraId="5930CEBA">
      <w:pPr>
        <w:pStyle w:val="46"/>
        <w:keepNext w:val="0"/>
        <w:keepLines w:val="0"/>
        <w:pageBreakBefore w:val="0"/>
        <w:widowControl w:val="0"/>
        <w:numPr>
          <w:ilvl w:val="0"/>
          <w:numId w:val="8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高效团队的3大核心要素</w:t>
      </w:r>
    </w:p>
    <w:p w14:paraId="3C89BDFE">
      <w:pPr>
        <w:pStyle w:val="46"/>
        <w:keepNext w:val="0"/>
        <w:keepLines w:val="0"/>
        <w:pageBreakBefore w:val="0"/>
        <w:widowControl w:val="0"/>
        <w:numPr>
          <w:ilvl w:val="0"/>
          <w:numId w:val="9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激发人心的领导</w:t>
      </w:r>
    </w:p>
    <w:p w14:paraId="4A81C62A">
      <w:pPr>
        <w:pStyle w:val="46"/>
        <w:keepNext w:val="0"/>
        <w:keepLines w:val="0"/>
        <w:pageBreakBefore w:val="0"/>
        <w:widowControl w:val="0"/>
        <w:numPr>
          <w:ilvl w:val="0"/>
          <w:numId w:val="9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清晰明确的目标</w:t>
      </w:r>
    </w:p>
    <w:p w14:paraId="5580399A">
      <w:pPr>
        <w:pStyle w:val="46"/>
        <w:keepNext w:val="0"/>
        <w:keepLines w:val="0"/>
        <w:pageBreakBefore w:val="0"/>
        <w:widowControl w:val="0"/>
        <w:numPr>
          <w:ilvl w:val="0"/>
          <w:numId w:val="9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人人共守的规则</w:t>
      </w:r>
    </w:p>
    <w:p w14:paraId="6CBB9FC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工具：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从目标到措施的4A工具</w:t>
      </w:r>
    </w:p>
    <w:p w14:paraId="001BE43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方法：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头脑风暴法</w:t>
      </w:r>
    </w:p>
    <w:p w14:paraId="3DF3345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方法：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制度落地3步骤</w:t>
      </w:r>
    </w:p>
    <w:p w14:paraId="49CD48D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青岛某公司案例</w:t>
      </w:r>
    </w:p>
    <w:p w14:paraId="3457EC1C">
      <w:pPr>
        <w:pStyle w:val="46"/>
        <w:keepNext w:val="0"/>
        <w:keepLines w:val="0"/>
        <w:pageBreakBefore w:val="0"/>
        <w:widowControl w:val="0"/>
        <w:numPr>
          <w:ilvl w:val="0"/>
          <w:numId w:val="8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目标管理的三个统一：</w:t>
      </w:r>
    </w:p>
    <w:p w14:paraId="16B837DA">
      <w:pPr>
        <w:pStyle w:val="46"/>
        <w:keepNext w:val="0"/>
        <w:keepLines w:val="0"/>
        <w:pageBreakBefore w:val="0"/>
        <w:widowControl w:val="0"/>
        <w:numPr>
          <w:ilvl w:val="0"/>
          <w:numId w:val="1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统一思想</w:t>
      </w:r>
    </w:p>
    <w:p w14:paraId="18BAC1C4">
      <w:pPr>
        <w:pStyle w:val="46"/>
        <w:keepNext w:val="0"/>
        <w:keepLines w:val="0"/>
        <w:pageBreakBefore w:val="0"/>
        <w:widowControl w:val="0"/>
        <w:numPr>
          <w:ilvl w:val="0"/>
          <w:numId w:val="1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统一声音</w:t>
      </w:r>
    </w:p>
    <w:p w14:paraId="6F00613E">
      <w:pPr>
        <w:pStyle w:val="46"/>
        <w:keepNext w:val="0"/>
        <w:keepLines w:val="0"/>
        <w:pageBreakBefore w:val="0"/>
        <w:widowControl w:val="0"/>
        <w:numPr>
          <w:ilvl w:val="0"/>
          <w:numId w:val="1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统一动作</w:t>
      </w:r>
    </w:p>
    <w:p w14:paraId="559E71F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视频案例：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许木木</w:t>
      </w:r>
    </w:p>
    <w:p w14:paraId="14A4B8A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方法：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统一思想的3大方法</w:t>
      </w:r>
    </w:p>
    <w:p w14:paraId="764F72BE">
      <w:pPr>
        <w:pStyle w:val="46"/>
        <w:keepNext w:val="0"/>
        <w:keepLines w:val="0"/>
        <w:pageBreakBefore w:val="0"/>
        <w:widowControl w:val="0"/>
        <w:numPr>
          <w:ilvl w:val="0"/>
          <w:numId w:val="8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目标管理的逻辑梳理：</w:t>
      </w:r>
    </w:p>
    <w:p w14:paraId="3A7B00E5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从“我有一个梦想“到”明天会更好“</w:t>
      </w:r>
    </w:p>
    <w:p w14:paraId="1B83A504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目标的4种类型</w:t>
      </w:r>
    </w:p>
    <w:p w14:paraId="1200285E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目标制定4个结合</w:t>
      </w:r>
    </w:p>
    <w:p w14:paraId="1C9228B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工具：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“敌人“工具</w:t>
      </w:r>
    </w:p>
    <w:p w14:paraId="407B5EA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工具：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个人战略导航工具</w:t>
      </w:r>
    </w:p>
    <w:p w14:paraId="6E08E7D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方法：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一句话目标标准话术</w:t>
      </w:r>
    </w:p>
    <w:p w14:paraId="69538B3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69E867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为什么很辛苦，目标却没实现？</w:t>
      </w:r>
    </w:p>
    <w:p w14:paraId="7E382092">
      <w:pPr>
        <w:pStyle w:val="46"/>
        <w:keepNext w:val="0"/>
        <w:keepLines w:val="0"/>
        <w:pageBreakBefore w:val="0"/>
        <w:widowControl w:val="0"/>
        <w:numPr>
          <w:ilvl w:val="0"/>
          <w:numId w:val="12"/>
        </w:numPr>
        <w:kinsoku/>
        <w:overflowPunct/>
        <w:topLinePunct w:val="0"/>
        <w:bidi w:val="0"/>
        <w:snapToGrid/>
        <w:spacing w:line="400" w:lineRule="exact"/>
        <w:ind w:left="-420" w:leftChars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目标管理的常见误区：</w:t>
      </w:r>
    </w:p>
    <w:p w14:paraId="10F1F4BB">
      <w:pPr>
        <w:pStyle w:val="46"/>
        <w:keepNext w:val="0"/>
        <w:keepLines w:val="0"/>
        <w:pageBreakBefore w:val="0"/>
        <w:widowControl w:val="0"/>
        <w:numPr>
          <w:ilvl w:val="0"/>
          <w:numId w:val="1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凭经验靠感觉</w:t>
      </w:r>
    </w:p>
    <w:p w14:paraId="71A4861A">
      <w:pPr>
        <w:pStyle w:val="46"/>
        <w:keepNext w:val="0"/>
        <w:keepLines w:val="0"/>
        <w:pageBreakBefore w:val="0"/>
        <w:widowControl w:val="0"/>
        <w:numPr>
          <w:ilvl w:val="0"/>
          <w:numId w:val="1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凭领导靠指派</w:t>
      </w:r>
    </w:p>
    <w:p w14:paraId="641BF341">
      <w:pPr>
        <w:pStyle w:val="46"/>
        <w:keepNext w:val="0"/>
        <w:keepLines w:val="0"/>
        <w:pageBreakBefore w:val="0"/>
        <w:widowControl w:val="0"/>
        <w:numPr>
          <w:ilvl w:val="0"/>
          <w:numId w:val="1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凭资源靠运气</w:t>
      </w:r>
    </w:p>
    <w:p w14:paraId="490FB42D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目标是结果的积累，不是时间的积累</w:t>
      </w:r>
    </w:p>
    <w:p w14:paraId="525A9539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时间积累不等于目标实现</w:t>
      </w:r>
    </w:p>
    <w:p w14:paraId="1A5F3FEB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辛苦工作不等于目标实现</w:t>
      </w:r>
    </w:p>
    <w:p w14:paraId="4B24B13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做好职责不等于目标实现</w:t>
      </w:r>
    </w:p>
    <w:p w14:paraId="59D149C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俄罗斯人的目标执行</w:t>
      </w:r>
    </w:p>
    <w:p w14:paraId="09EF2D9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挖井的小李</w:t>
      </w:r>
    </w:p>
    <w:p w14:paraId="21F52C9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目标制定：</w:t>
      </w:r>
    </w:p>
    <w:p w14:paraId="1E6C2C82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目标制定的依据：以理有据，科学为本</w:t>
      </w:r>
    </w:p>
    <w:p w14:paraId="74CB6BF1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目标制定的方法：全员参与，贡献智慧</w:t>
      </w:r>
    </w:p>
    <w:p w14:paraId="2DECEA39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目标制定的步骤：由远到近，由虚到实</w:t>
      </w:r>
    </w:p>
    <w:p w14:paraId="50F9529F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目标制定的标准:SMART原则</w:t>
      </w:r>
    </w:p>
    <w:p w14:paraId="7013AC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小测试：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目标描述正确吗</w:t>
      </w:r>
    </w:p>
    <w:p w14:paraId="2C7A8B9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泰勒的科学管理</w:t>
      </w:r>
    </w:p>
    <w:p w14:paraId="4BDB653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目标管理的5R模式</w:t>
      </w:r>
    </w:p>
    <w:p w14:paraId="18D7CE1F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R1目标一致，凡事必有目标</w:t>
      </w:r>
    </w:p>
    <w:p w14:paraId="1755FA44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R2一对一责任：有结果必须落实到个人</w:t>
      </w:r>
    </w:p>
    <w:p w14:paraId="6A4B516F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R3过程检查：对我不相信就必须检查</w:t>
      </w:r>
    </w:p>
    <w:p w14:paraId="0D527E6A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R4即时激励：有检查必有奖罚</w:t>
      </w:r>
    </w:p>
    <w:p w14:paraId="0056CA38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R5改进复制：有奖罚必有复制改进</w:t>
      </w:r>
    </w:p>
    <w:p w14:paraId="68979B8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闹市追杀</w:t>
      </w:r>
    </w:p>
    <w:p w14:paraId="5508314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交警与红绿灯</w:t>
      </w:r>
    </w:p>
    <w:p w14:paraId="40E520A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工具：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节点管控表</w:t>
      </w:r>
    </w:p>
    <w:p w14:paraId="2E0F5A8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</w:p>
    <w:p w14:paraId="2DF811C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如何把目标转化为计划？</w:t>
      </w:r>
    </w:p>
    <w:p w14:paraId="22D882DE">
      <w:pPr>
        <w:pStyle w:val="46"/>
        <w:keepNext w:val="0"/>
        <w:keepLines w:val="0"/>
        <w:pageBreakBefore w:val="0"/>
        <w:widowControl w:val="0"/>
        <w:numPr>
          <w:ilvl w:val="0"/>
          <w:numId w:val="17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目标与计划的关系</w:t>
      </w:r>
    </w:p>
    <w:p w14:paraId="2289D2E9">
      <w:pPr>
        <w:pStyle w:val="46"/>
        <w:keepNext w:val="0"/>
        <w:keepLines w:val="0"/>
        <w:pageBreakBefore w:val="0"/>
        <w:widowControl w:val="0"/>
        <w:numPr>
          <w:ilvl w:val="0"/>
          <w:numId w:val="18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目标统御计划</w:t>
      </w:r>
    </w:p>
    <w:p w14:paraId="36F32D0E">
      <w:pPr>
        <w:pStyle w:val="46"/>
        <w:keepNext w:val="0"/>
        <w:keepLines w:val="0"/>
        <w:pageBreakBefore w:val="0"/>
        <w:widowControl w:val="0"/>
        <w:numPr>
          <w:ilvl w:val="0"/>
          <w:numId w:val="18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计划支撑目标</w:t>
      </w:r>
    </w:p>
    <w:p w14:paraId="0B2C0E14">
      <w:pPr>
        <w:pStyle w:val="4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left="0" w:leftChars="0"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大气层与放大镜</w:t>
      </w:r>
    </w:p>
    <w:p w14:paraId="596D426E">
      <w:pPr>
        <w:pStyle w:val="46"/>
        <w:keepNext w:val="0"/>
        <w:keepLines w:val="0"/>
        <w:pageBreakBefore w:val="0"/>
        <w:widowControl w:val="0"/>
        <w:numPr>
          <w:ilvl w:val="0"/>
          <w:numId w:val="17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计划的制定</w:t>
      </w:r>
    </w:p>
    <w:p w14:paraId="5A59C078">
      <w:pPr>
        <w:pStyle w:val="46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2940"/>
        </w:tabs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计划是5R的浓缩</w:t>
      </w:r>
    </w:p>
    <w:p w14:paraId="3D9441D3">
      <w:pPr>
        <w:pStyle w:val="46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2940"/>
        </w:tabs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制定计划10大标准</w:t>
      </w:r>
    </w:p>
    <w:p w14:paraId="53F0F82F">
      <w:pPr>
        <w:pStyle w:val="46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2940"/>
        </w:tabs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计划制定的重点思维</w:t>
      </w:r>
    </w:p>
    <w:p w14:paraId="0D96F894">
      <w:pPr>
        <w:pStyle w:val="46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2940"/>
        </w:tabs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计划制定的6大误区</w:t>
      </w:r>
    </w:p>
    <w:p w14:paraId="189DD770">
      <w:pPr>
        <w:keepNext w:val="0"/>
        <w:keepLines w:val="0"/>
        <w:pageBreakBefore w:val="0"/>
        <w:widowControl w:val="0"/>
        <w:tabs>
          <w:tab w:val="left" w:pos="420"/>
          <w:tab w:val="left" w:pos="2940"/>
        </w:tabs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工具：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周报周计划</w:t>
      </w:r>
    </w:p>
    <w:p w14:paraId="21BB4967">
      <w:pPr>
        <w:keepNext w:val="0"/>
        <w:keepLines w:val="0"/>
        <w:pageBreakBefore w:val="0"/>
        <w:widowControl w:val="0"/>
        <w:tabs>
          <w:tab w:val="left" w:pos="420"/>
          <w:tab w:val="left" w:pos="2940"/>
        </w:tabs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方法：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计划的10大标准</w:t>
      </w:r>
    </w:p>
    <w:p w14:paraId="3C7543AF">
      <w:pPr>
        <w:keepNext w:val="0"/>
        <w:keepLines w:val="0"/>
        <w:pageBreakBefore w:val="0"/>
        <w:widowControl w:val="0"/>
        <w:tabs>
          <w:tab w:val="left" w:pos="420"/>
          <w:tab w:val="left" w:pos="2940"/>
        </w:tabs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互动练习：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结合工作制定计划</w:t>
      </w:r>
    </w:p>
    <w:p w14:paraId="3B018B25">
      <w:pPr>
        <w:pStyle w:val="46"/>
        <w:keepNext w:val="0"/>
        <w:keepLines w:val="0"/>
        <w:pageBreakBefore w:val="0"/>
        <w:widowControl w:val="0"/>
        <w:numPr>
          <w:ilvl w:val="0"/>
          <w:numId w:val="17"/>
        </w:numPr>
        <w:kinsoku/>
        <w:overflowPunct/>
        <w:topLinePunct w:val="0"/>
        <w:bidi w:val="0"/>
        <w:snapToGrid/>
        <w:spacing w:line="400" w:lineRule="exact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计划制定的结构化思维</w:t>
      </w:r>
    </w:p>
    <w:p w14:paraId="7BE02BC2">
      <w:pPr>
        <w:pStyle w:val="46"/>
        <w:keepNext w:val="0"/>
        <w:keepLines w:val="0"/>
        <w:pageBreakBefore w:val="0"/>
        <w:widowControl w:val="0"/>
        <w:numPr>
          <w:ilvl w:val="0"/>
          <w:numId w:val="2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目标先行</w:t>
      </w:r>
    </w:p>
    <w:p w14:paraId="4ECCD66C">
      <w:pPr>
        <w:pStyle w:val="46"/>
        <w:keepNext w:val="0"/>
        <w:keepLines w:val="0"/>
        <w:pageBreakBefore w:val="0"/>
        <w:widowControl w:val="0"/>
        <w:numPr>
          <w:ilvl w:val="0"/>
          <w:numId w:val="2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上下对应</w:t>
      </w:r>
    </w:p>
    <w:p w14:paraId="4A6EB8D9">
      <w:pPr>
        <w:pStyle w:val="46"/>
        <w:keepNext w:val="0"/>
        <w:keepLines w:val="0"/>
        <w:pageBreakBefore w:val="0"/>
        <w:widowControl w:val="0"/>
        <w:numPr>
          <w:ilvl w:val="0"/>
          <w:numId w:val="2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分类清楚</w:t>
      </w:r>
    </w:p>
    <w:p w14:paraId="2547BB5C">
      <w:pPr>
        <w:pStyle w:val="46"/>
        <w:keepNext w:val="0"/>
        <w:keepLines w:val="0"/>
        <w:pageBreakBefore w:val="0"/>
        <w:widowControl w:val="0"/>
        <w:numPr>
          <w:ilvl w:val="0"/>
          <w:numId w:val="20"/>
        </w:numPr>
        <w:kinsoku/>
        <w:overflowPunct/>
        <w:topLinePunct w:val="0"/>
        <w:bidi w:val="0"/>
        <w:snapToGrid/>
        <w:spacing w:line="400" w:lineRule="exact"/>
        <w:ind w:left="570" w:leftChars="0" w:hanging="36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排序逻辑</w:t>
      </w:r>
    </w:p>
    <w:p w14:paraId="325D919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到底几点开会</w:t>
      </w:r>
    </w:p>
    <w:p w14:paraId="3DA1164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94AD1E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为什么计划总是难变现？</w:t>
      </w:r>
    </w:p>
    <w:p w14:paraId="3399DFEC">
      <w:pPr>
        <w:pStyle w:val="46"/>
        <w:keepNext w:val="0"/>
        <w:keepLines w:val="0"/>
        <w:pageBreakBefore w:val="0"/>
        <w:widowControl w:val="0"/>
        <w:numPr>
          <w:ilvl w:val="0"/>
          <w:numId w:val="21"/>
        </w:numPr>
        <w:kinsoku/>
        <w:overflowPunct/>
        <w:topLinePunct w:val="0"/>
        <w:bidi w:val="0"/>
        <w:snapToGrid/>
        <w:spacing w:line="400" w:lineRule="exact"/>
        <w:ind w:left="-420" w:leftChars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计划执行3大思维</w:t>
      </w:r>
    </w:p>
    <w:p w14:paraId="3BD08F53">
      <w:pPr>
        <w:pStyle w:val="46"/>
        <w:keepNext w:val="0"/>
        <w:keepLines w:val="0"/>
        <w:pageBreakBefore w:val="0"/>
        <w:widowControl w:val="0"/>
        <w:numPr>
          <w:ilvl w:val="0"/>
          <w:numId w:val="22"/>
        </w:numPr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外包思维</w:t>
      </w:r>
    </w:p>
    <w:p w14:paraId="4CD12AD6">
      <w:pPr>
        <w:pStyle w:val="46"/>
        <w:keepNext w:val="0"/>
        <w:keepLines w:val="0"/>
        <w:pageBreakBefore w:val="0"/>
        <w:widowControl w:val="0"/>
        <w:numPr>
          <w:ilvl w:val="0"/>
          <w:numId w:val="22"/>
        </w:numPr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底线思维</w:t>
      </w:r>
    </w:p>
    <w:p w14:paraId="4B83C282">
      <w:pPr>
        <w:pStyle w:val="46"/>
        <w:keepNext w:val="0"/>
        <w:keepLines w:val="0"/>
        <w:pageBreakBefore w:val="0"/>
        <w:widowControl w:val="0"/>
        <w:numPr>
          <w:ilvl w:val="0"/>
          <w:numId w:val="22"/>
        </w:numPr>
        <w:kinsoku/>
        <w:overflowPunct/>
        <w:topLinePunct w:val="0"/>
        <w:bidi w:val="0"/>
        <w:snapToGrid/>
        <w:spacing w:line="400" w:lineRule="exact"/>
        <w:ind w:left="63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鱼骨图思维</w:t>
      </w:r>
    </w:p>
    <w:p w14:paraId="1C450B7E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计划执行的3大方法</w:t>
      </w:r>
    </w:p>
    <w:p w14:paraId="7463305E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复述承诺法</w:t>
      </w:r>
    </w:p>
    <w:p w14:paraId="750871FD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分解法</w:t>
      </w:r>
    </w:p>
    <w:p w14:paraId="401487BC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重点法</w:t>
      </w:r>
    </w:p>
    <w:p w14:paraId="7A2BCE5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互动练习：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哪个重要</w:t>
      </w:r>
    </w:p>
    <w:p w14:paraId="53ED5458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计划管控的质询会系统——公司的公安系统</w:t>
      </w:r>
    </w:p>
    <w:p w14:paraId="35F0CA6B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质询不是批评时客观的原因查询</w:t>
      </w:r>
    </w:p>
    <w:p w14:paraId="5E6EBA8A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质询的要点</w:t>
      </w:r>
    </w:p>
    <w:p w14:paraId="2D3A7964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质询会的流程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 w14:paraId="0BFAA16C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overflowPunct/>
        <w:topLinePunct w:val="0"/>
        <w:bidi w:val="0"/>
        <w:snapToGrid/>
        <w:spacing w:line="400" w:lineRule="exact"/>
        <w:ind w:left="63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质询会的标准</w:t>
      </w:r>
    </w:p>
    <w:p w14:paraId="52AC29E9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overflowPunct/>
        <w:topLinePunct w:val="0"/>
        <w:bidi w:val="0"/>
        <w:snapToGrid/>
        <w:spacing w:line="400" w:lineRule="exact"/>
        <w:ind w:left="-42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目标执行练习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（体验活动，根据会场情况确定是否能做，时长70分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钟左右）</w:t>
      </w:r>
    </w:p>
    <w:p w14:paraId="6FA0BD5F">
      <w:pPr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课程回顾</w:t>
      </w:r>
    </w:p>
    <w:p w14:paraId="542D3E2B">
      <w:pPr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</w:p>
    <w:p w14:paraId="36683122">
      <w:pPr>
        <w:rPr>
          <w:rFonts w:hint="eastAsia" w:ascii="宋体" w:hAnsi="宋体" w:cs="宋体"/>
          <w:b/>
          <w:szCs w:val="21"/>
        </w:rPr>
      </w:pPr>
    </w:p>
    <w:p w14:paraId="65C31072">
      <w:pPr>
        <w:rPr>
          <w:rFonts w:hint="eastAsia" w:ascii="宋体" w:hAnsi="宋体" w:cs="宋体"/>
          <w:b/>
          <w:szCs w:val="21"/>
        </w:rPr>
      </w:pPr>
    </w:p>
    <w:p w14:paraId="69323C9B">
      <w:pPr>
        <w:rPr>
          <w:rFonts w:hint="eastAsia" w:ascii="宋体" w:hAnsi="宋体" w:cs="宋体"/>
          <w:b/>
          <w:szCs w:val="21"/>
        </w:rPr>
      </w:pPr>
    </w:p>
    <w:p w14:paraId="18E064FF">
      <w:pPr>
        <w:rPr>
          <w:rFonts w:hint="eastAsia" w:ascii="宋体" w:hAnsi="宋体" w:cs="宋体"/>
          <w:b/>
          <w:szCs w:val="21"/>
        </w:rPr>
      </w:pPr>
    </w:p>
    <w:p w14:paraId="0FB167C3">
      <w:pPr>
        <w:rPr>
          <w:rFonts w:hint="eastAsia" w:ascii="宋体" w:hAnsi="宋体" w:cs="宋体"/>
          <w:b/>
          <w:szCs w:val="21"/>
        </w:rPr>
      </w:pPr>
    </w:p>
    <w:p w14:paraId="74274232">
      <w:pPr>
        <w:rPr>
          <w:rFonts w:hint="eastAsia" w:ascii="宋体" w:hAnsi="宋体" w:cs="宋体"/>
          <w:b/>
          <w:szCs w:val="21"/>
        </w:rPr>
      </w:pPr>
    </w:p>
    <w:p w14:paraId="14653567">
      <w:pPr>
        <w:rPr>
          <w:rFonts w:hint="eastAsia" w:ascii="宋体" w:hAnsi="宋体" w:cs="宋体"/>
          <w:b/>
          <w:szCs w:val="21"/>
        </w:rPr>
      </w:pPr>
    </w:p>
    <w:p w14:paraId="54E3F405">
      <w:pPr>
        <w:rPr>
          <w:rFonts w:hint="eastAsia" w:ascii="宋体" w:hAnsi="宋体" w:cs="宋体"/>
          <w:b/>
          <w:szCs w:val="21"/>
        </w:rPr>
      </w:pPr>
    </w:p>
    <w:p w14:paraId="13467640">
      <w:pPr>
        <w:rPr>
          <w:rFonts w:hint="eastAsia" w:ascii="宋体" w:hAnsi="宋体" w:cs="宋体"/>
          <w:b/>
          <w:szCs w:val="21"/>
        </w:rPr>
      </w:pPr>
    </w:p>
    <w:p w14:paraId="51306F17">
      <w:pPr>
        <w:rPr>
          <w:rFonts w:hint="eastAsia" w:ascii="宋体" w:hAnsi="宋体" w:cs="宋体"/>
          <w:b/>
          <w:szCs w:val="21"/>
        </w:rPr>
      </w:pPr>
    </w:p>
    <w:p w14:paraId="4BE9FA42">
      <w:pPr>
        <w:rPr>
          <w:rFonts w:hint="eastAsia" w:ascii="宋体" w:hAnsi="宋体" w:cs="宋体"/>
          <w:b/>
          <w:szCs w:val="21"/>
        </w:rPr>
      </w:pPr>
    </w:p>
    <w:p w14:paraId="08F1C492">
      <w:pPr>
        <w:rPr>
          <w:rFonts w:hint="eastAsia" w:ascii="宋体" w:hAnsi="宋体" w:cs="宋体"/>
          <w:b/>
          <w:szCs w:val="21"/>
        </w:rPr>
      </w:pPr>
    </w:p>
    <w:p w14:paraId="355309B3">
      <w:pPr>
        <w:rPr>
          <w:rFonts w:hint="eastAsia" w:ascii="宋体" w:hAnsi="宋体" w:cs="宋体"/>
          <w:b/>
          <w:szCs w:val="21"/>
        </w:rPr>
      </w:pPr>
    </w:p>
    <w:p w14:paraId="6CC13AC3">
      <w:pPr>
        <w:rPr>
          <w:rFonts w:hint="eastAsia" w:ascii="宋体" w:hAnsi="宋体" w:cs="宋体"/>
          <w:b/>
          <w:szCs w:val="21"/>
        </w:rPr>
      </w:pPr>
    </w:p>
    <w:p w14:paraId="13387C80">
      <w:pPr>
        <w:rPr>
          <w:rFonts w:hint="eastAsia" w:ascii="宋体" w:hAnsi="宋体" w:cs="宋体"/>
          <w:b/>
          <w:szCs w:val="21"/>
        </w:rPr>
      </w:pPr>
    </w:p>
    <w:p w14:paraId="54E875CF">
      <w:pPr>
        <w:rPr>
          <w:rFonts w:hint="eastAsia" w:ascii="宋体" w:hAnsi="宋体" w:cs="宋体"/>
          <w:b/>
          <w:szCs w:val="21"/>
        </w:rPr>
      </w:pPr>
    </w:p>
    <w:p w14:paraId="4A355567">
      <w:pPr>
        <w:rPr>
          <w:rFonts w:hint="eastAsia" w:ascii="宋体" w:hAnsi="宋体" w:cs="宋体"/>
          <w:b/>
          <w:szCs w:val="21"/>
        </w:rPr>
      </w:pPr>
    </w:p>
    <w:p w14:paraId="14A261C1">
      <w:pPr>
        <w:rPr>
          <w:rFonts w:hint="eastAsia" w:ascii="宋体" w:hAnsi="宋体" w:cs="宋体"/>
          <w:b/>
          <w:szCs w:val="21"/>
        </w:rPr>
      </w:pPr>
    </w:p>
    <w:p w14:paraId="69005AC4">
      <w:pPr>
        <w:rPr>
          <w:rFonts w:hint="eastAsia" w:ascii="宋体" w:hAnsi="宋体" w:cs="宋体"/>
          <w:b/>
          <w:szCs w:val="21"/>
        </w:rPr>
      </w:pPr>
    </w:p>
    <w:p w14:paraId="2E1B00E8">
      <w:pPr>
        <w:rPr>
          <w:rFonts w:hint="eastAsia" w:ascii="宋体" w:hAnsi="宋体" w:cs="宋体"/>
          <w:b/>
          <w:szCs w:val="21"/>
        </w:rPr>
      </w:pPr>
    </w:p>
    <w:p w14:paraId="088F6A51">
      <w:pPr>
        <w:rPr>
          <w:rFonts w:hint="eastAsia" w:ascii="宋体" w:hAnsi="宋体" w:cs="宋体"/>
          <w:b/>
          <w:szCs w:val="21"/>
        </w:rPr>
      </w:pPr>
    </w:p>
    <w:p w14:paraId="263F2971">
      <w:pPr>
        <w:rPr>
          <w:rFonts w:hint="eastAsia" w:ascii="宋体" w:hAnsi="宋体" w:cs="宋体"/>
          <w:b/>
          <w:szCs w:val="21"/>
        </w:rPr>
      </w:pPr>
    </w:p>
    <w:p w14:paraId="78583876">
      <w:pPr>
        <w:rPr>
          <w:rFonts w:hint="eastAsia" w:ascii="宋体" w:hAnsi="宋体" w:cs="宋体"/>
          <w:b/>
          <w:szCs w:val="21"/>
        </w:rPr>
      </w:pPr>
    </w:p>
    <w:p w14:paraId="7F346BC9">
      <w:pPr>
        <w:rPr>
          <w:rFonts w:hint="eastAsia" w:ascii="宋体" w:hAnsi="宋体" w:cs="宋体"/>
          <w:b/>
          <w:szCs w:val="21"/>
        </w:rPr>
      </w:pPr>
    </w:p>
    <w:p w14:paraId="449030D0">
      <w:pPr>
        <w:rPr>
          <w:rFonts w:hint="eastAsia" w:ascii="宋体" w:hAnsi="宋体" w:eastAsia="宋体" w:cs="宋体"/>
          <w:b/>
          <w:szCs w:val="21"/>
          <w:lang w:eastAsia="zh-CN"/>
        </w:rPr>
      </w:pPr>
    </w:p>
    <w:p w14:paraId="259028D8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47804A8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FF0E91C">
      <w:pPr>
        <w:rPr>
          <w:rFonts w:ascii="宋体" w:hAnsi="宋体" w:cs="宋体"/>
          <w:b/>
          <w:szCs w:val="21"/>
        </w:rPr>
      </w:pPr>
      <w:r>
        <w:rPr>
          <w:rFonts w:hint="eastAsia" w:ascii="微软雅黑" w:hAnsi="微软雅黑" w:eastAsia="微软雅黑"/>
          <w:b/>
          <w:color w:val="002060"/>
          <w:sz w:val="44"/>
          <w:szCs w:val="44"/>
        </w:rPr>
        <w:drawing>
          <wp:inline distT="0" distB="0" distL="114300" distR="114300">
            <wp:extent cx="2008505" cy="2282190"/>
            <wp:effectExtent l="0" t="0" r="10795" b="3810"/>
            <wp:docPr id="10" name="图片 2" descr="C:/Users/猪的电脑/Desktop/10月/齐磊/齐磊1.jpg齐磊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/Users/猪的电脑/Desktop/10月/齐磊/齐磊1.jpg齐磊1"/>
                    <pic:cNvPicPr/>
                  </pic:nvPicPr>
                  <pic:blipFill>
                    <a:blip r:embed="rId7"/>
                    <a:srcRect t="12140" b="12140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0" b="317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972C048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  <w:t>齐磊</w:t>
                            </w:r>
                          </w:p>
                          <w:p w14:paraId="216F8406"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战略执行力实战导师</w:t>
                            </w:r>
                          </w:p>
                          <w:p w14:paraId="565F7B6C">
                            <w:pPr>
                              <w:rPr>
                                <w:rFonts w:hint="eastAsia" w:eastAsia="宋体"/>
                                <w:b/>
                                <w:sz w:val="36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职业化与执行力品牌讲师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745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972C048">
                      <w:pPr>
                        <w:rPr>
                          <w:rFonts w:hint="default" w:ascii="黑体" w:hAnsi="黑体" w:eastAsia="黑体" w:cs="黑体"/>
                          <w:b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en-US" w:eastAsia="zh-CN"/>
                        </w:rPr>
                        <w:t>齐磊</w:t>
                      </w:r>
                    </w:p>
                    <w:p w14:paraId="216F8406"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战略执行力实战导师</w:t>
                      </w:r>
                    </w:p>
                    <w:p w14:paraId="565F7B6C">
                      <w:pPr>
                        <w:rPr>
                          <w:rFonts w:hint="eastAsia" w:eastAsia="宋体"/>
                          <w:b/>
                          <w:sz w:val="36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职业化与执行力品牌讲师</w:t>
                      </w: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394D3A">
      <w:pPr>
        <w:tabs>
          <w:tab w:val="center" w:pos="5233"/>
        </w:tabs>
        <w:rPr>
          <w:rFonts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6F7992E"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423A8612">
      <w:pPr>
        <w:numPr>
          <w:ilvl w:val="0"/>
          <w:numId w:val="25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中国人民大学、清华大学、浙江大学、中山大学、山东大学等多所大学授课讲师</w:t>
      </w:r>
    </w:p>
    <w:p w14:paraId="4B3A27F3">
      <w:pPr>
        <w:numPr>
          <w:ilvl w:val="0"/>
          <w:numId w:val="25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曾任锡恩英才讲师部经理</w:t>
      </w:r>
    </w:p>
    <w:p w14:paraId="606C05EB">
      <w:pPr>
        <w:numPr>
          <w:ilvl w:val="0"/>
          <w:numId w:val="25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曾任香港彭氏集团大区经理兼培训总监、培训师</w:t>
      </w:r>
    </w:p>
    <w:p w14:paraId="0B5350D5">
      <w:pPr>
        <w:numPr>
          <w:ilvl w:val="0"/>
          <w:numId w:val="25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曾任银色世纪集团（国家级高新技术企业）核心讲师</w:t>
      </w:r>
    </w:p>
    <w:p w14:paraId="518E6814">
      <w:pPr>
        <w:numPr>
          <w:ilvl w:val="0"/>
          <w:numId w:val="25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曾任捷谊集团分公司总经理</w:t>
      </w:r>
      <w:bookmarkStart w:id="0" w:name="_GoBack"/>
      <w:bookmarkEnd w:id="0"/>
    </w:p>
    <w:p w14:paraId="16BA1D1F">
      <w:pPr>
        <w:numPr>
          <w:ilvl w:val="0"/>
          <w:numId w:val="25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十多年来历任大中型企业培训主管，培训经理，培训总监等职务</w:t>
      </w:r>
    </w:p>
    <w:p w14:paraId="4147999B">
      <w:pPr>
        <w:rPr>
          <w:rFonts w:asciiTheme="minorEastAsia" w:hAnsiTheme="minorEastAsia" w:eastAsiaTheme="minorEastAsia" w:cstheme="minorEastAsia"/>
          <w:szCs w:val="21"/>
        </w:rPr>
      </w:pPr>
    </w:p>
    <w:p w14:paraId="718B3E80">
      <w:pPr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 w14:paraId="52FB56E9">
      <w:pPr>
        <w:ind w:firstLine="420" w:firstLineChars="200"/>
        <w:jc w:val="left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河北众美集团、金鲁班建设集团、东营垦利水利建设、山东银丰集团、山东民生置业、济南建中房产、汇鑫地产、康夫堂医药、银色世纪、润康普瑞、九牧药业、康和医药、仁和万盛、山东光华药业、共享集团、泰邦生物、中新药业、中国航天五一三所、济南水务集团、奥联商贸、日照飞天宾馆、济南温泉国际、火山热海酒店、远方贸易、日照德泰电力能源、南风贸易、捷谊集团、锦程教育、青岛世纪九州、临沂正直驾校、博商股份、南航广西公司、南航大连公司、无锡地铁、云红公路局、广州地铁、杭州地铁等</w:t>
      </w:r>
    </w:p>
    <w:p w14:paraId="0B1B4F35"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D412201">
      <w:pPr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</w:p>
    <w:p w14:paraId="5FC7CC18">
      <w:pPr>
        <w:rPr>
          <w:rFonts w:ascii="仿宋" w:hAnsi="仿宋" w:eastAsia="仿宋" w:cs="仿宋"/>
          <w:bCs/>
          <w:sz w:val="28"/>
          <w:szCs w:val="28"/>
        </w:rPr>
      </w:pPr>
    </w:p>
    <w:p w14:paraId="2CE4066F">
      <w:pPr>
        <w:pStyle w:val="34"/>
        <w:ind w:firstLine="0" w:firstLineChars="0"/>
        <w:jc w:val="both"/>
        <w:rPr>
          <w:rFonts w:ascii="微软雅黑" w:hAnsi="微软雅黑" w:eastAsia="微软雅黑"/>
          <w:b/>
          <w:sz w:val="32"/>
        </w:rPr>
      </w:pPr>
    </w:p>
    <w:p w14:paraId="6D0BBA76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81CA01E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08102A36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330E8DA2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1ED58782">
      <w:pPr>
        <w:pStyle w:val="34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p w14:paraId="12CE93DF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杭州光华赋能教育科技有限公司，脱胎于杭州时代光华教育发展有限公司，创立于2003年，是国内较早创建的管理培训与咨询机构之一，见证了中国创业创新的历史进程。</w:t>
      </w:r>
    </w:p>
    <w:p w14:paraId="5B67795B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光华作为专业的企业赋能机构，本着“用科学经营助推企业高质量发展”的使命，长期致力于为创业者保驾护航，陪伴企业茁壮成长，培养职业化的企业管理人才和员工。成立20年间，光华先后创设了十余种企业培训、咨询和软件产品，一路陪跑初创期企业、成长期企业、发展期企业、上市期企业，为其提供了全流程、多方位、系统性的启发和帮助，既帮助企业解决问题，达成目标，业绩增长，也帮助企业沉淀出一套好方法、好体系，陪伴企业实现从野蛮生长到科学经营的华丽蜕变。</w:t>
      </w:r>
    </w:p>
    <w:p w14:paraId="590251A1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20年间，光华累计开设近3000堂“光华公开课”，累计面授学员超22万人次，服务各类企业18000余家，与300多家企业达成战略合作并共建企业商学院，为60多家准上市企业开启“企业陪跑计划”并进行上市前的管理体系辅导，是万千企业成功的幕后英雄，也是为创业者披荆斩棘的陪跑伙伴。</w:t>
      </w:r>
    </w:p>
    <w:p w14:paraId="32DA7E2F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成立至今，光华已多次获得浙江省乃至全国性企业服务、管理咨询和企业培训等方面的荣誉嘉奖，从2021年起，被浙江省经济和信息化厅遴选为浙江省服务“专精特新”中小企业公共服务示范平台，同年，公司创始人方永飞先生被特聘为“浙江省企业管理现代化对标提升工程专家”。</w:t>
      </w:r>
    </w:p>
    <w:p w14:paraId="36F64868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近十年，光华做到发展与创新兼顾，专业化与数字化并重。重点投资企业数字化赋能领域，坚持陪跑企业逐步实现数字化转型升级，重新定义数字时代的企业增长，尤其在“数字化+管理”与“数字化+学习”领域取得显著成果，绩效飞轮®、微学®SaaS等软件备受客户好评。同时，光华创新研发模块化、轻量化的企业咨询服务“光华微咨询”，周期短、见效快、费用低，以高性价比、高落地成功性赢得了客户的青睐与高度认可。</w:t>
      </w:r>
    </w:p>
    <w:p w14:paraId="532E22EB">
      <w:pPr>
        <w:pStyle w:val="11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从2023年起，光华升级并推出了“管理陪跑”“人才陪跑”“BLM数字化陪跑”三大战略级业务，集中光华战略资源重磅落地企业BLM科学经营™战略共建，“G100”“G1000”成为头部企业、准头部企业高质量发展的标杆阵地。</w:t>
      </w:r>
    </w:p>
    <w:p w14:paraId="0A2A9712">
      <w:pPr>
        <w:pStyle w:val="11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未来，光华将继续坚持“以客户为中心，守正创新，团结高效”的核心价值观，大力发展以软件为主，以培训和咨询为辅的“一体两翼”业务生态，重新定义企业的增长，用科学经营助推企业高质量发展，陪伴更多创业者从0到1、从1到10、从10到100，成为创业者信赖的陪跑伙伴！</w:t>
      </w:r>
    </w:p>
    <w:p w14:paraId="17A2E8C0">
      <w:pPr>
        <w:pStyle w:val="34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lang w:eastAsia="zh-CN"/>
        </w:rPr>
        <w:drawing>
          <wp:inline distT="0" distB="0" distL="114300" distR="114300">
            <wp:extent cx="6638290" cy="6688455"/>
            <wp:effectExtent l="0" t="0" r="3810" b="4445"/>
            <wp:docPr id="1" name="图片 1" descr="2024年学习卡价格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学习卡价格1_画板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5DEB">
      <w:pPr>
        <w:bidi w:val="0"/>
        <w:rPr>
          <w:rFonts w:hint="eastAsia"/>
          <w:lang w:eastAsia="zh-CN"/>
        </w:rPr>
      </w:pPr>
    </w:p>
    <w:p w14:paraId="60747D1D">
      <w:pPr>
        <w:bidi w:val="0"/>
        <w:rPr>
          <w:rFonts w:hint="eastAsia"/>
          <w:lang w:eastAsia="zh-CN"/>
        </w:rPr>
      </w:pPr>
    </w:p>
    <w:p w14:paraId="7073EF70">
      <w:pPr>
        <w:bidi w:val="0"/>
        <w:rPr>
          <w:rFonts w:hint="eastAsia"/>
          <w:lang w:eastAsia="zh-CN"/>
        </w:rPr>
      </w:pPr>
    </w:p>
    <w:p w14:paraId="740F222E">
      <w:pPr>
        <w:bidi w:val="0"/>
        <w:rPr>
          <w:rFonts w:hint="eastAsia"/>
          <w:lang w:eastAsia="zh-CN"/>
        </w:rPr>
      </w:pPr>
    </w:p>
    <w:p w14:paraId="655EDDD5">
      <w:pPr>
        <w:bidi w:val="0"/>
        <w:rPr>
          <w:rFonts w:hint="eastAsia"/>
          <w:lang w:eastAsia="zh-CN"/>
        </w:rPr>
      </w:pPr>
    </w:p>
    <w:p w14:paraId="0E17E496">
      <w:pPr>
        <w:bidi w:val="0"/>
        <w:rPr>
          <w:rFonts w:hint="eastAsia"/>
          <w:lang w:eastAsia="zh-CN"/>
        </w:rPr>
      </w:pPr>
    </w:p>
    <w:p w14:paraId="5BAA6B8B">
      <w:pPr>
        <w:bidi w:val="0"/>
        <w:rPr>
          <w:rFonts w:hint="eastAsia"/>
          <w:lang w:eastAsia="zh-CN"/>
        </w:rPr>
      </w:pPr>
    </w:p>
    <w:p w14:paraId="7ABC5DE6">
      <w:pPr>
        <w:bidi w:val="0"/>
        <w:rPr>
          <w:rFonts w:hint="eastAsia"/>
          <w:lang w:eastAsia="zh-CN"/>
        </w:rPr>
      </w:pPr>
    </w:p>
    <w:p w14:paraId="03FDC60B">
      <w:pPr>
        <w:tabs>
          <w:tab w:val="left" w:pos="9228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4C07A">
    <w:pPr>
      <w:pStyle w:val="9"/>
      <w:jc w:val="center"/>
      <w:rPr>
        <w:rFonts w:hint="eastAsia"/>
        <w:color w:val="7F7F7F" w:themeColor="background1" w:themeShade="80"/>
        <w:sz w:val="20"/>
      </w:rPr>
    </w:pPr>
    <w:r>
      <w:rPr>
        <w:rFonts w:hint="eastAsia"/>
        <w:color w:val="7F7F7F" w:themeColor="background1" w:themeShade="80"/>
        <w:sz w:val="20"/>
      </w:rPr>
      <w:t>浙江省中小企业公共服务示范平台 |</w:t>
    </w:r>
    <w:r>
      <w:rPr>
        <w:color w:val="7F7F7F" w:themeColor="background1" w:themeShade="80"/>
        <w:sz w:val="20"/>
      </w:rPr>
      <w:t xml:space="preserve"> </w:t>
    </w:r>
    <w:r>
      <w:rPr>
        <w:rFonts w:hint="eastAsia"/>
        <w:color w:val="7F7F7F" w:themeColor="background1" w:themeShade="80"/>
        <w:sz w:val="20"/>
      </w:rPr>
      <w:t>专精特新、隐形冠军、小巨人企业政府指定服务商</w:t>
    </w:r>
  </w:p>
  <w:p w14:paraId="41DD7C82"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F037">
    <w:pPr>
      <w:ind w:left="-3" w:leftChars="-338" w:right="-718" w:rightChars="-342" w:hanging="707" w:hangingChars="337"/>
      <w:rPr>
        <w:rFonts w:hint="eastAsia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1949450</wp:posOffset>
          </wp:positionH>
          <wp:positionV relativeFrom="paragraph">
            <wp:posOffset>95250</wp:posOffset>
          </wp:positionV>
          <wp:extent cx="2688590" cy="445135"/>
          <wp:effectExtent l="0" t="0" r="3810" b="12065"/>
          <wp:wrapNone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59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336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E1519"/>
    <w:multiLevelType w:val="singleLevel"/>
    <w:tmpl w:val="808E1519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7DC5393"/>
    <w:multiLevelType w:val="singleLevel"/>
    <w:tmpl w:val="97DC5393"/>
    <w:lvl w:ilvl="0" w:tentative="0">
      <w:start w:val="1"/>
      <w:numFmt w:val="decimal"/>
      <w:lvlText w:val="%1)"/>
      <w:lvlJc w:val="left"/>
      <w:pPr>
        <w:ind w:left="215" w:hanging="425"/>
      </w:pPr>
      <w:rPr>
        <w:rFonts w:hint="default"/>
      </w:rPr>
    </w:lvl>
  </w:abstractNum>
  <w:abstractNum w:abstractNumId="3">
    <w:nsid w:val="97FFE4B1"/>
    <w:multiLevelType w:val="singleLevel"/>
    <w:tmpl w:val="97FFE4B1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4">
    <w:nsid w:val="9AD6B84B"/>
    <w:multiLevelType w:val="singleLevel"/>
    <w:tmpl w:val="9AD6B84B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5">
    <w:nsid w:val="A33F828A"/>
    <w:multiLevelType w:val="singleLevel"/>
    <w:tmpl w:val="A33F828A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6">
    <w:nsid w:val="B1EC921C"/>
    <w:multiLevelType w:val="singleLevel"/>
    <w:tmpl w:val="B1EC921C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7">
    <w:nsid w:val="B38D233D"/>
    <w:multiLevelType w:val="singleLevel"/>
    <w:tmpl w:val="B38D233D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8">
    <w:nsid w:val="B8E8ADD2"/>
    <w:multiLevelType w:val="singleLevel"/>
    <w:tmpl w:val="B8E8ADD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C19FE09B"/>
    <w:multiLevelType w:val="singleLevel"/>
    <w:tmpl w:val="C19FE09B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C6F5201B"/>
    <w:multiLevelType w:val="singleLevel"/>
    <w:tmpl w:val="C6F5201B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1">
    <w:nsid w:val="DA101589"/>
    <w:multiLevelType w:val="singleLevel"/>
    <w:tmpl w:val="DA101589"/>
    <w:lvl w:ilvl="0" w:tentative="0">
      <w:start w:val="1"/>
      <w:numFmt w:val="chineseCounting"/>
      <w:suff w:val="space"/>
      <w:lvlText w:val="%1、"/>
      <w:lvlJc w:val="left"/>
      <w:pPr>
        <w:ind w:left="0"/>
      </w:pPr>
      <w:rPr>
        <w:rFonts w:hint="eastAsia"/>
      </w:rPr>
    </w:lvl>
  </w:abstractNum>
  <w:abstractNum w:abstractNumId="12">
    <w:nsid w:val="DFB46177"/>
    <w:multiLevelType w:val="singleLevel"/>
    <w:tmpl w:val="DFB4617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E1B50B07"/>
    <w:multiLevelType w:val="singleLevel"/>
    <w:tmpl w:val="E1B50B07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14">
    <w:nsid w:val="E54295C3"/>
    <w:multiLevelType w:val="singleLevel"/>
    <w:tmpl w:val="E54295C3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5">
    <w:nsid w:val="FB6B3C4F"/>
    <w:multiLevelType w:val="singleLevel"/>
    <w:tmpl w:val="FB6B3C4F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6">
    <w:nsid w:val="FBE75F0F"/>
    <w:multiLevelType w:val="singleLevel"/>
    <w:tmpl w:val="FBE75F0F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7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8">
    <w:nsid w:val="48890747"/>
    <w:multiLevelType w:val="singleLevel"/>
    <w:tmpl w:val="4889074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ADCDBC6"/>
    <w:multiLevelType w:val="singleLevel"/>
    <w:tmpl w:val="5ADCDBC6"/>
    <w:lvl w:ilvl="0" w:tentative="0">
      <w:start w:val="1"/>
      <w:numFmt w:val="chineseCounting"/>
      <w:suff w:val="space"/>
      <w:lvlText w:val="%1、"/>
      <w:lvlJc w:val="left"/>
      <w:pPr>
        <w:ind w:left="0"/>
      </w:pPr>
      <w:rPr>
        <w:rFonts w:hint="eastAsia"/>
      </w:rPr>
    </w:lvl>
  </w:abstractNum>
  <w:abstractNum w:abstractNumId="20">
    <w:nsid w:val="5C484D28"/>
    <w:multiLevelType w:val="singleLevel"/>
    <w:tmpl w:val="5C484D2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2">
    <w:nsid w:val="6F5EC36B"/>
    <w:multiLevelType w:val="singleLevel"/>
    <w:tmpl w:val="6F5EC36B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23">
    <w:nsid w:val="71D3EBB3"/>
    <w:multiLevelType w:val="singleLevel"/>
    <w:tmpl w:val="71D3EBB3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2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8"/>
  </w:num>
  <w:num w:numId="5">
    <w:abstractNumId w:val="20"/>
  </w:num>
  <w:num w:numId="6">
    <w:abstractNumId w:val="11"/>
  </w:num>
  <w:num w:numId="7">
    <w:abstractNumId w:val="19"/>
  </w:num>
  <w:num w:numId="8">
    <w:abstractNumId w:val="18"/>
  </w:num>
  <w:num w:numId="9">
    <w:abstractNumId w:val="13"/>
  </w:num>
  <w:num w:numId="10">
    <w:abstractNumId w:val="2"/>
  </w:num>
  <w:num w:numId="11">
    <w:abstractNumId w:val="22"/>
  </w:num>
  <w:num w:numId="12">
    <w:abstractNumId w:val="0"/>
  </w:num>
  <w:num w:numId="13">
    <w:abstractNumId w:val="9"/>
  </w:num>
  <w:num w:numId="14">
    <w:abstractNumId w:val="10"/>
  </w:num>
  <w:num w:numId="15">
    <w:abstractNumId w:val="23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  <w:num w:numId="20">
    <w:abstractNumId w:val="6"/>
  </w:num>
  <w:num w:numId="21">
    <w:abstractNumId w:val="4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93529"/>
    <w:rsid w:val="04DE7DA4"/>
    <w:rsid w:val="051115FF"/>
    <w:rsid w:val="05710492"/>
    <w:rsid w:val="06935222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E51C24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0165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531B95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4A74EC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D16EA5"/>
    <w:rsid w:val="233A0DDD"/>
    <w:rsid w:val="23435777"/>
    <w:rsid w:val="247A3A18"/>
    <w:rsid w:val="24B26213"/>
    <w:rsid w:val="24BB736C"/>
    <w:rsid w:val="25107372"/>
    <w:rsid w:val="251E0E9C"/>
    <w:rsid w:val="25535B1E"/>
    <w:rsid w:val="255816B9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A87C4B"/>
    <w:rsid w:val="29B77500"/>
    <w:rsid w:val="29F140A6"/>
    <w:rsid w:val="2A0F4A22"/>
    <w:rsid w:val="2A303769"/>
    <w:rsid w:val="2A5306A1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4E7C00"/>
    <w:rsid w:val="2B751740"/>
    <w:rsid w:val="2BA23D03"/>
    <w:rsid w:val="2BA545C3"/>
    <w:rsid w:val="2BD918A8"/>
    <w:rsid w:val="2C012E83"/>
    <w:rsid w:val="2D24466E"/>
    <w:rsid w:val="2DB04FF7"/>
    <w:rsid w:val="2DD22C2D"/>
    <w:rsid w:val="2DF7319F"/>
    <w:rsid w:val="2EAF1C06"/>
    <w:rsid w:val="2EB17A32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1F462C5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4F14D3E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EAC433E"/>
    <w:rsid w:val="3F126BE0"/>
    <w:rsid w:val="3F8C2DA7"/>
    <w:rsid w:val="3FAA35FA"/>
    <w:rsid w:val="3FC53093"/>
    <w:rsid w:val="3FDC6494"/>
    <w:rsid w:val="406C6CD0"/>
    <w:rsid w:val="40FE112C"/>
    <w:rsid w:val="43022668"/>
    <w:rsid w:val="435629B6"/>
    <w:rsid w:val="43C47D83"/>
    <w:rsid w:val="43D54DC2"/>
    <w:rsid w:val="443F4F96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23FCE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A60395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3E2330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3F65A75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6FC2B00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E2298C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03D4A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002788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autoRedefine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autoRedefine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autoRedefine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autoRedefine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autoRedefine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5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6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autoRedefine/>
    <w:qFormat/>
    <w:uiPriority w:val="0"/>
  </w:style>
  <w:style w:type="character" w:customStyle="1" w:styleId="39">
    <w:name w:val="apple-converted-space"/>
    <w:basedOn w:val="15"/>
    <w:autoRedefine/>
    <w:qFormat/>
    <w:uiPriority w:val="0"/>
  </w:style>
  <w:style w:type="character" w:customStyle="1" w:styleId="40">
    <w:name w:val="a121"/>
    <w:autoRedefine/>
    <w:qFormat/>
    <w:uiPriority w:val="0"/>
    <w:rPr>
      <w:sz w:val="18"/>
      <w:szCs w:val="18"/>
    </w:rPr>
  </w:style>
  <w:style w:type="paragraph" w:customStyle="1" w:styleId="41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autoRedefine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0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1">
    <w:name w:val="s1"/>
    <w:basedOn w:val="15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2">
    <w:name w:val="s2"/>
    <w:basedOn w:val="15"/>
    <w:autoRedefine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1975</Words>
  <Characters>2058</Characters>
  <Lines>17</Lines>
  <Paragraphs>4</Paragraphs>
  <TotalTime>0</TotalTime>
  <ScaleCrop>false</ScaleCrop>
  <LinksUpToDate>false</LinksUpToDate>
  <CharactersWithSpaces>2087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WPS_1602081943</cp:lastModifiedBy>
  <cp:lastPrinted>2015-07-07T09:25:00Z</cp:lastPrinted>
  <dcterms:modified xsi:type="dcterms:W3CDTF">2024-08-11T15:47:04Z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