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A94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92" w:beforeAutospacing="0" w:after="288" w:afterAutospacing="0" w:line="336" w:lineRule="atLeast"/>
        <w:ind w:left="96" w:right="96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12"/>
          <w:sz w:val="27"/>
          <w:szCs w:val="27"/>
          <w:shd w:val="clear" w:fill="FFFFFF"/>
        </w:rPr>
        <w:drawing>
          <wp:inline distT="0" distB="0" distL="114300" distR="114300">
            <wp:extent cx="5074285" cy="1477645"/>
            <wp:effectExtent l="0" t="0" r="63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5074285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C6712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b/>
          <w:bCs/>
          <w:color w:val="FF0000"/>
          <w:spacing w:val="12"/>
          <w:sz w:val="19"/>
          <w:szCs w:val="19"/>
          <w:shd w:val="clear" w:fill="FFFF00"/>
        </w:rPr>
        <w:t>《应收账款催收及风险控制训练营》</w:t>
      </w:r>
    </w:p>
    <w:p w14:paraId="7941E7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0" w:afterAutospacing="0" w:line="336" w:lineRule="atLeast"/>
        <w:ind w:right="96"/>
        <w:rPr>
          <w:rFonts w:hint="default" w:ascii="Segoe UI" w:hAnsi="Segoe UI" w:eastAsia="Segoe UI" w:cs="Segoe UI"/>
          <w:color w:val="666666"/>
          <w:sz w:val="16"/>
          <w:szCs w:val="16"/>
        </w:rPr>
      </w:pPr>
    </w:p>
    <w:p w14:paraId="7CCFE2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b/>
          <w:bCs/>
          <w:color w:val="FF0000"/>
          <w:spacing w:val="12"/>
          <w:sz w:val="19"/>
          <w:szCs w:val="19"/>
          <w:shd w:val="clear" w:fill="FFFF00"/>
        </w:rPr>
        <w:t>一、【开班背景】</w:t>
      </w:r>
    </w:p>
    <w:p w14:paraId="015093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1、后疫情时代，企业面临“销售难、收款更难”的双重境界；</w:t>
      </w:r>
    </w:p>
    <w:p w14:paraId="093311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2、行业同质化严重，替代品过多，客户付款意愿和节奏放缓，直接导致赊销企业的回款周期变长、融资成本变高、实际利润变薄；</w:t>
      </w:r>
    </w:p>
    <w:p w14:paraId="38F1ED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3、企业没有催讨的流程、步骤、方法，或是催讨的力度不够、信念不足，都会直接导致大量的呆账、坏账；</w:t>
      </w:r>
    </w:p>
    <w:p w14:paraId="681CC7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4、如果没有系统的风险管控和客户信用管理的，那么赊销企业的呆账、坏账隐患随时都可能爆发；</w:t>
      </w:r>
    </w:p>
    <w:p w14:paraId="763730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</w:pPr>
    </w:p>
    <w:p w14:paraId="31A85C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b/>
          <w:bCs/>
          <w:color w:val="FF0000"/>
          <w:spacing w:val="12"/>
          <w:sz w:val="19"/>
          <w:szCs w:val="19"/>
          <w:shd w:val="clear" w:fill="FFFF00"/>
        </w:rPr>
        <w:t>二、【学习收益】</w:t>
      </w:r>
    </w:p>
    <w:p w14:paraId="33E0DA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1、让企业知悉流程化的催讨步骤和具体细节，确保企业利润的实际实现；</w:t>
      </w:r>
    </w:p>
    <w:p w14:paraId="278E30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2、让企业深刻知悉风险管控的重要性及核心抓力点，；</w:t>
      </w:r>
    </w:p>
    <w:p w14:paraId="5F133B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3、帮助企业全方位、无死角的防止应收账款变成呆账、坏账；</w:t>
      </w:r>
    </w:p>
    <w:p w14:paraId="0C2B67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4、帮企业确立阶段式的管控重点以及针对性的催讨策略；</w:t>
      </w:r>
    </w:p>
    <w:p w14:paraId="7B422C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5、让企业正确识别逾期拖欠的主要征兆、特别信号以及惯用手段；</w:t>
      </w:r>
    </w:p>
    <w:p w14:paraId="063BAF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7、帮企业确立合同、票据、单据的管理规范，保障企业的债权；</w:t>
      </w:r>
    </w:p>
    <w:p w14:paraId="32E39F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8、让企业明确知悉非诉讼催讨的具体策略和方法；</w:t>
      </w:r>
    </w:p>
    <w:p w14:paraId="6DF701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9、让企业知悉诉讼追讨的时机、要点、流程；</w:t>
      </w:r>
    </w:p>
    <w:p w14:paraId="19E13A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10、让企业知悉胜诉后处理要点及相关法律规定；</w:t>
      </w:r>
    </w:p>
    <w:p w14:paraId="57B1A6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11、企业如何有效应对债务人的失联和诈骗；</w:t>
      </w:r>
    </w:p>
    <w:p w14:paraId="29B900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12、让企业知悉国外应收款管理经验以及国内的企业、个人破产法的清算流程及原则；</w:t>
      </w:r>
    </w:p>
    <w:p w14:paraId="6BA64AED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color w:val="666666"/>
          <w:spacing w:val="12"/>
          <w:kern w:val="0"/>
          <w:sz w:val="19"/>
          <w:szCs w:val="19"/>
          <w:shd w:val="clear" w:fill="FFFFFF"/>
          <w:lang w:val="en-US" w:eastAsia="zh-CN" w:bidi="ar"/>
        </w:rPr>
      </w:pPr>
    </w:p>
    <w:p w14:paraId="6D931145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color w:val="666666"/>
          <w:spacing w:val="12"/>
          <w:kern w:val="0"/>
          <w:sz w:val="19"/>
          <w:szCs w:val="19"/>
          <w:shd w:val="clear" w:fill="FFFFFF"/>
          <w:lang w:val="en-US" w:eastAsia="zh-CN" w:bidi="ar"/>
        </w:rPr>
      </w:pPr>
    </w:p>
    <w:p w14:paraId="7F6359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b/>
          <w:bCs/>
          <w:color w:val="FF0000"/>
          <w:spacing w:val="12"/>
          <w:sz w:val="19"/>
          <w:szCs w:val="19"/>
          <w:shd w:val="clear" w:fill="FFFF00"/>
        </w:rPr>
        <w:t>三、【学习大纲】</w:t>
      </w:r>
    </w:p>
    <w:p w14:paraId="2BC887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b/>
          <w:bCs/>
          <w:color w:val="0000FF"/>
          <w:spacing w:val="12"/>
          <w:sz w:val="19"/>
          <w:szCs w:val="19"/>
        </w:rPr>
        <w:t>（一）应收账款的本质</w:t>
      </w:r>
    </w:p>
    <w:p w14:paraId="61028D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1、什么是应收账款？学习目的是什么？</w:t>
      </w:r>
    </w:p>
    <w:p w14:paraId="34EB2D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2、应收账款的“风险控制”等于“预防+治病”</w:t>
      </w:r>
    </w:p>
    <w:p w14:paraId="29C23D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3、应收账款的成本该如何计算方？</w:t>
      </w:r>
    </w:p>
    <w:p w14:paraId="26EF1D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b/>
          <w:bCs/>
          <w:color w:val="0000FF"/>
          <w:spacing w:val="12"/>
          <w:sz w:val="19"/>
          <w:szCs w:val="19"/>
        </w:rPr>
        <w:t>（二）解读债务人逾期前的危险信号</w:t>
      </w:r>
    </w:p>
    <w:p w14:paraId="081180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1、有哪些细节是客户逾期拖欠的征兆？</w:t>
      </w:r>
    </w:p>
    <w:p w14:paraId="3AA331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2、常见的逾期危险信号有哪些？该如何针对性的去应对和处理？</w:t>
      </w:r>
    </w:p>
    <w:p w14:paraId="7DD765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b/>
          <w:bCs/>
          <w:color w:val="0000FF"/>
          <w:spacing w:val="12"/>
          <w:sz w:val="19"/>
          <w:szCs w:val="19"/>
        </w:rPr>
        <w:t>（三）逾期债务人常见的拖延手段</w:t>
      </w:r>
    </w:p>
    <w:p w14:paraId="368C05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1、多种类逾期债务拖延手法的复盘；</w:t>
      </w:r>
    </w:p>
    <w:p w14:paraId="21E65F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2、如何针对性的去消除、化解逾期债务人的拖延借口及拖延手段；</w:t>
      </w:r>
    </w:p>
    <w:p w14:paraId="41E264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b/>
          <w:bCs/>
          <w:color w:val="0000FF"/>
          <w:spacing w:val="12"/>
          <w:sz w:val="19"/>
          <w:szCs w:val="19"/>
        </w:rPr>
        <w:t>（四）催收前的各项准备工作</w:t>
      </w:r>
    </w:p>
    <w:p w14:paraId="32BA2B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1、如何整理和分析欠款的有效凭证？</w:t>
      </w:r>
    </w:p>
    <w:p w14:paraId="264E52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2、最重要催讨证据有哪些？</w:t>
      </w:r>
    </w:p>
    <w:p w14:paraId="5ED720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3、如何调查逾期拖欠企业实际经营情况？</w:t>
      </w:r>
    </w:p>
    <w:p w14:paraId="39109F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4、催收人员要有那些心里准备？如何去做好催讨中的答与问？</w:t>
      </w:r>
    </w:p>
    <w:p w14:paraId="120AF6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b/>
          <w:bCs/>
          <w:color w:val="0000FF"/>
          <w:spacing w:val="12"/>
          <w:sz w:val="19"/>
          <w:szCs w:val="19"/>
        </w:rPr>
        <w:t>（五）如何做好电话催收</w:t>
      </w:r>
    </w:p>
    <w:p w14:paraId="553A43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1、第一通催收电话怎么打更有效？</w:t>
      </w:r>
    </w:p>
    <w:p w14:paraId="2BE644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2、催讨电话的施压技巧有哪些？</w:t>
      </w:r>
    </w:p>
    <w:p w14:paraId="501FCB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3、催讨电话该如何结束？后续的跟进方案如何制定？</w:t>
      </w:r>
    </w:p>
    <w:p w14:paraId="635161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b/>
          <w:bCs/>
          <w:color w:val="0000FF"/>
          <w:spacing w:val="12"/>
          <w:sz w:val="19"/>
          <w:szCs w:val="19"/>
        </w:rPr>
        <w:t>（六）如何做好信函催收</w:t>
      </w:r>
    </w:p>
    <w:p w14:paraId="1F1881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1、信函催收的核心重点是什么？</w:t>
      </w:r>
    </w:p>
    <w:p w14:paraId="1B119E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2、信函催收的行文要求是什么？</w:t>
      </w:r>
    </w:p>
    <w:p w14:paraId="766964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3、催收短信如何编辑才会更有效、更有推动力？</w:t>
      </w:r>
    </w:p>
    <w:p w14:paraId="215EB6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b/>
          <w:bCs/>
          <w:color w:val="0000FF"/>
          <w:spacing w:val="12"/>
          <w:sz w:val="19"/>
          <w:szCs w:val="19"/>
        </w:rPr>
        <w:t>（七）如何做好上门催收</w:t>
      </w:r>
    </w:p>
    <w:p w14:paraId="5FD9FC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1、如何在上门催讨中获取逾期债务人员的具体信息？</w:t>
      </w:r>
    </w:p>
    <w:p w14:paraId="659198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2、如何在上门催讨中做到针对性施压？</w:t>
      </w:r>
    </w:p>
    <w:p w14:paraId="101A4D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3、上门催讨的案例分析</w:t>
      </w:r>
    </w:p>
    <w:p w14:paraId="77625B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b/>
          <w:bCs/>
          <w:color w:val="0000FF"/>
          <w:spacing w:val="12"/>
          <w:sz w:val="19"/>
          <w:szCs w:val="19"/>
        </w:rPr>
        <w:t>（八）如何做好诉讼催收</w:t>
      </w:r>
    </w:p>
    <w:p w14:paraId="6EC298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1、如何正确判断是否需要诉讼催收？</w:t>
      </w:r>
    </w:p>
    <w:p w14:paraId="76A18A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2、何时确定诉讼催讨的时间节点？</w:t>
      </w:r>
    </w:p>
    <w:p w14:paraId="3FF233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3、如何进行有效的诉讼催讨？</w:t>
      </w:r>
    </w:p>
    <w:p w14:paraId="35CB7F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4、逾期催讨的诉讼要点有哪些？</w:t>
      </w:r>
    </w:p>
    <w:p w14:paraId="3ECF8A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5、诉讼催他的案例分析</w:t>
      </w:r>
    </w:p>
    <w:p w14:paraId="43348F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b/>
          <w:bCs/>
          <w:color w:val="0000FF"/>
          <w:spacing w:val="12"/>
          <w:sz w:val="19"/>
          <w:szCs w:val="19"/>
        </w:rPr>
        <w:t>（九）判决后执行过程中的案件分享</w:t>
      </w:r>
    </w:p>
    <w:p w14:paraId="4BAB5D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1、如何有效的与法官“打交道”，并且快速回款；</w:t>
      </w:r>
    </w:p>
    <w:p w14:paraId="471B36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2、执行企业债务与个人债务的区别及款项分配次序；</w:t>
      </w:r>
    </w:p>
    <w:p w14:paraId="78AD9E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3、解密各地法院对“老赖”的拘留政策；</w:t>
      </w:r>
    </w:p>
    <w:p w14:paraId="79C36C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4、如果逾期债务人有拒不执行罪，会有那些巨大的负面影响？会有牢狱之灾吗？</w:t>
      </w:r>
    </w:p>
    <w:p w14:paraId="3AF84C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b/>
          <w:bCs/>
          <w:color w:val="0000FF"/>
          <w:spacing w:val="12"/>
          <w:sz w:val="19"/>
          <w:szCs w:val="19"/>
        </w:rPr>
        <w:t>（十）催收过程中的原则</w:t>
      </w:r>
    </w:p>
    <w:p w14:paraId="4ADDB3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4D4D4D"/>
          <w:spacing w:val="12"/>
          <w:sz w:val="19"/>
          <w:szCs w:val="19"/>
        </w:rPr>
        <w:t>1、催收第一原则的3个要点分别是什么？</w:t>
      </w:r>
    </w:p>
    <w:p w14:paraId="7FD680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4D4D4D"/>
          <w:spacing w:val="12"/>
          <w:sz w:val="19"/>
          <w:szCs w:val="19"/>
        </w:rPr>
        <w:t>2、催收第二原则的4个关键关键点是什么？</w:t>
      </w:r>
    </w:p>
    <w:p w14:paraId="7B76BE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b/>
          <w:bCs/>
          <w:color w:val="0000FF"/>
          <w:spacing w:val="12"/>
          <w:sz w:val="19"/>
          <w:szCs w:val="19"/>
        </w:rPr>
        <w:t>（十一）如何调查，查找失联债务人</w:t>
      </w:r>
    </w:p>
    <w:p w14:paraId="1F5EF0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1、如何通过合法的方式调查债务人资产、经营状况？</w:t>
      </w:r>
    </w:p>
    <w:p w14:paraId="39F9A0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2、如何从4个方面去打听到失联债务人的具体线索？</w:t>
      </w:r>
    </w:p>
    <w:p w14:paraId="5BD5E5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b/>
          <w:bCs/>
          <w:color w:val="0000FF"/>
          <w:spacing w:val="12"/>
          <w:sz w:val="19"/>
          <w:szCs w:val="19"/>
        </w:rPr>
        <w:t>（十二）催收过程中的施压技巧分享</w:t>
      </w:r>
    </w:p>
    <w:p w14:paraId="690CEE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1、如何给逾期债务人立“规矩”？</w:t>
      </w:r>
    </w:p>
    <w:p w14:paraId="586BA9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2、如何正确的向担保人进行催讨？</w:t>
      </w:r>
    </w:p>
    <w:p w14:paraId="3631BD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3、疫情之下如何管理回款预期？</w:t>
      </w:r>
    </w:p>
    <w:p w14:paraId="10C1BA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4、催讨过程如何进行分期还款？如何尽快拿到首期款？</w:t>
      </w:r>
    </w:p>
    <w:p w14:paraId="37A8A6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5、如何在催收中切换使用“强势进攻”策略和“退让置换策略？</w:t>
      </w:r>
    </w:p>
    <w:p w14:paraId="7252B6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6、如何防止催讨中被债务人带偏节奏？</w:t>
      </w:r>
    </w:p>
    <w:p w14:paraId="0E62C7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b/>
          <w:bCs/>
          <w:color w:val="0000FF"/>
          <w:spacing w:val="12"/>
          <w:sz w:val="19"/>
          <w:szCs w:val="19"/>
        </w:rPr>
        <w:t>（十三）最新坏账案例解读</w:t>
      </w:r>
    </w:p>
    <w:p w14:paraId="1517A8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1、解读恒大，小黄车，瑞幸咖啡，快鹿集团信用案例；</w:t>
      </w:r>
    </w:p>
    <w:p w14:paraId="27955B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2、坏账案例给我们的警示；</w:t>
      </w:r>
    </w:p>
    <w:p w14:paraId="37E5AD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b/>
          <w:bCs/>
          <w:color w:val="0000FF"/>
          <w:spacing w:val="12"/>
          <w:sz w:val="19"/>
          <w:szCs w:val="19"/>
        </w:rPr>
        <w:t>（十四）当今社会信用状况分析</w:t>
      </w:r>
    </w:p>
    <w:p w14:paraId="1B91F8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1、当今社会信用状况是什么？2022年新版征信有哪些变化？</w:t>
      </w:r>
    </w:p>
    <w:p w14:paraId="275228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2、如何快速破解个人信用，企业征信的密码，五分钟内初步判断能否合作？</w:t>
      </w:r>
    </w:p>
    <w:p w14:paraId="2AE9A3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3、诚信“红黑名单”会怎样影响我们的未来？</w:t>
      </w:r>
    </w:p>
    <w:p w14:paraId="65A33A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b/>
          <w:bCs/>
          <w:color w:val="0000FF"/>
          <w:spacing w:val="12"/>
          <w:sz w:val="19"/>
          <w:szCs w:val="19"/>
        </w:rPr>
        <w:t>（十五）国外应收账款管理方式</w:t>
      </w:r>
    </w:p>
    <w:p w14:paraId="0EEA02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1、应收账款在国外已有100多年历史</w:t>
      </w:r>
    </w:p>
    <w:p w14:paraId="7DE360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2、香港，美国，台湾，欧洲等地催收案例介绍</w:t>
      </w:r>
    </w:p>
    <w:p w14:paraId="293A5E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b/>
          <w:bCs/>
          <w:color w:val="0000FF"/>
          <w:spacing w:val="12"/>
          <w:sz w:val="19"/>
          <w:szCs w:val="19"/>
        </w:rPr>
        <w:t>（十六）应收账款工具DSO分析法</w:t>
      </w:r>
    </w:p>
    <w:p w14:paraId="6D0369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1、DSO的含义及运用方法是什么？</w:t>
      </w:r>
    </w:p>
    <w:p w14:paraId="156996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2、企业该如何计算DSO？</w:t>
      </w:r>
    </w:p>
    <w:p w14:paraId="4BDBF4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b/>
          <w:bCs/>
          <w:color w:val="0000FF"/>
          <w:spacing w:val="12"/>
          <w:sz w:val="19"/>
          <w:szCs w:val="19"/>
        </w:rPr>
        <w:t>（十七）应收账款管理方法与技巧</w:t>
      </w:r>
    </w:p>
    <w:p w14:paraId="04C90A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1、在应收款管控的前期，企业该如何了解客户，预防风险？</w:t>
      </w:r>
    </w:p>
    <w:p w14:paraId="363A33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2、在应收款管控的中期，企业该如何监督客户，降低风险？</w:t>
      </w:r>
    </w:p>
    <w:p w14:paraId="3A6D57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3、在应收款管控的后期，签约该如何迅速补救，减少风险？</w:t>
      </w:r>
    </w:p>
    <w:p w14:paraId="7A7828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b/>
          <w:bCs/>
          <w:color w:val="0000FF"/>
          <w:spacing w:val="12"/>
          <w:sz w:val="19"/>
          <w:szCs w:val="19"/>
        </w:rPr>
        <w:t>（十八）商业信用调查与评估</w:t>
      </w:r>
    </w:p>
    <w:p w14:paraId="050868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1、企业该如何收集客户信息？</w:t>
      </w:r>
    </w:p>
    <w:p w14:paraId="24E0C7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2、信用分析5C理论该如何运用？</w:t>
      </w:r>
    </w:p>
    <w:p w14:paraId="021A8E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3、如何向同行业打听和收集客户信息？</w:t>
      </w:r>
    </w:p>
    <w:p w14:paraId="7F27AD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4、企业如何在互联网上了解客户的蛛丝马迹？</w:t>
      </w:r>
    </w:p>
    <w:p w14:paraId="27F1A0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b/>
          <w:bCs/>
          <w:color w:val="0000FF"/>
          <w:spacing w:val="12"/>
          <w:sz w:val="19"/>
          <w:szCs w:val="19"/>
        </w:rPr>
        <w:t>（十九）合同的风险管控及签约要点</w:t>
      </w:r>
    </w:p>
    <w:p w14:paraId="6CD884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1、合作前期的合同如何签？要注意的3个核心内容是什么？</w:t>
      </w:r>
    </w:p>
    <w:p w14:paraId="5B0C5C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2、合作中后期的合同如何签？要注意的3个核心内容及其他相关内容是什么？</w:t>
      </w:r>
    </w:p>
    <w:p w14:paraId="1EA46E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3、收货确认单的5个注意要点是什么？</w:t>
      </w:r>
    </w:p>
    <w:p w14:paraId="502DA9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b/>
          <w:bCs/>
          <w:color w:val="0000FF"/>
          <w:spacing w:val="12"/>
          <w:sz w:val="19"/>
          <w:szCs w:val="19"/>
        </w:rPr>
        <w:t>（二十）民法典介绍</w:t>
      </w:r>
    </w:p>
    <w:p w14:paraId="0679D3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1、与合同签约、债务债权及催收紧密相关的13条民法典分别是什么？</w:t>
      </w:r>
    </w:p>
    <w:p w14:paraId="55A727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2、在实际的催收工作中如何防范和运用？</w:t>
      </w:r>
    </w:p>
    <w:p w14:paraId="68D319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b/>
          <w:bCs/>
          <w:color w:val="666666"/>
          <w:spacing w:val="12"/>
          <w:sz w:val="19"/>
          <w:szCs w:val="19"/>
        </w:rPr>
      </w:pPr>
      <w:r>
        <w:rPr>
          <w:rFonts w:hint="default" w:ascii="Segoe UI" w:hAnsi="Segoe UI" w:eastAsia="Segoe UI" w:cs="Segoe UI"/>
          <w:b/>
          <w:bCs/>
          <w:color w:val="666666"/>
          <w:spacing w:val="12"/>
          <w:sz w:val="19"/>
          <w:szCs w:val="19"/>
        </w:rPr>
        <w:t>互动答疑</w:t>
      </w:r>
    </w:p>
    <w:p w14:paraId="452DAA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</w:p>
    <w:p w14:paraId="468A9B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b/>
          <w:bCs/>
          <w:color w:val="FF0000"/>
          <w:spacing w:val="12"/>
          <w:sz w:val="19"/>
          <w:szCs w:val="19"/>
          <w:shd w:val="clear" w:fill="FFFF00"/>
        </w:rPr>
        <w:t>四、【学习对象】</w:t>
      </w:r>
    </w:p>
    <w:p w14:paraId="38DAD6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财务总监、营销总监、销售总监、销售经理、企管部经理、高级财会人员、信用管理部门、销售部门等</w:t>
      </w:r>
    </w:p>
    <w:p w14:paraId="025477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（</w:t>
      </w:r>
      <w:r>
        <w:rPr>
          <w:rFonts w:hint="default" w:ascii="Segoe UI" w:hAnsi="Segoe UI" w:eastAsia="Segoe UI" w:cs="Segoe UI"/>
          <w:color w:val="FF0000"/>
          <w:spacing w:val="12"/>
          <w:sz w:val="19"/>
          <w:szCs w:val="19"/>
        </w:rPr>
        <w:t>特别说明：</w:t>
      </w:r>
      <w:r>
        <w:rPr>
          <w:rFonts w:hint="default" w:ascii="Segoe UI" w:hAnsi="Segoe UI" w:eastAsia="Segoe UI" w:cs="Segoe UI"/>
          <w:color w:val="0000FF"/>
          <w:spacing w:val="12"/>
          <w:sz w:val="19"/>
          <w:szCs w:val="19"/>
          <w:shd w:val="clear" w:fill="FFFF00"/>
        </w:rPr>
        <w:t>董事会/总经理亲自带队</w:t>
      </w: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，销售、财务、管理、法务等10人以上团队共同学习的效果最佳，落地最立竿见影）</w:t>
      </w:r>
    </w:p>
    <w:p w14:paraId="69DAD1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b/>
          <w:bCs/>
          <w:color w:val="FF0000"/>
          <w:spacing w:val="12"/>
          <w:sz w:val="19"/>
          <w:szCs w:val="19"/>
          <w:shd w:val="clear" w:fill="FFFF00"/>
        </w:rPr>
        <w:t>五、【师资介绍】</w:t>
      </w:r>
    </w:p>
    <w:p w14:paraId="2A9C09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b/>
          <w:bCs/>
          <w:color w:val="0000FF"/>
          <w:spacing w:val="12"/>
          <w:sz w:val="19"/>
          <w:szCs w:val="19"/>
          <w:shd w:val="clear" w:fill="FFFF00"/>
        </w:rPr>
        <w:t>楼老师：</w:t>
      </w:r>
    </w:p>
    <w:p w14:paraId="3B8865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楼老师</w:t>
      </w:r>
      <w:r>
        <w:rPr>
          <w:rFonts w:hint="default" w:ascii="Segoe UI" w:hAnsi="Segoe UI" w:eastAsia="Segoe UI" w:cs="Segoe UI"/>
          <w:color w:val="FF0000"/>
          <w:spacing w:val="12"/>
          <w:sz w:val="19"/>
          <w:szCs w:val="19"/>
          <w:shd w:val="clear" w:fill="FFFF00"/>
        </w:rPr>
        <w:t>专注账款催收及信贷风控20余年；</w:t>
      </w:r>
    </w:p>
    <w:p w14:paraId="59B439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楼老师是拖欠和债务问题权威解决专家，上海交通大学EMBA；</w:t>
      </w:r>
    </w:p>
    <w:p w14:paraId="153897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楼老师的著作</w:t>
      </w:r>
      <w:r>
        <w:rPr>
          <w:rFonts w:hint="default" w:ascii="Segoe UI" w:hAnsi="Segoe UI" w:eastAsia="Segoe UI" w:cs="Segoe UI"/>
          <w:color w:val="FF0000"/>
          <w:spacing w:val="12"/>
          <w:sz w:val="19"/>
          <w:szCs w:val="19"/>
          <w:shd w:val="clear" w:fill="FFFF00"/>
        </w:rPr>
        <w:t>《实战催收私房课》2018年6月全网发行销售，广受欢迎；</w:t>
      </w:r>
    </w:p>
    <w:p w14:paraId="147598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楼老师的著作</w:t>
      </w:r>
      <w:r>
        <w:rPr>
          <w:rFonts w:hint="default" w:ascii="Segoe UI" w:hAnsi="Segoe UI" w:eastAsia="Segoe UI" w:cs="Segoe UI"/>
          <w:color w:val="FF0000"/>
          <w:spacing w:val="12"/>
          <w:sz w:val="19"/>
          <w:szCs w:val="19"/>
          <w:shd w:val="clear" w:fill="FFFF00"/>
        </w:rPr>
        <w:t>《实战催收私房课》</w:t>
      </w:r>
      <w:r>
        <w:rPr>
          <w:rFonts w:hint="default" w:ascii="Segoe UI" w:hAnsi="Segoe UI" w:eastAsia="Segoe UI" w:cs="Segoe UI"/>
          <w:color w:val="0000FF"/>
          <w:spacing w:val="12"/>
          <w:sz w:val="19"/>
          <w:szCs w:val="19"/>
          <w:shd w:val="clear" w:fill="FFFF00"/>
        </w:rPr>
        <w:t>【第二辑】</w:t>
      </w:r>
      <w:r>
        <w:rPr>
          <w:rFonts w:hint="default" w:ascii="Segoe UI" w:hAnsi="Segoe UI" w:eastAsia="Segoe UI" w:cs="Segoe UI"/>
          <w:color w:val="FF0000"/>
          <w:spacing w:val="12"/>
          <w:sz w:val="19"/>
          <w:szCs w:val="19"/>
          <w:shd w:val="clear" w:fill="FFFF00"/>
        </w:rPr>
        <w:t>2022年7月全网发行销售，广受欢迎；</w:t>
      </w:r>
    </w:p>
    <w:p w14:paraId="0E55D7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他作为实战派培训专家被聘为全国众多大中型企业、信贷机构、融资租赁、担保协会的客座讲师，在风控和催收方面有着丰富的实操经验。</w:t>
      </w:r>
    </w:p>
    <w:p w14:paraId="701D75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楼老师对于如何把握恰当的催收时点、调查欠款客户名下资产、判断客户还款意愿、合法合规催收、民间借贷纠纷处理及债务催收方面，更是有着独特的见解。</w:t>
      </w:r>
    </w:p>
    <w:p w14:paraId="11DDFD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其凭借多年行业经验及专业知识，并借鉴国际同行与国内公司的发展经验，探索出了一套有效、快捷的账款管理的运营模式。</w:t>
      </w:r>
    </w:p>
    <w:p w14:paraId="471E25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目前其独创的</w:t>
      </w:r>
      <w:r>
        <w:rPr>
          <w:rFonts w:hint="default" w:ascii="Segoe UI" w:hAnsi="Segoe UI" w:eastAsia="Segoe UI" w:cs="Segoe UI"/>
          <w:color w:val="FF0000"/>
          <w:spacing w:val="12"/>
          <w:sz w:val="19"/>
          <w:szCs w:val="19"/>
          <w:shd w:val="clear" w:fill="FFFF00"/>
        </w:rPr>
        <w:t>《应收账款催收技巧与信用风险控制》的精品课，已在全国各大城市主讲几百场，</w:t>
      </w: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线下参课学员累计达数万人。</w:t>
      </w:r>
    </w:p>
    <w:p w14:paraId="526A1979">
      <w:pPr>
        <w:keepNext w:val="0"/>
        <w:keepLines w:val="0"/>
        <w:widowControl/>
        <w:suppressLineNumbers w:val="0"/>
        <w:jc w:val="left"/>
      </w:pPr>
      <w:bookmarkStart w:id="2" w:name="_GoBack"/>
      <w:bookmarkEnd w:id="2"/>
    </w:p>
    <w:p w14:paraId="08B575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楼老师的精品课受到了主办方的热烈欢迎及学员的高度赞扬，每年的培训场次及人数都在逐年递增。接受《财金网》、《21世纪经济报道》等采访发表独家观点，并在各大金融期刊发表文章近百篇，</w:t>
      </w:r>
    </w:p>
    <w:p w14:paraId="3168DE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FF0000"/>
          <w:spacing w:val="12"/>
          <w:sz w:val="19"/>
          <w:szCs w:val="19"/>
          <w:shd w:val="clear" w:fill="FFFF00"/>
        </w:rPr>
        <w:t>授课风格：</w:t>
      </w:r>
      <w:r>
        <w:rPr>
          <w:rFonts w:hint="default" w:ascii="Segoe UI" w:hAnsi="Segoe UI" w:eastAsia="Segoe UI" w:cs="Segoe UI"/>
          <w:color w:val="0000FF"/>
          <w:spacing w:val="12"/>
          <w:sz w:val="19"/>
          <w:szCs w:val="19"/>
          <w:shd w:val="clear" w:fill="FFFF00"/>
        </w:rPr>
        <w:t>老师用20余年的催收实战经验，并结合当下的实际情况、新的法律框架，输出直接的、高效的催收方法、回款策略。</w:t>
      </w:r>
    </w:p>
    <w:p w14:paraId="03018B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b/>
          <w:bCs/>
          <w:color w:val="FF0000"/>
          <w:spacing w:val="12"/>
          <w:sz w:val="19"/>
          <w:szCs w:val="19"/>
          <w:shd w:val="clear" w:fill="FFFF00"/>
        </w:rPr>
        <w:t>六、【学习安排】</w:t>
      </w:r>
    </w:p>
    <w:p w14:paraId="68FDFB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Style w:val="5"/>
          <w:rFonts w:hint="default" w:ascii="Segoe UI" w:hAnsi="Segoe UI" w:eastAsia="Segoe UI" w:cs="Segoe UI"/>
          <w:color w:val="0000FF"/>
          <w:spacing w:val="12"/>
          <w:sz w:val="19"/>
          <w:szCs w:val="19"/>
          <w:shd w:val="clear" w:fill="FFFF00"/>
        </w:rPr>
        <w:t>【学习时间】</w:t>
      </w:r>
      <w:r>
        <w:rPr>
          <w:rStyle w:val="5"/>
          <w:rFonts w:hint="default" w:ascii="Segoe UI" w:hAnsi="Segoe UI" w:eastAsia="Segoe UI" w:cs="Segoe UI"/>
          <w:color w:val="0000FF"/>
          <w:spacing w:val="12"/>
          <w:sz w:val="19"/>
          <w:szCs w:val="19"/>
        </w:rPr>
        <w:t>2024年9月21-22日（周六、周日）</w:t>
      </w:r>
    </w:p>
    <w:p w14:paraId="10CDA2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Style w:val="5"/>
          <w:rFonts w:hint="default" w:ascii="Segoe UI" w:hAnsi="Segoe UI" w:eastAsia="Segoe UI" w:cs="Segoe UI"/>
          <w:color w:val="0000FF"/>
          <w:spacing w:val="12"/>
          <w:sz w:val="19"/>
          <w:szCs w:val="19"/>
          <w:shd w:val="clear" w:fill="FFFF00"/>
        </w:rPr>
        <w:t>【详情咨询】</w:t>
      </w:r>
      <w:r>
        <w:rPr>
          <w:rStyle w:val="5"/>
          <w:rFonts w:hint="default" w:ascii="Segoe UI" w:hAnsi="Segoe UI" w:eastAsia="Segoe UI" w:cs="Segoe UI"/>
          <w:b/>
          <w:bCs/>
          <w:color w:val="0000FF"/>
          <w:spacing w:val="12"/>
          <w:sz w:val="19"/>
          <w:szCs w:val="19"/>
        </w:rPr>
        <w:t>李老师</w:t>
      </w:r>
      <w:bookmarkStart w:id="0" w:name="OLE_LINK2"/>
      <w:r>
        <w:rPr>
          <w:rStyle w:val="5"/>
          <w:rFonts w:hint="default" w:ascii="Segoe UI" w:hAnsi="Segoe UI" w:eastAsia="Segoe UI" w:cs="Segoe UI"/>
          <w:b/>
          <w:bCs/>
          <w:color w:val="0000FF"/>
          <w:spacing w:val="12"/>
          <w:sz w:val="19"/>
          <w:szCs w:val="19"/>
        </w:rPr>
        <w:t>13816222215</w:t>
      </w:r>
      <w:bookmarkEnd w:id="0"/>
      <w:r>
        <w:rPr>
          <w:rStyle w:val="5"/>
          <w:rFonts w:hint="default" w:ascii="Segoe UI" w:hAnsi="Segoe UI" w:eastAsia="Segoe UI" w:cs="Segoe UI"/>
          <w:b/>
          <w:bCs/>
          <w:color w:val="0000FF"/>
          <w:spacing w:val="12"/>
          <w:sz w:val="19"/>
          <w:szCs w:val="19"/>
        </w:rPr>
        <w:t>（同微信）</w:t>
      </w:r>
    </w:p>
    <w:p w14:paraId="099AFB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Style w:val="5"/>
          <w:rFonts w:hint="default" w:ascii="Segoe UI" w:hAnsi="Segoe UI" w:eastAsia="Segoe UI" w:cs="Segoe UI"/>
          <w:color w:val="0000FF"/>
          <w:spacing w:val="12"/>
          <w:sz w:val="19"/>
          <w:szCs w:val="19"/>
          <w:shd w:val="clear" w:fill="FFFF00"/>
        </w:rPr>
        <w:t>【课程时间】</w:t>
      </w:r>
      <w:r>
        <w:rPr>
          <w:rStyle w:val="5"/>
          <w:rFonts w:hint="default" w:ascii="Segoe UI" w:hAnsi="Segoe UI" w:eastAsia="Segoe UI" w:cs="Segoe UI"/>
          <w:color w:val="0000FF"/>
          <w:spacing w:val="12"/>
          <w:sz w:val="19"/>
          <w:szCs w:val="19"/>
        </w:rPr>
        <w:t>上午09:00-12:00 下午13:30-16:30</w:t>
      </w:r>
    </w:p>
    <w:p w14:paraId="38FDF6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宋体" w:cs="Segoe UI"/>
          <w:color w:val="666666"/>
          <w:sz w:val="16"/>
          <w:szCs w:val="16"/>
          <w:lang w:val="en-US" w:eastAsia="zh-CN"/>
        </w:rPr>
      </w:pPr>
      <w:r>
        <w:rPr>
          <w:rStyle w:val="5"/>
          <w:rFonts w:hint="default" w:ascii="Segoe UI" w:hAnsi="Segoe UI" w:eastAsia="Segoe UI" w:cs="Segoe UI"/>
          <w:color w:val="0000FF"/>
          <w:spacing w:val="12"/>
          <w:sz w:val="19"/>
          <w:szCs w:val="19"/>
          <w:shd w:val="clear" w:fill="FFFF00"/>
        </w:rPr>
        <w:t>【学习地点】</w:t>
      </w:r>
      <w:r>
        <w:rPr>
          <w:rStyle w:val="5"/>
          <w:rFonts w:hint="default" w:ascii="Segoe UI" w:hAnsi="Segoe UI" w:eastAsia="Segoe UI" w:cs="Segoe UI"/>
          <w:color w:val="0000FF"/>
          <w:spacing w:val="12"/>
          <w:sz w:val="19"/>
          <w:szCs w:val="19"/>
        </w:rPr>
        <w:t>杭州</w:t>
      </w:r>
      <w:r>
        <w:rPr>
          <w:rStyle w:val="5"/>
          <w:rFonts w:hint="eastAsia" w:ascii="Segoe UI" w:hAnsi="Segoe UI" w:eastAsia="宋体" w:cs="Segoe UI"/>
          <w:color w:val="0000FF"/>
          <w:spacing w:val="12"/>
          <w:sz w:val="19"/>
          <w:szCs w:val="19"/>
          <w:lang w:val="en-US" w:eastAsia="zh-CN"/>
        </w:rPr>
        <w:t>西溪紫金港希尔顿花园酒店</w:t>
      </w:r>
    </w:p>
    <w:p w14:paraId="6D3CEC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Style w:val="5"/>
          <w:rFonts w:hint="default" w:ascii="Segoe UI" w:hAnsi="Segoe UI" w:eastAsia="Segoe UI" w:cs="Segoe UI"/>
          <w:color w:val="0000FF"/>
          <w:spacing w:val="12"/>
          <w:sz w:val="19"/>
          <w:szCs w:val="19"/>
        </w:rPr>
        <w:t>杭州市拱墅区丰庆路492号</w:t>
      </w:r>
    </w:p>
    <w:p w14:paraId="1CEE11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b/>
          <w:bCs/>
          <w:color w:val="666666"/>
          <w:spacing w:val="12"/>
          <w:sz w:val="19"/>
          <w:szCs w:val="19"/>
        </w:rPr>
        <w:drawing>
          <wp:inline distT="0" distB="0" distL="114300" distR="114300">
            <wp:extent cx="5052695" cy="4594225"/>
            <wp:effectExtent l="0" t="0" r="6985" b="8255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2695" cy="459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E8FBC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ascii="微软雅黑" w:hAnsi="微软雅黑" w:eastAsia="微软雅黑" w:cs="微软雅黑"/>
          <w:color w:val="50505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pacing w:val="12"/>
          <w:sz w:val="19"/>
          <w:szCs w:val="19"/>
          <w:shd w:val="clear" w:fill="FFFF00"/>
        </w:rPr>
        <w:t>七、【参会方式】</w:t>
      </w:r>
    </w:p>
    <w:p w14:paraId="682509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eastAsia" w:ascii="微软雅黑" w:hAnsi="微软雅黑" w:eastAsia="微软雅黑" w:cs="微软雅黑"/>
          <w:color w:val="505050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505050"/>
          <w:spacing w:val="12"/>
          <w:sz w:val="19"/>
          <w:szCs w:val="19"/>
        </w:rPr>
        <w:t>1、填写下方报名申请，我们会安排专人为您服务；</w:t>
      </w:r>
    </w:p>
    <w:p w14:paraId="503C3B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eastAsia" w:ascii="微软雅黑" w:hAnsi="微软雅黑" w:eastAsia="微软雅黑" w:cs="微软雅黑"/>
          <w:color w:val="505050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505050"/>
          <w:spacing w:val="12"/>
          <w:sz w:val="19"/>
          <w:szCs w:val="19"/>
        </w:rPr>
        <w:t>2、通过公司对公支付培训费用，并回复汇款凭证，确认您已完成报名手续；</w:t>
      </w:r>
    </w:p>
    <w:p w14:paraId="3F586E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eastAsia" w:ascii="微软雅黑" w:hAnsi="微软雅黑" w:eastAsia="微软雅黑" w:cs="微软雅黑"/>
          <w:color w:val="505050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505050"/>
          <w:spacing w:val="12"/>
          <w:sz w:val="19"/>
          <w:szCs w:val="19"/>
        </w:rPr>
        <w:t>3、完成报名手续及学费手续后，开学前的两天，参与同学会收到详细的上课通知书、具体的交通路线、详细的日程安排；</w:t>
      </w:r>
    </w:p>
    <w:p w14:paraId="139FB2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eastAsia" w:ascii="微软雅黑" w:hAnsi="微软雅黑" w:eastAsia="微软雅黑" w:cs="微软雅黑"/>
          <w:color w:val="505050"/>
          <w:sz w:val="16"/>
          <w:szCs w:val="16"/>
        </w:rPr>
      </w:pPr>
    </w:p>
    <w:p w14:paraId="457F46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eastAsia" w:ascii="微软雅黑" w:hAnsi="微软雅黑" w:eastAsia="微软雅黑" w:cs="微软雅黑"/>
          <w:color w:val="50505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pacing w:val="12"/>
          <w:sz w:val="19"/>
          <w:szCs w:val="19"/>
          <w:shd w:val="clear" w:fill="FFFF00"/>
        </w:rPr>
        <w:t>八、【对公账户】</w:t>
      </w:r>
    </w:p>
    <w:p w14:paraId="73D9CC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对公账户:</w:t>
      </w: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br w:type="textWrapping"/>
      </w: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账户名称：</w:t>
      </w:r>
      <w:bookmarkStart w:id="1" w:name="OLE_LINK1"/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上海金逸商务咨询有限公司</w:t>
      </w:r>
      <w:bookmarkEnd w:id="1"/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br w:type="textWrapping"/>
      </w: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账号号码：31001610509050007557</w:t>
      </w:r>
    </w:p>
    <w:p w14:paraId="60F071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2" w:beforeAutospacing="0" w:after="288" w:afterAutospacing="0" w:line="336" w:lineRule="atLeast"/>
        <w:ind w:left="96" w:right="96"/>
        <w:jc w:val="both"/>
        <w:rPr>
          <w:rFonts w:hint="default" w:ascii="Segoe UI" w:hAnsi="Segoe UI" w:eastAsia="Segoe UI" w:cs="Segoe UI"/>
          <w:color w:val="666666"/>
          <w:sz w:val="16"/>
          <w:szCs w:val="16"/>
        </w:rPr>
      </w:pPr>
      <w:r>
        <w:rPr>
          <w:rFonts w:hint="default" w:ascii="Segoe UI" w:hAnsi="Segoe UI" w:eastAsia="Segoe UI" w:cs="Segoe UI"/>
          <w:color w:val="666666"/>
          <w:spacing w:val="12"/>
          <w:sz w:val="19"/>
          <w:szCs w:val="19"/>
        </w:rPr>
        <w:t>开户行：中国建设银行股份有限公司上海延平路支行</w:t>
      </w:r>
    </w:p>
    <w:p w14:paraId="7F2111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jIzM2YyYjhlYmNlOTlhOTkxNDUwNzYxNmNmMmUifQ=="/>
  </w:docVars>
  <w:rsids>
    <w:rsidRoot w:val="1BA17630"/>
    <w:rsid w:val="1BA17630"/>
    <w:rsid w:val="282F3FBF"/>
    <w:rsid w:val="736A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2887</Words>
  <Characters>2974</Characters>
  <Lines>0</Lines>
  <Paragraphs>0</Paragraphs>
  <TotalTime>35</TotalTime>
  <ScaleCrop>false</ScaleCrop>
  <LinksUpToDate>false</LinksUpToDate>
  <CharactersWithSpaces>2975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2024-08-13T03:59:00Z</dcterms:created>
  <dc:creator>* .L¡na*</dc:creator>
  <cp:lastModifiedBy>诺达名师-蒋老师18188609073</cp:lastModifiedBy>
  <dcterms:modified xsi:type="dcterms:W3CDTF">2024-10-10T03:10:59Z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9BA21663676C4DF2A27FFCC834B5CDC3_13</vt:lpwstr>
  </property>
</Properties>
</file>