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236641">
      <w:pPr>
        <w:rPr>
          <w:rFonts w:ascii="微软雅黑" w:hAnsi="微软雅黑" w:eastAsia="微软雅黑" w:cs="微软雅黑"/>
          <w:b/>
          <w:bCs/>
          <w:color w:val="C00000"/>
          <w:kern w:val="0"/>
          <w:szCs w:val="21"/>
        </w:rPr>
      </w:pPr>
      <w:r>
        <mc:AlternateContent>
          <mc:Choice Requires="wps">
            <w:drawing>
              <wp:anchor distT="0" distB="0" distL="114300" distR="114300" simplePos="0" relativeHeight="251659264" behindDoc="0" locked="0" layoutInCell="1" allowOverlap="1">
                <wp:simplePos x="0" y="0"/>
                <wp:positionH relativeFrom="column">
                  <wp:posOffset>-934085</wp:posOffset>
                </wp:positionH>
                <wp:positionV relativeFrom="paragraph">
                  <wp:posOffset>4319905</wp:posOffset>
                </wp:positionV>
                <wp:extent cx="2650490" cy="337185"/>
                <wp:effectExtent l="0" t="0" r="0" b="0"/>
                <wp:wrapNone/>
                <wp:docPr id="4" name="文本框 1"/>
                <wp:cNvGraphicFramePr/>
                <a:graphic xmlns:a="http://schemas.openxmlformats.org/drawingml/2006/main">
                  <a:graphicData uri="http://schemas.microsoft.com/office/word/2010/wordprocessingShape">
                    <wps:wsp>
                      <wps:cNvSpPr txBox="1"/>
                      <wps:spPr>
                        <a:xfrm>
                          <a:off x="0" y="0"/>
                          <a:ext cx="2650490" cy="337185"/>
                        </a:xfrm>
                        <a:prstGeom prst="rect">
                          <a:avLst/>
                        </a:prstGeom>
                        <a:noFill/>
                      </wps:spPr>
                      <wps:txbx>
                        <w:txbxContent>
                          <w:p w14:paraId="2F8B908A">
                            <w:pPr>
                              <w:pStyle w:val="4"/>
                              <w:jc w:val="center"/>
                              <w:rPr>
                                <w:rFonts w:ascii="微软雅黑" w:hAnsi="微软雅黑" w:eastAsia="微软雅黑" w:cs="微软雅黑"/>
                                <w:b/>
                                <w:bCs/>
                              </w:rPr>
                            </w:pPr>
                            <w:r>
                              <w:rPr>
                                <w:rFonts w:hint="eastAsia" w:ascii="微软雅黑" w:hAnsi="微软雅黑" w:eastAsia="微软雅黑" w:cs="微软雅黑"/>
                                <w:b/>
                                <w:bCs/>
                                <w:color w:val="FFFFFF" w:themeColor="background1"/>
                                <w:kern w:val="24"/>
                                <w:sz w:val="32"/>
                                <w:szCs w:val="32"/>
                                <w14:textFill>
                                  <w14:solidFill>
                                    <w14:schemeClr w14:val="bg1"/>
                                  </w14:solidFill>
                                </w14:textFill>
                              </w:rPr>
                              <w:t>通用管理</w:t>
                            </w:r>
                            <w:r>
                              <w:rPr>
                                <w:rFonts w:hint="eastAsia" w:ascii="微软雅黑" w:hAnsi="微软雅黑" w:eastAsia="微软雅黑" w:cs="微软雅黑"/>
                                <w:b/>
                                <w:bCs/>
                                <w:color w:val="FFFFFF" w:themeColor="background1"/>
                                <w:kern w:val="24"/>
                                <w:sz w:val="32"/>
                                <w:szCs w:val="32"/>
                                <w:lang w:val="en-US" w:eastAsia="zh-CN"/>
                                <w14:textFill>
                                  <w14:solidFill>
                                    <w14:schemeClr w14:val="bg1"/>
                                  </w14:solidFill>
                                </w14:textFill>
                              </w:rPr>
                              <w:t>能力</w:t>
                            </w:r>
                            <w:r>
                              <w:rPr>
                                <w:rFonts w:hint="eastAsia" w:ascii="微软雅黑" w:hAnsi="微软雅黑" w:eastAsia="微软雅黑" w:cs="微软雅黑"/>
                                <w:b/>
                                <w:bCs/>
                                <w:color w:val="FFFFFF" w:themeColor="background1"/>
                                <w:kern w:val="24"/>
                                <w:sz w:val="32"/>
                                <w:szCs w:val="32"/>
                                <w14:textFill>
                                  <w14:solidFill>
                                    <w14:schemeClr w14:val="bg1"/>
                                  </w14:solidFill>
                                </w14:textFill>
                              </w:rPr>
                              <w:t>提升系列</w:t>
                            </w:r>
                          </w:p>
                        </w:txbxContent>
                      </wps:txbx>
                      <wps:bodyPr wrap="square" rtlCol="0" anchor="t">
                        <a:spAutoFit/>
                      </wps:bodyPr>
                    </wps:wsp>
                  </a:graphicData>
                </a:graphic>
              </wp:anchor>
            </w:drawing>
          </mc:Choice>
          <mc:Fallback>
            <w:pict>
              <v:shape id="文本框 1" o:spid="_x0000_s1026" o:spt="202" type="#_x0000_t202" style="position:absolute;left:0pt;margin-left:-73.55pt;margin-top:340.15pt;height:26.55pt;width:208.7pt;z-index:251659264;mso-width-relative:page;mso-height-relative:page;" filled="f" stroked="f" coordsize="21600,21600" o:gfxdata="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bTcjNoAAAAMAQAADwAAAAAAAAABACAAAAAiAAAAZHJzL2Rvd25yZXYu&#10;eG1sUEsBAhQAFAAAAAgAh07iQDujiMDAAQAAaAMAAA4AAAAAAAAAAQAgAAAAKQEAAGRycy9lMm9E&#10;b2MueG1sUEsFBgAAAAAGAAYAWQEAAFsFAAAAAA==&#10;">
                <v:fill on="f" focussize="0,0"/>
                <v:stroke on="f"/>
                <v:imagedata o:title=""/>
                <o:lock v:ext="edit" aspectratio="f"/>
                <v:textbox style="mso-fit-shape-to-text:t;">
                  <w:txbxContent>
                    <w:p w14:paraId="2F8B908A">
                      <w:pPr>
                        <w:pStyle w:val="4"/>
                        <w:jc w:val="center"/>
                        <w:rPr>
                          <w:rFonts w:ascii="微软雅黑" w:hAnsi="微软雅黑" w:eastAsia="微软雅黑" w:cs="微软雅黑"/>
                          <w:b/>
                          <w:bCs/>
                        </w:rPr>
                      </w:pPr>
                      <w:r>
                        <w:rPr>
                          <w:rFonts w:hint="eastAsia" w:ascii="微软雅黑" w:hAnsi="微软雅黑" w:eastAsia="微软雅黑" w:cs="微软雅黑"/>
                          <w:b/>
                          <w:bCs/>
                          <w:color w:val="FFFFFF" w:themeColor="background1"/>
                          <w:kern w:val="24"/>
                          <w:sz w:val="32"/>
                          <w:szCs w:val="32"/>
                          <w14:textFill>
                            <w14:solidFill>
                              <w14:schemeClr w14:val="bg1"/>
                            </w14:solidFill>
                          </w14:textFill>
                        </w:rPr>
                        <w:t>通用管理</w:t>
                      </w:r>
                      <w:r>
                        <w:rPr>
                          <w:rFonts w:hint="eastAsia" w:ascii="微软雅黑" w:hAnsi="微软雅黑" w:eastAsia="微软雅黑" w:cs="微软雅黑"/>
                          <w:b/>
                          <w:bCs/>
                          <w:color w:val="FFFFFF" w:themeColor="background1"/>
                          <w:kern w:val="24"/>
                          <w:sz w:val="32"/>
                          <w:szCs w:val="32"/>
                          <w:lang w:val="en-US" w:eastAsia="zh-CN"/>
                          <w14:textFill>
                            <w14:solidFill>
                              <w14:schemeClr w14:val="bg1"/>
                            </w14:solidFill>
                          </w14:textFill>
                        </w:rPr>
                        <w:t>能力</w:t>
                      </w:r>
                      <w:r>
                        <w:rPr>
                          <w:rFonts w:hint="eastAsia" w:ascii="微软雅黑" w:hAnsi="微软雅黑" w:eastAsia="微软雅黑" w:cs="微软雅黑"/>
                          <w:b/>
                          <w:bCs/>
                          <w:color w:val="FFFFFF" w:themeColor="background1"/>
                          <w:kern w:val="24"/>
                          <w:sz w:val="32"/>
                          <w:szCs w:val="32"/>
                          <w14:textFill>
                            <w14:solidFill>
                              <w14:schemeClr w14:val="bg1"/>
                            </w14:solidFill>
                          </w14:textFill>
                        </w:rPr>
                        <w:t>提升系列</w:t>
                      </w:r>
                    </w:p>
                  </w:txbxContent>
                </v:textbox>
              </v:shape>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-373380</wp:posOffset>
                </wp:positionH>
                <wp:positionV relativeFrom="paragraph">
                  <wp:posOffset>64135</wp:posOffset>
                </wp:positionV>
                <wp:extent cx="6038850" cy="3957320"/>
                <wp:effectExtent l="9525" t="6350" r="32385" b="13970"/>
                <wp:wrapNone/>
                <wp:docPr id="44" name="组合 44"/>
                <wp:cNvGraphicFramePr/>
                <a:graphic xmlns:a="http://schemas.openxmlformats.org/drawingml/2006/main">
                  <a:graphicData uri="http://schemas.microsoft.com/office/word/2010/wordprocessingGroup">
                    <wpg:wgp>
                      <wpg:cNvGrpSpPr/>
                      <wpg:grpSpPr>
                        <a:xfrm>
                          <a:off x="0" y="0"/>
                          <a:ext cx="6038850" cy="3957320"/>
                          <a:chOff x="4283" y="18945"/>
                          <a:chExt cx="9510" cy="6232"/>
                        </a:xfrm>
                      </wpg:grpSpPr>
                      <wpg:grpSp>
                        <wpg:cNvPr id="37" name="组合 37"/>
                        <wpg:cNvGrpSpPr/>
                        <wpg:grpSpPr>
                          <a:xfrm>
                            <a:off x="4283" y="18945"/>
                            <a:ext cx="9510" cy="6232"/>
                            <a:chOff x="4283" y="18945"/>
                            <a:chExt cx="9510" cy="6232"/>
                          </a:xfrm>
                        </wpg:grpSpPr>
                        <wpg:grpSp>
                          <wpg:cNvPr id="34" name="组合 34"/>
                          <wpg:cNvGrpSpPr/>
                          <wpg:grpSpPr>
                            <a:xfrm>
                              <a:off x="4283" y="18945"/>
                              <a:ext cx="9511" cy="6232"/>
                              <a:chOff x="4283" y="18945"/>
                              <a:chExt cx="9511" cy="6232"/>
                            </a:xfrm>
                          </wpg:grpSpPr>
                          <wpg:grpSp>
                            <wpg:cNvPr id="50" name="组合 2"/>
                            <wpg:cNvGrpSpPr/>
                            <wpg:grpSpPr>
                              <a:xfrm>
                                <a:off x="4372" y="18945"/>
                                <a:ext cx="9423" cy="6233"/>
                                <a:chOff x="5312" y="3100"/>
                                <a:chExt cx="8615" cy="5698"/>
                              </a:xfrm>
                            </wpg:grpSpPr>
                            <wps:wsp>
                              <wps:cNvPr id="51" name="任意多边形 1"/>
                              <wps:cNvSpPr/>
                              <wps:spPr>
                                <a:xfrm>
                                  <a:off x="5312" y="3306"/>
                                  <a:ext cx="8615" cy="5256"/>
                                </a:xfrm>
                                <a:custGeom>
                                  <a:avLst/>
                                  <a:gdLst>
                                    <a:gd name="connsiteX0" fmla="*/ 4 w 8615"/>
                                    <a:gd name="connsiteY0" fmla="*/ 661 h 4189"/>
                                    <a:gd name="connsiteX1" fmla="*/ 0 w 8615"/>
                                    <a:gd name="connsiteY1" fmla="*/ 0 h 4189"/>
                                    <a:gd name="connsiteX2" fmla="*/ 8615 w 8615"/>
                                    <a:gd name="connsiteY2" fmla="*/ 0 h 4189"/>
                                    <a:gd name="connsiteX3" fmla="*/ 8615 w 8615"/>
                                    <a:gd name="connsiteY3" fmla="*/ 4189 h 4189"/>
                                    <a:gd name="connsiteX4" fmla="*/ 0 w 8615"/>
                                    <a:gd name="connsiteY4" fmla="*/ 4189 h 4189"/>
                                    <a:gd name="connsiteX5" fmla="*/ 4 w 8615"/>
                                    <a:gd name="connsiteY5" fmla="*/ 1693 h 4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15" h="4189">
                                      <a:moveTo>
                                        <a:pt x="4" y="661"/>
                                      </a:moveTo>
                                      <a:lnTo>
                                        <a:pt x="0" y="0"/>
                                      </a:lnTo>
                                      <a:lnTo>
                                        <a:pt x="8615" y="0"/>
                                      </a:lnTo>
                                      <a:lnTo>
                                        <a:pt x="8615" y="4189"/>
                                      </a:lnTo>
                                      <a:lnTo>
                                        <a:pt x="0" y="4189"/>
                                      </a:lnTo>
                                      <a:lnTo>
                                        <a:pt x="4" y="1693"/>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52" name="组合 26"/>
                              <wpg:cNvGrpSpPr/>
                              <wpg:grpSpPr>
                                <a:xfrm>
                                  <a:off x="5710" y="3100"/>
                                  <a:ext cx="3154" cy="206"/>
                                  <a:chOff x="5410" y="2253"/>
                                  <a:chExt cx="3154" cy="206"/>
                                </a:xfrm>
                              </wpg:grpSpPr>
                              <wps:wsp>
                                <wps:cNvPr id="53" name="平行四边形 3"/>
                                <wps:cNvSpPr/>
                                <wps:spPr>
                                  <a:xfrm>
                                    <a:off x="5410" y="2253"/>
                                    <a:ext cx="1325"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4" name="矩形 4"/>
                                <wps:cNvSpPr/>
                                <wps:spPr>
                                  <a:xfrm>
                                    <a:off x="691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5" name="矩形 7"/>
                                <wps:cNvSpPr/>
                                <wps:spPr>
                                  <a:xfrm>
                                    <a:off x="713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6" name="矩形 8"/>
                                <wps:cNvSpPr/>
                                <wps:spPr>
                                  <a:xfrm>
                                    <a:off x="736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7" name="矩形 10"/>
                                <wps:cNvSpPr/>
                                <wps:spPr>
                                  <a:xfrm>
                                    <a:off x="7584"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 name="矩形 11"/>
                                <wps:cNvSpPr/>
                                <wps:spPr>
                                  <a:xfrm>
                                    <a:off x="7808"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 name="矩形 13"/>
                                <wps:cNvSpPr/>
                                <wps:spPr>
                                  <a:xfrm>
                                    <a:off x="803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0" name="矩形 15"/>
                                <wps:cNvSpPr/>
                                <wps:spPr>
                                  <a:xfrm>
                                    <a:off x="825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矩形 16"/>
                                <wps:cNvSpPr/>
                                <wps:spPr>
                                  <a:xfrm>
                                    <a:off x="848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2" name="直接连接符 28"/>
                              <wps:cNvCnPr/>
                              <wps:spPr>
                                <a:xfrm>
                                  <a:off x="8939" y="3199"/>
                                  <a:ext cx="4973"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63" name="组合 34"/>
                              <wpg:cNvGrpSpPr/>
                              <wpg:grpSpPr>
                                <a:xfrm flipH="1" flipV="1">
                                  <a:off x="10369" y="8592"/>
                                  <a:ext cx="3156" cy="206"/>
                                  <a:chOff x="5409" y="1156"/>
                                  <a:chExt cx="3156" cy="206"/>
                                </a:xfrm>
                              </wpg:grpSpPr>
                              <wps:wsp>
                                <wps:cNvPr id="64" name="平行四边形 35"/>
                                <wps:cNvSpPr/>
                                <wps:spPr>
                                  <a:xfrm>
                                    <a:off x="5409" y="1156"/>
                                    <a:ext cx="1326"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5" name="矩形 36"/>
                                <wps:cNvSpPr/>
                                <wps:spPr>
                                  <a:xfrm>
                                    <a:off x="691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6" name="矩形 37"/>
                                <wps:cNvSpPr/>
                                <wps:spPr>
                                  <a:xfrm>
                                    <a:off x="713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矩形 38"/>
                                <wps:cNvSpPr/>
                                <wps:spPr>
                                  <a:xfrm>
                                    <a:off x="736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8" name="矩形 39"/>
                                <wps:cNvSpPr/>
                                <wps:spPr>
                                  <a:xfrm>
                                    <a:off x="7584"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9" name="矩形 40"/>
                                <wps:cNvSpPr/>
                                <wps:spPr>
                                  <a:xfrm>
                                    <a:off x="7808"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 name="矩形 41"/>
                                <wps:cNvSpPr/>
                                <wps:spPr>
                                  <a:xfrm>
                                    <a:off x="803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 name="矩形 42"/>
                                <wps:cNvSpPr/>
                                <wps:spPr>
                                  <a:xfrm>
                                    <a:off x="825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2" name="矩形 43"/>
                                <wps:cNvSpPr/>
                                <wps:spPr>
                                  <a:xfrm>
                                    <a:off x="848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73" name="直接连接符 44"/>
                              <wps:cNvCnPr/>
                              <wps:spPr>
                                <a:xfrm flipH="1" flipV="1">
                                  <a:off x="5322" y="8699"/>
                                  <a:ext cx="4972"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8" name="任意多边形 51"/>
                              <wps:cNvSpPr/>
                              <wps:spPr>
                                <a:xfrm>
                                  <a:off x="5445" y="3441"/>
                                  <a:ext cx="8352" cy="4979"/>
                                </a:xfrm>
                                <a:custGeom>
                                  <a:avLst/>
                                  <a:gdLst>
                                    <a:gd name="connsiteX0" fmla="*/ 8352 w 8352"/>
                                    <a:gd name="connsiteY0" fmla="*/ 3227 h 3920"/>
                                    <a:gd name="connsiteX1" fmla="*/ 8350 w 8352"/>
                                    <a:gd name="connsiteY1" fmla="*/ 3920 h 3920"/>
                                    <a:gd name="connsiteX2" fmla="*/ 0 w 8352"/>
                                    <a:gd name="connsiteY2" fmla="*/ 3920 h 3920"/>
                                    <a:gd name="connsiteX3" fmla="*/ 0 w 8352"/>
                                    <a:gd name="connsiteY3" fmla="*/ 0 h 3920"/>
                                    <a:gd name="connsiteX4" fmla="*/ 8350 w 8352"/>
                                    <a:gd name="connsiteY4" fmla="*/ 0 h 3920"/>
                                    <a:gd name="connsiteX5" fmla="*/ 8347 w 8352"/>
                                    <a:gd name="connsiteY5" fmla="*/ 2102 h 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52" h="3920">
                                      <a:moveTo>
                                        <a:pt x="8352" y="3227"/>
                                      </a:moveTo>
                                      <a:lnTo>
                                        <a:pt x="8350" y="3920"/>
                                      </a:lnTo>
                                      <a:lnTo>
                                        <a:pt x="0" y="3920"/>
                                      </a:lnTo>
                                      <a:lnTo>
                                        <a:pt x="0" y="0"/>
                                      </a:lnTo>
                                      <a:lnTo>
                                        <a:pt x="8350" y="0"/>
                                      </a:lnTo>
                                      <a:lnTo>
                                        <a:pt x="8347" y="2102"/>
                                      </a:lnTo>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9" name="矩形 58"/>
                              <wps:cNvSpPr/>
                              <wps:spPr>
                                <a:xfrm>
                                  <a:off x="13748" y="6456"/>
                                  <a:ext cx="85" cy="8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 name="矩形 59"/>
                              <wps:cNvSpPr/>
                              <wps:spPr>
                                <a:xfrm>
                                  <a:off x="13748" y="7135"/>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 name="矩形 60"/>
                              <wps:cNvSpPr/>
                              <wps:spPr>
                                <a:xfrm>
                                  <a:off x="13748" y="6233"/>
                                  <a:ext cx="85" cy="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2" name="矩形 61"/>
                              <wps:cNvSpPr/>
                              <wps:spPr>
                                <a:xfrm>
                                  <a:off x="13748" y="7362"/>
                                  <a:ext cx="85" cy="81"/>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 name="矩形 59"/>
                              <wps:cNvSpPr/>
                              <wps:spPr>
                                <a:xfrm>
                                  <a:off x="13748" y="6908"/>
                                  <a:ext cx="85" cy="8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4" name="矩形 58"/>
                              <wps:cNvSpPr/>
                              <wps:spPr>
                                <a:xfrm>
                                  <a:off x="13748" y="6682"/>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87" name="矩形 60"/>
                            <wps:cNvSpPr/>
                            <wps:spPr>
                              <a:xfrm>
                                <a:off x="4283" y="20159"/>
                                <a:ext cx="93" cy="8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5" name="矩形 58"/>
                            <wps:cNvSpPr/>
                            <wps:spPr>
                              <a:xfrm>
                                <a:off x="4283" y="20395"/>
                                <a:ext cx="93" cy="9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9" name="矩形 59"/>
                            <wps:cNvSpPr/>
                            <wps:spPr>
                              <a:xfrm>
                                <a:off x="4283" y="20873"/>
                                <a:ext cx="93" cy="9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0" name="矩形 58"/>
                            <wps:cNvSpPr/>
                            <wps:spPr>
                              <a:xfrm>
                                <a:off x="4283" y="20633"/>
                                <a:ext cx="93" cy="9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 name="矩形 59"/>
                            <wps:cNvSpPr/>
                            <wps:spPr>
                              <a:xfrm>
                                <a:off x="4283" y="21111"/>
                                <a:ext cx="93" cy="9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8" name="矩形 61"/>
                            <wps:cNvSpPr/>
                            <wps:spPr>
                              <a:xfrm>
                                <a:off x="4283" y="21351"/>
                                <a:ext cx="93" cy="8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92" name="文本框 92"/>
                          <wps:cNvSpPr txBox="1"/>
                          <wps:spPr>
                            <a:xfrm>
                              <a:off x="4586" y="19895"/>
                              <a:ext cx="8985" cy="95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9CE0EE">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《战略落地—业绩突破训战工作坊》</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 name="文本框 41"/>
                        <wps:cNvSpPr txBox="1"/>
                        <wps:spPr>
                          <a:xfrm>
                            <a:off x="4597" y="20741"/>
                            <a:ext cx="8997" cy="386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F44DDB">
                              <w:pPr>
                                <w:pStyle w:val="12"/>
                                <w:widowControl/>
                                <w:spacing w:before="156" w:beforeLines="50" w:line="440" w:lineRule="exact"/>
                                <w:jc w:val="left"/>
                                <w:rPr>
                                  <w:rFonts w:hint="eastAsia"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课程费用：4980元/人 （含培训费、教材费、场地费、午餐、茶歇费及税金）</w:t>
                              </w:r>
                            </w:p>
                            <w:p w14:paraId="264D2827">
                              <w:pPr>
                                <w:pStyle w:val="12"/>
                                <w:widowControl/>
                                <w:spacing w:before="156" w:beforeLines="50" w:line="440" w:lineRule="exact"/>
                                <w:jc w:val="left"/>
                                <w:rPr>
                                  <w:rFonts w:ascii="微软雅黑" w:hAnsi="微软雅黑" w:eastAsia="微软雅黑"/>
                                  <w:sz w:val="24"/>
                                  <w:szCs w:val="24"/>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s="微软雅黑"/>
                                  <w:b w:val="0"/>
                                  <w:bCs w:val="0"/>
                                  <w:color w:val="000000" w:themeColor="text1"/>
                                  <w:kern w:val="0"/>
                                  <w:szCs w:val="21"/>
                                  <w14:textFill>
                                    <w14:solidFill>
                                      <w14:schemeClr w14:val="tx1"/>
                                    </w14:solidFill>
                                  </w14:textFill>
                                </w:rPr>
                                <w:t>企业中高层管理者、职能部门和业务部门负责人、项目负责人、关键和储备人才等。</w:t>
                              </w:r>
                            </w:p>
                            <w:p w14:paraId="509B3AA0">
                              <w:pPr>
                                <w:pStyle w:val="12"/>
                                <w:widowControl/>
                                <w:spacing w:before="156" w:beforeLines="50"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14:paraId="0C58D580">
                              <w:pPr>
                                <w:pStyle w:val="12"/>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 xml:space="preserve"> 2天</w:t>
                              </w:r>
                            </w:p>
                            <w:tbl>
                              <w:tblPr>
                                <w:tblStyle w:val="5"/>
                                <w:tblW w:w="8538"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6"/>
                                <w:gridCol w:w="2846"/>
                                <w:gridCol w:w="2846"/>
                              </w:tblGrid>
                              <w:tr w14:paraId="3892A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2846" w:type="dxa"/>
                                    <w:tcBorders>
                                      <w:top w:val="single" w:color="000000" w:sz="12" w:space="0"/>
                                      <w:left w:val="nil"/>
                                      <w:bottom w:val="single" w:color="000000" w:sz="4" w:space="0"/>
                                      <w:tl2br w:val="nil"/>
                                      <w:tr2bl w:val="nil"/>
                                    </w:tcBorders>
                                    <w:shd w:val="clear" w:color="auto" w:fill="FFFFFF"/>
                                    <w:noWrap/>
                                    <w:vAlign w:val="center"/>
                                  </w:tcPr>
                                  <w:p w14:paraId="3A0290A8">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2846" w:type="dxa"/>
                                    <w:tcBorders>
                                      <w:top w:val="single" w:color="000000" w:sz="12" w:space="0"/>
                                      <w:bottom w:val="single" w:color="000000" w:sz="4" w:space="0"/>
                                      <w:right w:val="nil"/>
                                      <w:tl2br w:val="nil"/>
                                      <w:tr2bl w:val="nil"/>
                                    </w:tcBorders>
                                    <w:shd w:val="clear" w:color="auto" w:fill="FFFFFF"/>
                                    <w:noWrap/>
                                    <w:vAlign w:val="center"/>
                                  </w:tcPr>
                                  <w:p w14:paraId="073CBE15">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c>
                                  <w:tcPr>
                                    <w:tcW w:w="2846" w:type="dxa"/>
                                    <w:tcBorders>
                                      <w:top w:val="single" w:color="000000" w:sz="12" w:space="0"/>
                                      <w:bottom w:val="single" w:color="000000" w:sz="4" w:space="0"/>
                                      <w:right w:val="nil"/>
                                      <w:tl2br w:val="nil"/>
                                      <w:tr2bl w:val="nil"/>
                                    </w:tcBorders>
                                    <w:shd w:val="clear" w:color="auto" w:fill="FFFFFF"/>
                                    <w:noWrap/>
                                    <w:vAlign w:val="center"/>
                                  </w:tcPr>
                                  <w:p w14:paraId="10EF8F01">
                                    <w:pPr>
                                      <w:widowControl/>
                                      <w:spacing w:line="440" w:lineRule="exact"/>
                                      <w:jc w:val="center"/>
                                      <w:textAlignment w:val="center"/>
                                      <w:rPr>
                                        <w:rFonts w:hint="eastAsia"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w:t>
                                    </w:r>
                                    <w:r>
                                      <w:rPr>
                                        <w:rFonts w:hint="eastAsia" w:ascii="微软雅黑" w:hAnsi="微软雅黑" w:eastAsia="微软雅黑" w:cs="微软雅黑"/>
                                        <w:bCs/>
                                        <w:color w:val="000000"/>
                                        <w:kern w:val="0"/>
                                        <w:szCs w:val="21"/>
                                        <w:lang w:val="en-US" w:eastAsia="zh-CN" w:bidi="ar"/>
                                      </w:rPr>
                                      <w:t>三</w:t>
                                    </w:r>
                                    <w:r>
                                      <w:rPr>
                                        <w:rFonts w:hint="eastAsia" w:ascii="微软雅黑" w:hAnsi="微软雅黑" w:eastAsia="微软雅黑" w:cs="微软雅黑"/>
                                        <w:bCs/>
                                        <w:color w:val="000000"/>
                                        <w:kern w:val="0"/>
                                        <w:szCs w:val="21"/>
                                        <w:lang w:bidi="ar"/>
                                      </w:rPr>
                                      <w:t>期</w:t>
                                    </w:r>
                                  </w:p>
                                </w:tc>
                              </w:tr>
                              <w:tr w14:paraId="11FA6C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6" w:type="dxa"/>
                                    <w:tcBorders>
                                      <w:top w:val="single" w:color="000000" w:sz="4" w:space="0"/>
                                      <w:left w:val="nil"/>
                                      <w:bottom w:val="single" w:color="000000" w:sz="12" w:space="0"/>
                                      <w:tl2br w:val="nil"/>
                                      <w:tr2bl w:val="nil"/>
                                    </w:tcBorders>
                                    <w:shd w:val="clear" w:color="auto" w:fill="FFFFFF"/>
                                    <w:noWrap/>
                                    <w:vAlign w:val="center"/>
                                  </w:tcPr>
                                  <w:p w14:paraId="07AD667D">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2</w:t>
                                    </w:r>
                                    <w:r>
                                      <w:rPr>
                                        <w:rFonts w:hint="eastAsia" w:ascii="微软雅黑" w:hAnsi="微软雅黑" w:eastAsia="微软雅黑" w:cs="微软雅黑"/>
                                        <w:color w:val="000000" w:themeColor="text1"/>
                                        <w:szCs w:val="21"/>
                                        <w14:textFill>
                                          <w14:solidFill>
                                            <w14:schemeClr w14:val="tx1"/>
                                          </w14:solidFill>
                                        </w14:textFill>
                                      </w:rPr>
                                      <w:t>月13-14日</w:t>
                                    </w:r>
                                  </w:p>
                                </w:tc>
                                <w:tc>
                                  <w:tcPr>
                                    <w:tcW w:w="2846" w:type="dxa"/>
                                    <w:tcBorders>
                                      <w:top w:val="single" w:color="000000" w:sz="4" w:space="0"/>
                                      <w:bottom w:val="single" w:color="000000" w:sz="12" w:space="0"/>
                                      <w:right w:val="nil"/>
                                      <w:tl2br w:val="nil"/>
                                      <w:tr2bl w:val="nil"/>
                                    </w:tcBorders>
                                    <w:shd w:val="clear" w:color="auto" w:fill="FFFFFF"/>
                                    <w:noWrap/>
                                    <w:vAlign w:val="center"/>
                                  </w:tcPr>
                                  <w:p w14:paraId="2B70A610">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6</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12</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13</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c>
                                  <w:tcPr>
                                    <w:tcW w:w="2846" w:type="dxa"/>
                                    <w:tcBorders>
                                      <w:top w:val="single" w:color="000000" w:sz="4" w:space="0"/>
                                      <w:bottom w:val="single" w:color="000000" w:sz="12" w:space="0"/>
                                      <w:right w:val="nil"/>
                                      <w:tl2br w:val="nil"/>
                                      <w:tr2bl w:val="nil"/>
                                    </w:tcBorders>
                                    <w:shd w:val="clear" w:color="auto" w:fill="FFFFFF"/>
                                    <w:noWrap/>
                                    <w:vAlign w:val="center"/>
                                  </w:tcPr>
                                  <w:p w14:paraId="48D0E633">
                                    <w:pPr>
                                      <w:widowControl/>
                                      <w:spacing w:line="440" w:lineRule="exact"/>
                                      <w:jc w:val="center"/>
                                      <w:textAlignment w:val="cente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10</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31</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11月1</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r>
                            </w:tbl>
                            <w:p w14:paraId="24535CD9"/>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4pt;margin-top:5.05pt;height:311.6pt;width:475.5pt;z-index:251662336;mso-width-relative:page;mso-height-relative:page;" coordorigin="4283,18945" coordsize="9510,6232" o:gfxdata="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">
                <o:lock v:ext="edit" aspectratio="f"/>
                <v:group id="_x0000_s1026" o:spid="_x0000_s1026" o:spt="203" style="position:absolute;left:4283;top:18945;height:6232;width:9510;" coordorigin="4283,18945" coordsize="9510,6232"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4283;top:18945;height:6232;width:9511;" coordorigin="4283,18945" coordsize="9511,6232"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2" o:spid="_x0000_s1026" o:spt="203" style="position:absolute;left:4372;top:18945;height:6233;width:9423;" coordorigin="5312,3100" coordsize="8615,5698"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任意多边形 1" o:spid="_x0000_s1026" o:spt="100" style="position:absolute;left:5312;top:3306;height:5256;width:8615;" filled="f" stroked="t" coordsize="8615,4189" o:gfxdata="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jiJ+8AAAA&#10;2wAAAA8AAAAAAAAAAQAgAAAAIgAAAGRycy9kb3ducmV2LnhtbFBLAQIUABQAAAAIAIdO4kAzLwWe&#10;OwAAADkAAAAQAAAAAAAAAAEAIAAAAAsBAABkcnMvc2hhcGV4bWwueG1sUEsFBgAAAAAGAAYAWwEA&#10;ALUDAAAAAA==&#10;" path="m4,661l0,0,8615,0,8615,4189,0,4189,4,1693e">
                        <v:path o:connectlocs="4,829;0,0;8615,0;8615,5256;0,5256;4,2124" o:connectangles="0,0,0,0,0,0"/>
                        <v:fill on="f" focussize="0,0"/>
                        <v:stroke weight="3pt" color="#C00000 [3204]" miterlimit="8" joinstyle="miter"/>
                        <v:imagedata o:title=""/>
                        <o:lock v:ext="edit" aspectratio="f"/>
                      </v:shape>
                      <v:group id="组合 26" o:spid="_x0000_s1026" o:spt="203" style="position:absolute;left:5710;top:3100;height:206;width:3154;" coordorigin="5410,2253" coordsize="3154,20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平行四边形 3" o:spid="_x0000_s1026" o:spt="7" type="#_x0000_t7" style="position:absolute;left:5410;top:2253;height:206;width:1325;" fillcolor="#C00000" filled="t" stroked="t" coordsize="21600,21600" o:gfxdata="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SSYi/&#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4" o:spid="_x0000_s1026" o:spt="1" style="position:absolute;left:6912;top:2294;height:85;width:85;" filled="f" stroked="t" coordsize="21600,21600" o:gfxdata="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0mw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7" o:spid="_x0000_s1026" o:spt="1" style="position:absolute;left:7136;top:2294;height:85;width:85;" filled="f" stroked="t" coordsize="21600,21600" o:gfxdata="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W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8" o:spid="_x0000_s1026" o:spt="1" style="position:absolute;left:7360;top:2294;height:85;width:85;" filled="f" stroked="t" coordsize="21600,21600" o:gfxdata="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x0u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0" o:spid="_x0000_s1026" o:spt="1" style="position:absolute;left:7584;top:2294;height:85;width:85;" filled="f" stroked="t" coordsize="21600,21600" o:gfxdata="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7i1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1" o:spid="_x0000_s1026" o:spt="1" style="position:absolute;left:7808;top:2294;height:85;width:85;" filled="f" stroked="t" coordsize="21600,21600" o:gfxdata="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CzH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13" o:spid="_x0000_s1026" o:spt="1" style="position:absolute;left:8032;top:2294;height:85;width:85;" filled="f" stroked="t" coordsize="21600,21600" o:gfxdata="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yJX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15" o:spid="_x0000_s1026" o:spt="1" style="position:absolute;left:8256;top:2294;height:85;width:85;" filled="f" stroked="t" coordsize="21600,21600" o:gfxdata="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rqfL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16" o:spid="_x0000_s1026" o:spt="1" style="position:absolute;left:8480;top:2294;height:85;width:85;" filled="f" stroked="t" coordsize="21600,21600" o:gfxdata="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ZP5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group>
                      <v:line id="直接连接符 28" o:spid="_x0000_s1026" o:spt="20" style="position:absolute;left:8939;top:3199;height:0;width:4973;" filled="f" stroked="t" coordsize="21600,21600" o:gfxdata="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9Qy8AAAA&#10;2wAAAA8AAAAAAAAAAQAgAAAAIgAAAGRycy9kb3ducmV2LnhtbFBLAQIUABQAAAAIAIdO4kAzLwWe&#10;OwAAADkAAAAQAAAAAAAAAAEAIAAAAAsBAABkcnMvc2hhcGV4bWwueG1sUEsFBgAAAAAGAAYAWwEA&#10;ALUDAAAAAA==&#10;">
                        <v:fill on="f" focussize="0,0"/>
                        <v:stroke weight="1.5pt" color="#C00000 [3204]" miterlimit="8" joinstyle="miter" dashstyle="1 1"/>
                        <v:imagedata o:title=""/>
                        <o:lock v:ext="edit" aspectratio="f"/>
                      </v:line>
                      <v:group id="组合 34" o:spid="_x0000_s1026" o:spt="203" style="position:absolute;left:10369;top:8592;flip:x y;height:206;width:3156;" coordorigin="5409,1156" coordsize="3156,206" o:gfxdata="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ISBvwAAANsAAAAPAAAAAAAAAAEAIAAAACIAAABkcnMvZG93bnJldi54&#10;bWxQSwECFAAUAAAACACHTuJAMy8FnjsAAAA5AAAAFQAAAAAAAAABACAAAAAOAQAAZHJzL2dyb3Vw&#10;c2hhcGV4bWwueG1sUEsFBgAAAAAGAAYAYAEAAMsDAAAAAA==&#10;">
                        <o:lock v:ext="edit" aspectratio="f"/>
                        <v:shape id="平行四边形 35" o:spid="_x0000_s1026" o:spt="7" type="#_x0000_t7" style="position:absolute;left:5409;top:1156;height:206;width:1326;" fillcolor="#C00000" filled="t" stroked="t" coordsize="21600,21600" o:gfxdata="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G0G/&#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36" o:spid="_x0000_s1026" o:spt="1" style="position:absolute;left:6912;top:1197;height:85;width:85;" filled="f" stroked="t" coordsize="21600,21600" o:gfxdata="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Unk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7" o:spid="_x0000_s1026" o:spt="1" style="position:absolute;left:7136;top:1197;height:85;width:85;" filled="f" stroked="t" coordsize="21600,21600" o:gfxdata="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Xk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38" o:spid="_x0000_s1026" o:spt="1" style="position:absolute;left:7360;top:1197;height:85;width:85;" filled="f" stroked="t" coordsize="21600,21600" o:gfxdata="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3II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9" o:spid="_x0000_s1026" o:spt="1" style="position:absolute;left:7584;top:1197;height:85;width:85;" filled="f" stroked="t" coordsize="21600,21600" o:gfxdata="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zmer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0" o:spid="_x0000_s1026" o:spt="1" style="position:absolute;left:7808;top:1197;height:85;width:85;" filled="f" stroked="t" coordsize="21600,21600" o:gfxdata="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EPh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41" o:spid="_x0000_s1026" o:spt="1" style="position:absolute;left:8032;top:1197;height:85;width:85;" filled="f" stroked="t" coordsize="21600,21600" o:gfxdata="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N8ob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2" o:spid="_x0000_s1026" o:spt="1" style="position:absolute;left:8256;top:1197;height:85;width:85;" filled="f" stroked="t" coordsize="21600,21600" o:gfxdata="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ZO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43" o:spid="_x0000_s1026" o:spt="1" style="position:absolute;left:8480;top:1197;height:85;width:85;" filled="f" stroked="t" coordsize="21600,21600" o:gfxdata="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3UdN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v:line id="直接连接符 44" o:spid="_x0000_s1026" o:spt="20" style="position:absolute;left:5322;top:8699;flip:x y;height:0;width:4972;" filled="f" stroked="t" coordsize="21600,21600" o:gfxdata="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YnEbvQAA&#10;ANsAAAAPAAAAAAAAAAEAIAAAACIAAABkcnMvZG93bnJldi54bWxQSwECFAAUAAAACACHTuJAMy8F&#10;njsAAAA5AAAAEAAAAAAAAAABACAAAAAMAQAAZHJzL3NoYXBleG1sLnhtbFBLBQYAAAAABgAGAFsB&#10;AAC2AwAAAAA=&#10;">
                        <v:fill on="f" focussize="0,0"/>
                        <v:stroke weight="1.5pt" color="#C00000 [3204]" miterlimit="8" joinstyle="miter" dashstyle="1 1"/>
                        <v:imagedata o:title=""/>
                        <o:lock v:ext="edit" aspectratio="f"/>
                      </v:line>
                      <v:shape id="任意多边形 51" o:spid="_x0000_s1026" o:spt="100" style="position:absolute;left:5445;top:3441;height:4979;width:8352;" filled="f" stroked="t" coordsize="8352,3920" o:gfxdata="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Le4bgAAADbAAAA&#10;DwAAAAAAAAABACAAAAAiAAAAZHJzL2Rvd25yZXYueG1sUEsBAhQAFAAAAAgAh07iQDMvBZ47AAAA&#10;OQAAABAAAAAAAAAAAQAgAAAABwEAAGRycy9zaGFwZXhtbC54bWxQSwUGAAAAAAYABgBbAQAAsQMA&#10;AAAA&#10;" path="m8352,3227l8350,3920,0,3920,0,0,8350,0,8347,2102e">
                        <v:path o:connectlocs="8352,4098;8350,4979;0,4979;0,0;8350,0;8347,2669" o:connectangles="0,0,0,0,0,0"/>
                        <v:fill on="f" focussize="0,0"/>
                        <v:stroke weight="1.25pt" color="#C00000 [3204]" miterlimit="8" joinstyle="miter"/>
                        <v:imagedata o:title=""/>
                        <o:lock v:ext="edit" aspectratio="f"/>
                      </v:shape>
                      <v:rect id="矩形 58" o:spid="_x0000_s1026" o:spt="1" style="position:absolute;left:13748;top:6456;height:82;width:85;" filled="f" stroked="t" coordsize="21600,21600" o:gfxdata="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nVP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59" o:spid="_x0000_s1026" o:spt="1" style="position:absolute;left:13748;top:7135;height:84;width:85;" filled="f" stroked="t" coordsize="21600,21600" o:gfxdata="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gyG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60" o:spid="_x0000_s1026" o:spt="1" style="position:absolute;left:13748;top:6233;height:80;width:85;" filled="f" stroked="t" coordsize="21600,21600" o:gfxdata="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pH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61" o:spid="_x0000_s1026" o:spt="1" style="position:absolute;left:13748;top:7362;height:81;width:85;" filled="f" stroked="t" coordsize="21600,21600" o:gfxdata="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Ddq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9" o:spid="_x0000_s1026" o:spt="1" style="position:absolute;left:13748;top:6908;height:83;width:85;" filled="f" stroked="t" coordsize="21600,21600" o:gfxdata="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JLx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8" o:spid="_x0000_s1026" o:spt="1" style="position:absolute;left:13748;top:6682;height:84;width:85;" filled="f" stroked="t" coordsize="21600,21600" o:gfxdata="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QqF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v:rect id="矩形 60" o:spid="_x0000_s1026" o:spt="1" style="position:absolute;left:4283;top:20159;height:88;width:93;" filled="f" stroked="t" coordsize="21600,21600" o:gfxdata="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U8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58" o:spid="_x0000_s1026" o:spt="1" style="position:absolute;left:4283;top:20395;height:90;width:93;" filled="f" stroked="t" coordsize="21600,21600" o:gfxdata="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a8e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9" o:spid="_x0000_s1026" o:spt="1" style="position:absolute;left:4283;top:20873;height:90;width:93;" filled="f" stroked="t" coordsize="21600,21600" o:gfxdata="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KUb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8" o:spid="_x0000_s1026" o:spt="1" style="position:absolute;left:4283;top:20633;height:92;width:93;" filled="f" stroked="t" coordsize="21600,21600" o:gfxdata="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aW7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59" o:spid="_x0000_s1026" o:spt="1" style="position:absolute;left:4283;top:21111;height:92;width:93;" filled="f" stroked="t" coordsize="21600,21600" o:gfxdata="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zFp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61" o:spid="_x0000_s1026" o:spt="1" style="position:absolute;left:4283;top:21351;height:89;width:93;" filled="f" stroked="t" coordsize="21600,21600" o:gfxdata="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4ACA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group>
                  <v:shape id="_x0000_s1026" o:spid="_x0000_s1026" o:spt="202" type="#_x0000_t202" style="position:absolute;left:4586;top:19895;height:954;width:8985;" fillcolor="#FFFFFF [3201]" filled="t" stroked="f" coordsize="21600,21600" o:gfxdata="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9kgC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3A9CE0EE">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《战略落地—业绩突破训战工作坊》</w:t>
                          </w:r>
                        </w:p>
                      </w:txbxContent>
                    </v:textbox>
                  </v:shape>
                </v:group>
                <v:shape id="_x0000_s1026" o:spid="_x0000_s1026" o:spt="202" type="#_x0000_t202" style="position:absolute;left:4597;top:20741;height:3863;width:8997;" fillcolor="#FFFFFF [3201]"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3EF44DDB">
                        <w:pPr>
                          <w:pStyle w:val="12"/>
                          <w:widowControl/>
                          <w:spacing w:before="156" w:beforeLines="50" w:line="440" w:lineRule="exact"/>
                          <w:jc w:val="left"/>
                          <w:rPr>
                            <w:rFonts w:hint="eastAsia"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课程费用：4980元/人 （含培训费、教材费、场地费、午餐、茶歇费及税金）</w:t>
                        </w:r>
                      </w:p>
                      <w:p w14:paraId="264D2827">
                        <w:pPr>
                          <w:pStyle w:val="12"/>
                          <w:widowControl/>
                          <w:spacing w:before="156" w:beforeLines="50" w:line="440" w:lineRule="exact"/>
                          <w:jc w:val="left"/>
                          <w:rPr>
                            <w:rFonts w:ascii="微软雅黑" w:hAnsi="微软雅黑" w:eastAsia="微软雅黑"/>
                            <w:sz w:val="24"/>
                            <w:szCs w:val="24"/>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s="微软雅黑"/>
                            <w:b w:val="0"/>
                            <w:bCs w:val="0"/>
                            <w:color w:val="000000" w:themeColor="text1"/>
                            <w:kern w:val="0"/>
                            <w:szCs w:val="21"/>
                            <w14:textFill>
                              <w14:solidFill>
                                <w14:schemeClr w14:val="tx1"/>
                              </w14:solidFill>
                            </w14:textFill>
                          </w:rPr>
                          <w:t>企业中高层管理者、职能部门和业务部门负责人、项目负责人、关键和储备人才等。</w:t>
                        </w:r>
                      </w:p>
                      <w:p w14:paraId="509B3AA0">
                        <w:pPr>
                          <w:pStyle w:val="12"/>
                          <w:widowControl/>
                          <w:spacing w:before="156" w:beforeLines="50"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14:paraId="0C58D580">
                        <w:pPr>
                          <w:pStyle w:val="12"/>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 xml:space="preserve"> 2天</w:t>
                        </w:r>
                      </w:p>
                      <w:tbl>
                        <w:tblPr>
                          <w:tblStyle w:val="5"/>
                          <w:tblW w:w="8538"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6"/>
                          <w:gridCol w:w="2846"/>
                          <w:gridCol w:w="2846"/>
                        </w:tblGrid>
                        <w:tr w14:paraId="3892A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2846" w:type="dxa"/>
                              <w:tcBorders>
                                <w:top w:val="single" w:color="000000" w:sz="12" w:space="0"/>
                                <w:left w:val="nil"/>
                                <w:bottom w:val="single" w:color="000000" w:sz="4" w:space="0"/>
                                <w:tl2br w:val="nil"/>
                                <w:tr2bl w:val="nil"/>
                              </w:tcBorders>
                              <w:shd w:val="clear" w:color="auto" w:fill="FFFFFF"/>
                              <w:noWrap/>
                              <w:vAlign w:val="center"/>
                            </w:tcPr>
                            <w:p w14:paraId="3A0290A8">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2846" w:type="dxa"/>
                              <w:tcBorders>
                                <w:top w:val="single" w:color="000000" w:sz="12" w:space="0"/>
                                <w:bottom w:val="single" w:color="000000" w:sz="4" w:space="0"/>
                                <w:right w:val="nil"/>
                                <w:tl2br w:val="nil"/>
                                <w:tr2bl w:val="nil"/>
                              </w:tcBorders>
                              <w:shd w:val="clear" w:color="auto" w:fill="FFFFFF"/>
                              <w:noWrap/>
                              <w:vAlign w:val="center"/>
                            </w:tcPr>
                            <w:p w14:paraId="073CBE15">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c>
                            <w:tcPr>
                              <w:tcW w:w="2846" w:type="dxa"/>
                              <w:tcBorders>
                                <w:top w:val="single" w:color="000000" w:sz="12" w:space="0"/>
                                <w:bottom w:val="single" w:color="000000" w:sz="4" w:space="0"/>
                                <w:right w:val="nil"/>
                                <w:tl2br w:val="nil"/>
                                <w:tr2bl w:val="nil"/>
                              </w:tcBorders>
                              <w:shd w:val="clear" w:color="auto" w:fill="FFFFFF"/>
                              <w:noWrap/>
                              <w:vAlign w:val="center"/>
                            </w:tcPr>
                            <w:p w14:paraId="10EF8F01">
                              <w:pPr>
                                <w:widowControl/>
                                <w:spacing w:line="440" w:lineRule="exact"/>
                                <w:jc w:val="center"/>
                                <w:textAlignment w:val="center"/>
                                <w:rPr>
                                  <w:rFonts w:hint="eastAsia"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w:t>
                              </w:r>
                              <w:r>
                                <w:rPr>
                                  <w:rFonts w:hint="eastAsia" w:ascii="微软雅黑" w:hAnsi="微软雅黑" w:eastAsia="微软雅黑" w:cs="微软雅黑"/>
                                  <w:bCs/>
                                  <w:color w:val="000000"/>
                                  <w:kern w:val="0"/>
                                  <w:szCs w:val="21"/>
                                  <w:lang w:val="en-US" w:eastAsia="zh-CN" w:bidi="ar"/>
                                </w:rPr>
                                <w:t>三</w:t>
                              </w:r>
                              <w:r>
                                <w:rPr>
                                  <w:rFonts w:hint="eastAsia" w:ascii="微软雅黑" w:hAnsi="微软雅黑" w:eastAsia="微软雅黑" w:cs="微软雅黑"/>
                                  <w:bCs/>
                                  <w:color w:val="000000"/>
                                  <w:kern w:val="0"/>
                                  <w:szCs w:val="21"/>
                                  <w:lang w:bidi="ar"/>
                                </w:rPr>
                                <w:t>期</w:t>
                              </w:r>
                            </w:p>
                          </w:tc>
                        </w:tr>
                        <w:tr w14:paraId="11FA6C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6" w:type="dxa"/>
                              <w:tcBorders>
                                <w:top w:val="single" w:color="000000" w:sz="4" w:space="0"/>
                                <w:left w:val="nil"/>
                                <w:bottom w:val="single" w:color="000000" w:sz="12" w:space="0"/>
                                <w:tl2br w:val="nil"/>
                                <w:tr2bl w:val="nil"/>
                              </w:tcBorders>
                              <w:shd w:val="clear" w:color="auto" w:fill="FFFFFF"/>
                              <w:noWrap/>
                              <w:vAlign w:val="center"/>
                            </w:tcPr>
                            <w:p w14:paraId="07AD667D">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2</w:t>
                              </w:r>
                              <w:r>
                                <w:rPr>
                                  <w:rFonts w:hint="eastAsia" w:ascii="微软雅黑" w:hAnsi="微软雅黑" w:eastAsia="微软雅黑" w:cs="微软雅黑"/>
                                  <w:color w:val="000000" w:themeColor="text1"/>
                                  <w:szCs w:val="21"/>
                                  <w14:textFill>
                                    <w14:solidFill>
                                      <w14:schemeClr w14:val="tx1"/>
                                    </w14:solidFill>
                                  </w14:textFill>
                                </w:rPr>
                                <w:t>月13-14日</w:t>
                              </w:r>
                            </w:p>
                          </w:tc>
                          <w:tc>
                            <w:tcPr>
                              <w:tcW w:w="2846" w:type="dxa"/>
                              <w:tcBorders>
                                <w:top w:val="single" w:color="000000" w:sz="4" w:space="0"/>
                                <w:bottom w:val="single" w:color="000000" w:sz="12" w:space="0"/>
                                <w:right w:val="nil"/>
                                <w:tl2br w:val="nil"/>
                                <w:tr2bl w:val="nil"/>
                              </w:tcBorders>
                              <w:shd w:val="clear" w:color="auto" w:fill="FFFFFF"/>
                              <w:noWrap/>
                              <w:vAlign w:val="center"/>
                            </w:tcPr>
                            <w:p w14:paraId="2B70A610">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6</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12</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13</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c>
                            <w:tcPr>
                              <w:tcW w:w="2846" w:type="dxa"/>
                              <w:tcBorders>
                                <w:top w:val="single" w:color="000000" w:sz="4" w:space="0"/>
                                <w:bottom w:val="single" w:color="000000" w:sz="12" w:space="0"/>
                                <w:right w:val="nil"/>
                                <w:tl2br w:val="nil"/>
                                <w:tr2bl w:val="nil"/>
                              </w:tcBorders>
                              <w:shd w:val="clear" w:color="auto" w:fill="FFFFFF"/>
                              <w:noWrap/>
                              <w:vAlign w:val="center"/>
                            </w:tcPr>
                            <w:p w14:paraId="48D0E633">
                              <w:pPr>
                                <w:widowControl/>
                                <w:spacing w:line="440" w:lineRule="exact"/>
                                <w:jc w:val="center"/>
                                <w:textAlignment w:val="cente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10</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31</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11月1</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r>
                      </w:tbl>
                      <w:p w14:paraId="24535CD9"/>
                    </w:txbxContent>
                  </v:textbox>
                </v:shape>
              </v:group>
            </w:pict>
          </mc:Fallback>
        </mc:AlternateContent>
      </w:r>
    </w:p>
    <w:p w14:paraId="049B0312">
      <w:pPr>
        <w:pStyle w:val="12"/>
        <w:widowControl/>
        <w:spacing w:before="156" w:beforeLines="50" w:line="440" w:lineRule="exact"/>
        <w:jc w:val="left"/>
        <w:rPr>
          <w:rFonts w:ascii="微软雅黑" w:hAnsi="微软雅黑" w:eastAsia="微软雅黑" w:cs="微软雅黑"/>
          <w:b/>
          <w:bCs/>
          <w:color w:val="C00000"/>
          <w:kern w:val="0"/>
          <w:szCs w:val="21"/>
        </w:rPr>
      </w:pPr>
    </w:p>
    <w:p w14:paraId="239A429D">
      <w:pPr>
        <w:pStyle w:val="12"/>
        <w:widowControl/>
        <w:spacing w:before="156" w:beforeLines="50" w:line="440" w:lineRule="exact"/>
        <w:jc w:val="left"/>
        <w:rPr>
          <w:rFonts w:ascii="微软雅黑" w:hAnsi="微软雅黑" w:eastAsia="微软雅黑" w:cs="微软雅黑"/>
          <w:b/>
          <w:bCs/>
          <w:color w:val="C00000"/>
          <w:kern w:val="0"/>
          <w:szCs w:val="21"/>
        </w:rPr>
      </w:pPr>
    </w:p>
    <w:p w14:paraId="2B0CC555">
      <w:pPr>
        <w:pStyle w:val="12"/>
        <w:widowControl/>
        <w:spacing w:before="156" w:beforeLines="50" w:line="440" w:lineRule="exact"/>
        <w:jc w:val="left"/>
        <w:rPr>
          <w:rFonts w:ascii="微软雅黑" w:hAnsi="微软雅黑" w:eastAsia="微软雅黑" w:cs="微软雅黑"/>
          <w:b/>
          <w:bCs/>
          <w:color w:val="C00000"/>
          <w:kern w:val="0"/>
          <w:szCs w:val="21"/>
        </w:rPr>
      </w:pPr>
    </w:p>
    <w:p w14:paraId="223B34AC">
      <w:pPr>
        <w:pStyle w:val="12"/>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课程费用：</w:t>
      </w:r>
      <w:r>
        <w:rPr>
          <w:rFonts w:hint="eastAsia" w:ascii="微软雅黑" w:hAnsi="微软雅黑" w:eastAsia="微软雅黑" w:cs="微软雅黑"/>
          <w:color w:val="000000" w:themeColor="text1"/>
          <w:kern w:val="0"/>
          <w:szCs w:val="21"/>
          <w14:textFill>
            <w14:solidFill>
              <w14:schemeClr w14:val="tx1"/>
            </w14:solidFill>
          </w14:textFill>
        </w:rPr>
        <w:t>4980元/人 （</w:t>
      </w:r>
      <w:r>
        <w:rPr>
          <w:rFonts w:hint="eastAsia" w:ascii="微软雅黑" w:hAnsi="微软雅黑" w:eastAsia="微软雅黑" w:cs="微软雅黑"/>
          <w:bCs/>
          <w:color w:val="000000" w:themeColor="text1"/>
          <w:kern w:val="0"/>
          <w:szCs w:val="21"/>
          <w14:textFill>
            <w14:solidFill>
              <w14:schemeClr w14:val="tx1"/>
            </w14:solidFill>
          </w14:textFill>
        </w:rPr>
        <w:t>含培训费、教材费、场地费、午餐、茶歇费及税金</w:t>
      </w:r>
      <w:r>
        <w:rPr>
          <w:rFonts w:hint="eastAsia" w:ascii="微软雅黑" w:hAnsi="微软雅黑" w:eastAsia="微软雅黑" w:cs="微软雅黑"/>
          <w:color w:val="000000" w:themeColor="text1"/>
          <w:kern w:val="0"/>
          <w:szCs w:val="21"/>
          <w14:textFill>
            <w14:solidFill>
              <w14:schemeClr w14:val="tx1"/>
            </w14:solidFill>
          </w14:textFill>
        </w:rPr>
        <w:t>）</w:t>
      </w:r>
    </w:p>
    <w:p w14:paraId="130029E2">
      <w:pPr>
        <w:spacing w:line="460" w:lineRule="exact"/>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szCs w:val="21"/>
        </w:rPr>
        <w:t>企业的中高层管理者、部门经理、企业从主管晋升为经理的管理者等。</w:t>
      </w:r>
    </w:p>
    <w:p w14:paraId="6B48A941">
      <w:pPr>
        <w:pStyle w:val="12"/>
        <w:widowControl/>
        <w:spacing w:before="156" w:beforeLines="50"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14:paraId="11690972">
      <w:pPr>
        <w:pStyle w:val="12"/>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 xml:space="preserve"> 2天</w:t>
      </w:r>
    </w:p>
    <w:tbl>
      <w:tblPr>
        <w:tblStyle w:val="5"/>
        <w:tblW w:w="8479"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39"/>
        <w:gridCol w:w="4240"/>
      </w:tblGrid>
      <w:tr w14:paraId="4CEF2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4239" w:type="dxa"/>
            <w:tcBorders>
              <w:top w:val="single" w:color="000000" w:sz="12" w:space="0"/>
              <w:left w:val="nil"/>
              <w:bottom w:val="single" w:color="000000" w:sz="4" w:space="0"/>
              <w:tl2br w:val="nil"/>
              <w:tr2bl w:val="nil"/>
            </w:tcBorders>
            <w:shd w:val="clear" w:color="auto" w:fill="FFFFFF"/>
            <w:noWrap/>
            <w:vAlign w:val="center"/>
          </w:tcPr>
          <w:p w14:paraId="121CC057">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4240" w:type="dxa"/>
            <w:tcBorders>
              <w:top w:val="single" w:color="000000" w:sz="12" w:space="0"/>
              <w:bottom w:val="single" w:color="000000" w:sz="4" w:space="0"/>
              <w:right w:val="nil"/>
              <w:tl2br w:val="nil"/>
              <w:tr2bl w:val="nil"/>
            </w:tcBorders>
            <w:shd w:val="clear" w:color="auto" w:fill="FFFFFF"/>
            <w:noWrap/>
            <w:vAlign w:val="center"/>
          </w:tcPr>
          <w:p w14:paraId="247AF52C">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r>
      <w:tr w14:paraId="57AB3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4239" w:type="dxa"/>
            <w:tcBorders>
              <w:top w:val="single" w:color="000000" w:sz="4" w:space="0"/>
              <w:left w:val="nil"/>
              <w:bottom w:val="single" w:color="000000" w:sz="12" w:space="0"/>
              <w:tl2br w:val="nil"/>
              <w:tr2bl w:val="nil"/>
            </w:tcBorders>
            <w:shd w:val="clear" w:color="auto" w:fill="FFFFFF"/>
            <w:noWrap/>
            <w:vAlign w:val="center"/>
          </w:tcPr>
          <w:p w14:paraId="45BA9372">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3月13-14日</w:t>
            </w:r>
          </w:p>
        </w:tc>
        <w:tc>
          <w:tcPr>
            <w:tcW w:w="4240" w:type="dxa"/>
            <w:tcBorders>
              <w:top w:val="single" w:color="000000" w:sz="4" w:space="0"/>
              <w:bottom w:val="single" w:color="000000" w:sz="12" w:space="0"/>
              <w:right w:val="nil"/>
              <w:tl2br w:val="nil"/>
              <w:tr2bl w:val="nil"/>
            </w:tcBorders>
            <w:shd w:val="clear" w:color="auto" w:fill="FFFFFF"/>
            <w:noWrap/>
            <w:vAlign w:val="center"/>
          </w:tcPr>
          <w:p w14:paraId="59FC5CC8">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10</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23</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24</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r>
    </w:tbl>
    <w:p w14:paraId="598EE9BC">
      <w:pPr>
        <w:pStyle w:val="12"/>
        <w:widowControl/>
        <w:spacing w:before="156" w:beforeLines="50" w:line="440" w:lineRule="exact"/>
        <w:jc w:val="left"/>
        <w:rPr>
          <w:rFonts w:ascii="微软雅黑" w:hAnsi="微软雅黑" w:eastAsia="微软雅黑" w:cs="微软雅黑"/>
          <w:b/>
          <w:bCs/>
          <w:color w:val="C00000"/>
          <w:kern w:val="0"/>
          <w:szCs w:val="21"/>
        </w:rPr>
      </w:pPr>
    </w:p>
    <w:p w14:paraId="5C760F3B">
      <w:pPr>
        <w:pStyle w:val="12"/>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课程背景：</w:t>
      </w:r>
    </w:p>
    <w:p w14:paraId="6B18EC52">
      <w:pPr>
        <w:numPr>
          <w:ilvl w:val="0"/>
          <w:numId w:val="1"/>
        </w:numPr>
        <w:snapToGrid w:val="0"/>
        <w:spacing w:line="276" w:lineRule="auto"/>
        <w:ind w:left="420" w:leftChars="0" w:hanging="420" w:firstLineChars="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在当今快速变化的商业环境中，企业战略的制定与执行成为决定其成败的关键因素。然而，许多企业面临战略与执行脱节、业绩增长乏力的困境。在面临存量经济的趋势和挑战下，企业各部门必须从“各自为战”调整为“协同作战”，在竞争激烈的存量市场中找到业务突破点。业绩突破训战工作坊是把企业经营和业务中真实问题带到工作坊现场，通过两天实战拿着落地行动计划回去实施。工作坊现场就业绩突破拆解实战演练，帮助企业中高层管理者明确业绩突破的路径，掌握策略落地方法和工具，提升团队协作能力，达成企业阶段性业绩突破目标。</w:t>
      </w:r>
    </w:p>
    <w:p w14:paraId="0A013D17">
      <w:pPr>
        <w:pStyle w:val="12"/>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课程亮点：</w:t>
      </w:r>
    </w:p>
    <w:p w14:paraId="3F2CF7C7">
      <w:pPr>
        <w:pStyle w:val="13"/>
        <w:widowControl/>
        <w:numPr>
          <w:ilvl w:val="1"/>
          <w:numId w:val="2"/>
        </w:numPr>
        <w:tabs>
          <w:tab w:val="left" w:pos="7920"/>
        </w:tabs>
        <w:spacing w:line="440" w:lineRule="exact"/>
        <w:ind w:left="426" w:firstLineChars="0"/>
        <w:jc w:val="left"/>
        <w:rPr>
          <w:rFonts w:hint="eastAsia" w:ascii="微软雅黑" w:hAnsi="微软雅黑" w:eastAsia="微软雅黑"/>
          <w:szCs w:val="21"/>
        </w:rPr>
      </w:pPr>
      <w:r>
        <w:rPr>
          <w:rFonts w:hint="eastAsia" w:ascii="微软雅黑" w:hAnsi="微软雅黑" w:eastAsia="微软雅黑"/>
          <w:szCs w:val="21"/>
        </w:rPr>
        <w:t>帮助中高层管理者提升业绩突破的三大关键能力</w:t>
      </w:r>
    </w:p>
    <w:p w14:paraId="7159877E">
      <w:pPr>
        <w:pStyle w:val="13"/>
        <w:widowControl/>
        <w:numPr>
          <w:ilvl w:val="1"/>
          <w:numId w:val="2"/>
        </w:numPr>
        <w:tabs>
          <w:tab w:val="left" w:pos="7920"/>
        </w:tabs>
        <w:spacing w:line="440" w:lineRule="exact"/>
        <w:ind w:left="426" w:firstLineChars="0"/>
        <w:jc w:val="left"/>
        <w:rPr>
          <w:rFonts w:hint="eastAsia" w:ascii="微软雅黑" w:hAnsi="微软雅黑" w:eastAsia="微软雅黑"/>
          <w:szCs w:val="21"/>
        </w:rPr>
      </w:pPr>
      <w:r>
        <w:rPr>
          <w:rFonts w:hint="eastAsia" w:ascii="微软雅黑" w:hAnsi="微软雅黑" w:eastAsia="微软雅黑"/>
          <w:szCs w:val="21"/>
        </w:rPr>
        <w:t>聚焦管理和业务场景，精准识别影响业绩突破的关键问题。</w:t>
      </w:r>
    </w:p>
    <w:p w14:paraId="12AFCF9C">
      <w:pPr>
        <w:pStyle w:val="13"/>
        <w:widowControl/>
        <w:numPr>
          <w:ilvl w:val="1"/>
          <w:numId w:val="2"/>
        </w:numPr>
        <w:tabs>
          <w:tab w:val="left" w:pos="7920"/>
        </w:tabs>
        <w:spacing w:line="440" w:lineRule="exact"/>
        <w:ind w:left="426" w:firstLineChars="0"/>
        <w:jc w:val="left"/>
        <w:rPr>
          <w:rFonts w:hint="eastAsia" w:ascii="微软雅黑" w:hAnsi="微软雅黑" w:eastAsia="微软雅黑"/>
          <w:szCs w:val="21"/>
        </w:rPr>
      </w:pPr>
      <w:r>
        <w:rPr>
          <w:rFonts w:hint="eastAsia" w:ascii="微软雅黑" w:hAnsi="微软雅黑" w:eastAsia="微软雅黑"/>
          <w:szCs w:val="21"/>
        </w:rPr>
        <w:t>掌握系统性解决业绩突破的工具和方法，提升决策质量和效率。</w:t>
      </w:r>
    </w:p>
    <w:p w14:paraId="7CB338D1">
      <w:pPr>
        <w:pStyle w:val="13"/>
        <w:widowControl/>
        <w:numPr>
          <w:ilvl w:val="1"/>
          <w:numId w:val="2"/>
        </w:numPr>
        <w:tabs>
          <w:tab w:val="left" w:pos="7920"/>
        </w:tabs>
        <w:spacing w:line="440" w:lineRule="exact"/>
        <w:ind w:left="426" w:firstLineChars="0"/>
        <w:jc w:val="left"/>
        <w:rPr>
          <w:rFonts w:hint="eastAsia" w:ascii="微软雅黑" w:hAnsi="微软雅黑" w:eastAsia="微软雅黑"/>
          <w:szCs w:val="21"/>
        </w:rPr>
      </w:pPr>
      <w:r>
        <w:rPr>
          <w:rFonts w:hint="eastAsia" w:ascii="微软雅黑" w:hAnsi="微软雅黑" w:eastAsia="微软雅黑"/>
          <w:szCs w:val="21"/>
        </w:rPr>
        <w:t>加强跨部门协作与沟通，有效促进企业达成业绩突破的目标。</w:t>
      </w:r>
    </w:p>
    <w:p w14:paraId="699AA36B">
      <w:pPr>
        <w:pStyle w:val="12"/>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课程收益：</w:t>
      </w:r>
    </w:p>
    <w:p w14:paraId="37893618">
      <w:pPr>
        <w:pStyle w:val="13"/>
        <w:numPr>
          <w:ilvl w:val="0"/>
          <w:numId w:val="3"/>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结果导向：用以终为始的方式，拿着问题来，带着行动计划去实施。</w:t>
      </w:r>
    </w:p>
    <w:p w14:paraId="7C739832">
      <w:pPr>
        <w:pStyle w:val="13"/>
        <w:numPr>
          <w:ilvl w:val="0"/>
          <w:numId w:val="3"/>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系统思考：应用“钻石模型”分步骤共创，共识击穿业绩突破的每一个环节。</w:t>
      </w:r>
    </w:p>
    <w:p w14:paraId="7F0CD667">
      <w:pPr>
        <w:pStyle w:val="13"/>
        <w:numPr>
          <w:ilvl w:val="0"/>
          <w:numId w:val="3"/>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团队协同：分小组和团队进行共享和共识，每一次呈现都是“最佳实践”。</w:t>
      </w:r>
    </w:p>
    <w:p w14:paraId="24278280">
      <w:pPr>
        <w:pStyle w:val="13"/>
        <w:numPr>
          <w:ilvl w:val="0"/>
          <w:numId w:val="3"/>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学以致用：既要“学到简单高效的方法”，还要“拿到真正想要的目标”。</w:t>
      </w:r>
    </w:p>
    <w:p w14:paraId="3840BD1F">
      <w:pPr>
        <w:pStyle w:val="12"/>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课程大纲：</w:t>
      </w:r>
    </w:p>
    <w:p w14:paraId="79841D42">
      <w:pPr>
        <w:pStyle w:val="4"/>
        <w:shd w:val="clear" w:color="auto" w:fill="FFFFFF" w:themeFill="background1"/>
        <w:snapToGrid w:val="0"/>
        <w:spacing w:before="0" w:beforeAutospacing="0" w:after="75" w:afterAutospacing="0" w:line="320" w:lineRule="atLeast"/>
        <w:rPr>
          <w:rFonts w:hint="eastAsia" w:ascii="微软雅黑" w:hAnsi="微软雅黑" w:eastAsia="微软雅黑" w:cs="Times New Roman"/>
          <w:b/>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模块一：管理提升三大关键</w:t>
      </w:r>
    </w:p>
    <w:p w14:paraId="5C637498">
      <w:pPr>
        <w:pStyle w:val="13"/>
        <w:numPr>
          <w:ilvl w:val="0"/>
          <w:numId w:val="4"/>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强化经营意识和思维</w:t>
      </w:r>
    </w:p>
    <w:p w14:paraId="6E7CE294">
      <w:pPr>
        <w:pStyle w:val="13"/>
        <w:numPr>
          <w:ilvl w:val="0"/>
          <w:numId w:val="4"/>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打通管理和业务协同</w:t>
      </w:r>
    </w:p>
    <w:p w14:paraId="480D2F2B">
      <w:pPr>
        <w:pStyle w:val="13"/>
        <w:numPr>
          <w:ilvl w:val="0"/>
          <w:numId w:val="4"/>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建立数据驱动达成目标</w:t>
      </w:r>
    </w:p>
    <w:p w14:paraId="4BC1C05D">
      <w:pPr>
        <w:pStyle w:val="13"/>
        <w:numPr>
          <w:ilvl w:val="0"/>
          <w:numId w:val="4"/>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训战模式落地三个关键</w:t>
      </w:r>
    </w:p>
    <w:p w14:paraId="4C65B054">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【研讨】企业面临内外部环境的挑战</w:t>
      </w:r>
    </w:p>
    <w:p w14:paraId="6F1AC154">
      <w:pPr>
        <w:spacing w:line="420" w:lineRule="exact"/>
        <w:rPr>
          <w:rFonts w:ascii="微软雅黑" w:hAnsi="微软雅黑" w:eastAsia="微软雅黑"/>
          <w:b/>
          <w:szCs w:val="21"/>
        </w:rPr>
      </w:pPr>
    </w:p>
    <w:p w14:paraId="742A6107">
      <w:pPr>
        <w:pStyle w:val="4"/>
        <w:shd w:val="clear" w:color="auto" w:fill="FFFFFF" w:themeFill="background1"/>
        <w:snapToGrid w:val="0"/>
        <w:spacing w:before="0" w:beforeAutospacing="0" w:after="75" w:afterAutospacing="0" w:line="320" w:lineRule="atLeast"/>
        <w:rPr>
          <w:rFonts w:hint="eastAsia" w:ascii="微软雅黑" w:hAnsi="微软雅黑" w:eastAsia="微软雅黑" w:cs="Times New Roman"/>
          <w:b/>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模块二：聚焦业绩突破目标</w:t>
      </w:r>
    </w:p>
    <w:p w14:paraId="18D93392">
      <w:pPr>
        <w:pStyle w:val="13"/>
        <w:numPr>
          <w:ilvl w:val="0"/>
          <w:numId w:val="6"/>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业绩突破的本质和关键</w:t>
      </w:r>
    </w:p>
    <w:p w14:paraId="5F9C1C6A">
      <w:pPr>
        <w:pStyle w:val="13"/>
        <w:numPr>
          <w:ilvl w:val="0"/>
          <w:numId w:val="6"/>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业绩突破的三种类型</w:t>
      </w:r>
    </w:p>
    <w:p w14:paraId="02FAE714">
      <w:pPr>
        <w:pStyle w:val="13"/>
        <w:numPr>
          <w:ilvl w:val="0"/>
          <w:numId w:val="6"/>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业绩突破课题澄清4W1H</w:t>
      </w:r>
    </w:p>
    <w:p w14:paraId="2F18A79D">
      <w:pPr>
        <w:pStyle w:val="13"/>
        <w:numPr>
          <w:ilvl w:val="0"/>
          <w:numId w:val="6"/>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业绩突破课题聚焦MVP</w:t>
      </w:r>
    </w:p>
    <w:p w14:paraId="5FE310D1">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【研讨】聚焦业绩突破课题和目标</w:t>
      </w:r>
    </w:p>
    <w:p w14:paraId="78BA1466">
      <w:pPr>
        <w:spacing w:line="420" w:lineRule="exact"/>
        <w:ind w:right="-764" w:rightChars="-364"/>
        <w:rPr>
          <w:rFonts w:ascii="微软雅黑" w:hAnsi="微软雅黑" w:eastAsia="微软雅黑"/>
          <w:b/>
          <w:szCs w:val="21"/>
        </w:rPr>
      </w:pPr>
    </w:p>
    <w:p w14:paraId="25091983">
      <w:pPr>
        <w:spacing w:line="420" w:lineRule="exact"/>
        <w:rPr>
          <w:rFonts w:ascii="微软雅黑" w:hAnsi="微软雅黑" w:eastAsia="微软雅黑"/>
          <w:b/>
          <w:szCs w:val="21"/>
        </w:rPr>
      </w:pPr>
      <w:r>
        <w:rPr>
          <w:rFonts w:hint="eastAsia" w:ascii="微软雅黑" w:hAnsi="微软雅黑" w:eastAsia="微软雅黑"/>
          <w:b/>
          <w:szCs w:val="21"/>
        </w:rPr>
        <w:t>模块三：业务现状梳理分析</w:t>
      </w:r>
    </w:p>
    <w:p w14:paraId="69248C88">
      <w:pPr>
        <w:pStyle w:val="13"/>
        <w:numPr>
          <w:ilvl w:val="0"/>
          <w:numId w:val="7"/>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关键价值链拆解分析</w:t>
      </w:r>
    </w:p>
    <w:p w14:paraId="3A30245C">
      <w:pPr>
        <w:pStyle w:val="13"/>
        <w:numPr>
          <w:ilvl w:val="0"/>
          <w:numId w:val="7"/>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识别目标突破的关键瓶颈</w:t>
      </w:r>
    </w:p>
    <w:p w14:paraId="7BE3B334">
      <w:pPr>
        <w:pStyle w:val="13"/>
        <w:numPr>
          <w:ilvl w:val="0"/>
          <w:numId w:val="7"/>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现状数据和信息收集</w:t>
      </w:r>
    </w:p>
    <w:p w14:paraId="625AF2BB">
      <w:pPr>
        <w:pStyle w:val="13"/>
        <w:numPr>
          <w:ilvl w:val="0"/>
          <w:numId w:val="7"/>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关键瓶颈分析共创</w:t>
      </w:r>
    </w:p>
    <w:p w14:paraId="695EBB50">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【研讨】识别业绩突破的关键瓶颈</w:t>
      </w:r>
    </w:p>
    <w:p w14:paraId="1F324BC9">
      <w:pPr>
        <w:pStyle w:val="13"/>
        <w:numPr>
          <w:ilvl w:val="0"/>
          <w:numId w:val="0"/>
        </w:numPr>
        <w:spacing w:line="440" w:lineRule="exact"/>
        <w:ind w:leftChars="0"/>
        <w:jc w:val="left"/>
        <w:rPr>
          <w:rFonts w:hint="eastAsia" w:ascii="微软雅黑" w:hAnsi="微软雅黑" w:eastAsia="微软雅黑" w:cs="微软雅黑"/>
          <w:color w:val="000000"/>
          <w:szCs w:val="21"/>
        </w:rPr>
      </w:pPr>
    </w:p>
    <w:p w14:paraId="7244DBC7">
      <w:pPr>
        <w:spacing w:line="420" w:lineRule="exact"/>
        <w:rPr>
          <w:rFonts w:hint="eastAsia" w:ascii="微软雅黑" w:hAnsi="微软雅黑" w:eastAsia="微软雅黑"/>
          <w:b/>
          <w:szCs w:val="21"/>
        </w:rPr>
      </w:pPr>
      <w:r>
        <w:rPr>
          <w:rFonts w:hint="eastAsia" w:ascii="微软雅黑" w:hAnsi="微软雅黑" w:eastAsia="微软雅黑"/>
          <w:b/>
          <w:szCs w:val="21"/>
        </w:rPr>
        <w:t>模块</w:t>
      </w:r>
      <w:r>
        <w:rPr>
          <w:rFonts w:hint="eastAsia" w:ascii="微软雅黑" w:hAnsi="微软雅黑" w:eastAsia="微软雅黑"/>
          <w:b/>
          <w:szCs w:val="21"/>
          <w:lang w:val="en-US" w:eastAsia="zh-CN"/>
        </w:rPr>
        <w:t>四</w:t>
      </w:r>
      <w:r>
        <w:rPr>
          <w:rFonts w:hint="eastAsia" w:ascii="微软雅黑" w:hAnsi="微软雅黑" w:eastAsia="微软雅黑"/>
          <w:b/>
          <w:szCs w:val="21"/>
        </w:rPr>
        <w:t>：识别业绩突破障碍</w:t>
      </w:r>
    </w:p>
    <w:p w14:paraId="56B05AD3">
      <w:pPr>
        <w:pStyle w:val="13"/>
        <w:numPr>
          <w:ilvl w:val="0"/>
          <w:numId w:val="8"/>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运用鱼骨图识别障碍</w:t>
      </w:r>
    </w:p>
    <w:p w14:paraId="46994252">
      <w:pPr>
        <w:pStyle w:val="13"/>
        <w:numPr>
          <w:ilvl w:val="0"/>
          <w:numId w:val="8"/>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障碍因素共享和共创</w:t>
      </w:r>
    </w:p>
    <w:p w14:paraId="7DEF7908">
      <w:pPr>
        <w:pStyle w:val="13"/>
        <w:numPr>
          <w:ilvl w:val="0"/>
          <w:numId w:val="8"/>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共识业绩突破的关键障碍</w:t>
      </w:r>
    </w:p>
    <w:p w14:paraId="79CAC3F6">
      <w:pPr>
        <w:pStyle w:val="13"/>
        <w:numPr>
          <w:ilvl w:val="0"/>
          <w:numId w:val="8"/>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关键障碍逻辑分析验证</w:t>
      </w:r>
    </w:p>
    <w:p w14:paraId="0021D234">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【研讨】共识业绩突破的关键逻辑</w:t>
      </w:r>
    </w:p>
    <w:p w14:paraId="46DA0A1F">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640635CC">
      <w:pPr>
        <w:pStyle w:val="4"/>
        <w:shd w:val="clear" w:color="auto" w:fill="FFFFFF" w:themeFill="background1"/>
        <w:snapToGrid w:val="0"/>
        <w:spacing w:before="0" w:beforeAutospacing="0" w:after="75" w:afterAutospacing="0" w:line="320" w:lineRule="atLeast"/>
        <w:rPr>
          <w:rFonts w:hint="eastAsia" w:ascii="微软雅黑" w:hAnsi="微软雅黑" w:eastAsia="微软雅黑" w:cs="Times New Roman"/>
          <w:b/>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模块五：共创解决方案</w:t>
      </w:r>
    </w:p>
    <w:p w14:paraId="5D4ABE08">
      <w:pPr>
        <w:pStyle w:val="13"/>
        <w:numPr>
          <w:ilvl w:val="0"/>
          <w:numId w:val="9"/>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头脑风暴共创业绩突破的好策略和措施</w:t>
      </w:r>
    </w:p>
    <w:p w14:paraId="17691A77">
      <w:pPr>
        <w:pStyle w:val="13"/>
        <w:numPr>
          <w:ilvl w:val="0"/>
          <w:numId w:val="9"/>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分类排列共识业绩突破的好策略和措施</w:t>
      </w:r>
    </w:p>
    <w:p w14:paraId="36290DBD">
      <w:pPr>
        <w:pStyle w:val="13"/>
        <w:numPr>
          <w:ilvl w:val="0"/>
          <w:numId w:val="9"/>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业绩突破的好策略和措施归纳总结提炼</w:t>
      </w:r>
    </w:p>
    <w:p w14:paraId="1D011638">
      <w:pPr>
        <w:pStyle w:val="13"/>
        <w:numPr>
          <w:ilvl w:val="0"/>
          <w:numId w:val="9"/>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图示化共创业绩突破的方向和策略</w:t>
      </w:r>
    </w:p>
    <w:p w14:paraId="4DBE1CA3">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【研讨】应用飞机模型共识业绩突破的五大共识</w:t>
      </w:r>
    </w:p>
    <w:p w14:paraId="49567A6B">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color w:val="323E32"/>
        </w:rPr>
      </w:pPr>
    </w:p>
    <w:p w14:paraId="115D7F32">
      <w:pPr>
        <w:spacing w:line="420" w:lineRule="exact"/>
        <w:rPr>
          <w:rFonts w:hint="eastAsia" w:ascii="微软雅黑" w:hAnsi="微软雅黑" w:eastAsia="微软雅黑"/>
          <w:b/>
          <w:szCs w:val="21"/>
        </w:rPr>
      </w:pPr>
      <w:r>
        <w:rPr>
          <w:rFonts w:hint="eastAsia" w:ascii="微软雅黑" w:hAnsi="微软雅黑" w:eastAsia="微软雅黑"/>
          <w:b/>
          <w:szCs w:val="21"/>
        </w:rPr>
        <w:t>模块</w:t>
      </w:r>
      <w:r>
        <w:rPr>
          <w:rFonts w:hint="eastAsia" w:ascii="微软雅黑" w:hAnsi="微软雅黑" w:eastAsia="微软雅黑"/>
          <w:b/>
          <w:szCs w:val="21"/>
          <w:lang w:val="en-US" w:eastAsia="zh-CN"/>
        </w:rPr>
        <w:t>六</w:t>
      </w:r>
      <w:r>
        <w:rPr>
          <w:rFonts w:hint="eastAsia" w:ascii="微软雅黑" w:hAnsi="微软雅黑" w:eastAsia="微软雅黑"/>
          <w:b/>
          <w:szCs w:val="21"/>
        </w:rPr>
        <w:t>：科学决策策略</w:t>
      </w:r>
    </w:p>
    <w:p w14:paraId="4AE55CCF">
      <w:pPr>
        <w:pStyle w:val="13"/>
        <w:numPr>
          <w:ilvl w:val="0"/>
          <w:numId w:val="10"/>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盈利矩阵筛选业绩突破的有效策略</w:t>
      </w:r>
    </w:p>
    <w:p w14:paraId="5C263B27">
      <w:pPr>
        <w:pStyle w:val="13"/>
        <w:numPr>
          <w:ilvl w:val="0"/>
          <w:numId w:val="10"/>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小组和团队共享连接和建议反馈</w:t>
      </w:r>
    </w:p>
    <w:p w14:paraId="41B82BB9">
      <w:pPr>
        <w:pStyle w:val="13"/>
        <w:numPr>
          <w:ilvl w:val="0"/>
          <w:numId w:val="10"/>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科学决策业绩突破的最佳五个策略</w:t>
      </w:r>
    </w:p>
    <w:p w14:paraId="517228E7">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【研讨】应用决策矩阵共识最佳五个策略</w:t>
      </w:r>
    </w:p>
    <w:p w14:paraId="44C1C73E">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239817D0">
      <w:pPr>
        <w:spacing w:line="420" w:lineRule="exact"/>
        <w:rPr>
          <w:rFonts w:hint="eastAsia" w:ascii="微软雅黑" w:hAnsi="微软雅黑" w:eastAsia="微软雅黑"/>
          <w:b/>
          <w:szCs w:val="21"/>
        </w:rPr>
      </w:pPr>
      <w:r>
        <w:rPr>
          <w:rFonts w:hint="eastAsia" w:ascii="微软雅黑" w:hAnsi="微软雅黑" w:eastAsia="微软雅黑"/>
          <w:b/>
          <w:szCs w:val="21"/>
        </w:rPr>
        <w:t>模块</w:t>
      </w:r>
      <w:r>
        <w:rPr>
          <w:rFonts w:hint="eastAsia" w:ascii="微软雅黑" w:hAnsi="微软雅黑" w:eastAsia="微软雅黑"/>
          <w:b/>
          <w:szCs w:val="21"/>
          <w:lang w:val="en-US" w:eastAsia="zh-CN"/>
        </w:rPr>
        <w:t>七</w:t>
      </w:r>
      <w:r>
        <w:rPr>
          <w:rFonts w:hint="eastAsia" w:ascii="微软雅黑" w:hAnsi="微软雅黑" w:eastAsia="微软雅黑"/>
          <w:b/>
          <w:szCs w:val="21"/>
        </w:rPr>
        <w:t>：小组行动计划</w:t>
      </w:r>
    </w:p>
    <w:p w14:paraId="1CD63DA3">
      <w:pPr>
        <w:pStyle w:val="13"/>
        <w:numPr>
          <w:ilvl w:val="0"/>
          <w:numId w:val="11"/>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业绩突破关键策略和建议反馈</w:t>
      </w:r>
    </w:p>
    <w:p w14:paraId="62075D18">
      <w:pPr>
        <w:pStyle w:val="13"/>
        <w:numPr>
          <w:ilvl w:val="0"/>
          <w:numId w:val="11"/>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业绩突破关键策略的风险和收益</w:t>
      </w:r>
    </w:p>
    <w:p w14:paraId="4F8B5B7A">
      <w:pPr>
        <w:pStyle w:val="13"/>
        <w:numPr>
          <w:ilvl w:val="0"/>
          <w:numId w:val="11"/>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业绩突破关键策略具体行动步骤</w:t>
      </w:r>
    </w:p>
    <w:p w14:paraId="0E900294">
      <w:pPr>
        <w:pStyle w:val="13"/>
        <w:numPr>
          <w:ilvl w:val="0"/>
          <w:numId w:val="11"/>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小组行动计划城镇会议</w:t>
      </w:r>
    </w:p>
    <w:p w14:paraId="30413788">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【研讨】小组落地行动计划</w:t>
      </w:r>
    </w:p>
    <w:p w14:paraId="7C8162C2">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1F4A7BCA">
      <w:pPr>
        <w:spacing w:line="420" w:lineRule="exact"/>
        <w:rPr>
          <w:rFonts w:hint="eastAsia" w:ascii="微软雅黑" w:hAnsi="微软雅黑" w:eastAsia="微软雅黑"/>
          <w:b/>
          <w:szCs w:val="21"/>
        </w:rPr>
      </w:pPr>
      <w:r>
        <w:rPr>
          <w:rFonts w:hint="eastAsia" w:ascii="微软雅黑" w:hAnsi="微软雅黑" w:eastAsia="微软雅黑"/>
          <w:b/>
          <w:szCs w:val="21"/>
        </w:rPr>
        <w:t>模块</w:t>
      </w:r>
      <w:r>
        <w:rPr>
          <w:rFonts w:hint="eastAsia" w:ascii="微软雅黑" w:hAnsi="微软雅黑" w:eastAsia="微软雅黑"/>
          <w:b/>
          <w:szCs w:val="21"/>
          <w:lang w:val="en-US" w:eastAsia="zh-CN"/>
        </w:rPr>
        <w:t>八</w:t>
      </w:r>
      <w:r>
        <w:rPr>
          <w:rFonts w:hint="eastAsia" w:ascii="微软雅黑" w:hAnsi="微软雅黑" w:eastAsia="微软雅黑"/>
          <w:b/>
          <w:szCs w:val="21"/>
        </w:rPr>
        <w:t>：学习总结反思</w:t>
      </w:r>
    </w:p>
    <w:p w14:paraId="077BB4D3">
      <w:pPr>
        <w:pStyle w:val="13"/>
        <w:numPr>
          <w:ilvl w:val="0"/>
          <w:numId w:val="12"/>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学习总结ORID</w:t>
      </w:r>
    </w:p>
    <w:p w14:paraId="0F9253B2">
      <w:pPr>
        <w:pStyle w:val="13"/>
        <w:numPr>
          <w:ilvl w:val="0"/>
          <w:numId w:val="12"/>
        </w:numPr>
        <w:spacing w:line="440" w:lineRule="exact"/>
        <w:ind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个人行动学习落地计划</w:t>
      </w:r>
    </w:p>
    <w:p w14:paraId="7CA447DA">
      <w:pPr>
        <w:pStyle w:val="13"/>
        <w:numPr>
          <w:ilvl w:val="0"/>
          <w:numId w:val="5"/>
        </w:numPr>
        <w:spacing w:line="440" w:lineRule="exact"/>
        <w:ind w:left="420" w:leftChars="0" w:hanging="420" w:firstLineChars="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【研讨】学习总结反馈</w:t>
      </w:r>
    </w:p>
    <w:p w14:paraId="6F77E2AB">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0B2021E2">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11742927">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3E7285BA">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bookmarkStart w:id="0" w:name="_GoBack"/>
      <w:bookmarkEnd w:id="0"/>
    </w:p>
    <w:p w14:paraId="4B0897D1">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31B01E75">
      <w:pPr>
        <w:pStyle w:val="4"/>
        <w:shd w:val="clear" w:color="auto" w:fill="FFFFFF" w:themeFill="background1"/>
        <w:snapToGrid w:val="0"/>
        <w:spacing w:before="0" w:beforeAutospacing="0" w:after="75" w:afterAutospacing="0" w:line="320" w:lineRule="atLeast"/>
        <w:ind w:left="840"/>
        <w:rPr>
          <w:rFonts w:hint="eastAsia" w:ascii="微软雅黑" w:hAnsi="微软雅黑" w:eastAsia="微软雅黑"/>
          <w:bCs/>
          <w:color w:val="323E32"/>
        </w:rPr>
      </w:pPr>
    </w:p>
    <w:p w14:paraId="3211E61E">
      <w:pPr>
        <w:pStyle w:val="12"/>
        <w:widowControl/>
        <w:spacing w:before="156" w:beforeLines="50" w:line="440" w:lineRule="exact"/>
        <w:jc w:val="left"/>
        <w:rPr>
          <w:rFonts w:ascii="微软雅黑" w:hAnsi="微软雅黑" w:eastAsia="微软雅黑" w:cs="微软雅黑"/>
          <w:b/>
          <w:bCs/>
          <w:sz w:val="28"/>
          <w:szCs w:val="28"/>
        </w:rPr>
      </w:pPr>
      <w:r>
        <w:rPr>
          <w:rFonts w:ascii="微软雅黑" w:hAnsi="微软雅黑" w:eastAsia="微软雅黑"/>
          <w:kern w:val="0"/>
          <w:szCs w:val="21"/>
        </w:rPr>
        <w:drawing>
          <wp:anchor distT="0" distB="0" distL="114300" distR="114300" simplePos="0" relativeHeight="251663360" behindDoc="1" locked="0" layoutInCell="1" allowOverlap="1">
            <wp:simplePos x="0" y="0"/>
            <wp:positionH relativeFrom="column">
              <wp:posOffset>3502025</wp:posOffset>
            </wp:positionH>
            <wp:positionV relativeFrom="paragraph">
              <wp:posOffset>-168910</wp:posOffset>
            </wp:positionV>
            <wp:extent cx="1973580" cy="2872105"/>
            <wp:effectExtent l="0" t="0" r="0" b="95250"/>
            <wp:wrapTight wrapText="bothSides">
              <wp:wrapPolygon>
                <wp:start x="8534" y="2144"/>
                <wp:lineTo x="7534" y="2259"/>
                <wp:lineTo x="6366" y="3290"/>
                <wp:lineTo x="6700" y="5812"/>
                <wp:lineTo x="4698" y="7990"/>
                <wp:lineTo x="3864" y="11313"/>
                <wp:lineTo x="3364" y="16815"/>
                <wp:lineTo x="3531" y="19222"/>
                <wp:lineTo x="5032" y="20483"/>
                <wp:lineTo x="5699" y="20483"/>
                <wp:lineTo x="6199" y="21972"/>
                <wp:lineTo x="6366" y="22202"/>
                <wp:lineTo x="14706" y="22202"/>
                <wp:lineTo x="14873" y="21972"/>
                <wp:lineTo x="15206" y="20712"/>
                <wp:lineTo x="15873" y="20483"/>
                <wp:lineTo x="16374" y="19451"/>
                <wp:lineTo x="15873" y="14981"/>
                <wp:lineTo x="16541" y="14981"/>
                <wp:lineTo x="18208" y="13606"/>
                <wp:lineTo x="18208" y="13147"/>
                <wp:lineTo x="17541" y="9480"/>
                <wp:lineTo x="16874" y="7875"/>
                <wp:lineTo x="16707" y="7646"/>
                <wp:lineTo x="12704" y="5812"/>
                <wp:lineTo x="13205" y="3290"/>
                <wp:lineTo x="12371" y="2488"/>
                <wp:lineTo x="11203" y="2144"/>
                <wp:lineTo x="8534" y="2144"/>
              </wp:wrapPolygon>
            </wp:wrapTight>
            <wp:docPr id="1" name="图片 1" descr="C:/Users/adm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图片1.png图片1"/>
                    <pic:cNvPicPr>
                      <a:picLocks noChangeAspect="1"/>
                    </pic:cNvPicPr>
                  </pic:nvPicPr>
                  <pic:blipFill>
                    <a:blip r:embed="rId5"/>
                    <a:srcRect l="7202" r="7202"/>
                    <a:stretch>
                      <a:fillRect/>
                    </a:stretch>
                  </pic:blipFill>
                  <pic:spPr>
                    <a:xfrm>
                      <a:off x="0" y="0"/>
                      <a:ext cx="1973580" cy="2872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eastAsia" w:ascii="微软雅黑" w:hAnsi="微软雅黑" w:eastAsia="微软雅黑" w:cs="微软雅黑"/>
          <w:b/>
          <w:bCs/>
          <w:color w:val="C00000"/>
          <w:kern w:val="0"/>
          <w:sz w:val="28"/>
          <w:szCs w:val="28"/>
        </w:rPr>
        <w:t>讲师介绍：</w:t>
      </w:r>
      <w:r>
        <w:rPr>
          <w:rFonts w:hint="eastAsia" w:ascii="微软雅黑" w:hAnsi="微软雅黑" w:eastAsia="微软雅黑" w:cs="微软雅黑"/>
          <w:b/>
          <w:bCs/>
          <w:sz w:val="28"/>
          <w:szCs w:val="28"/>
        </w:rPr>
        <w:t>吴智才老师</w:t>
      </w:r>
    </w:p>
    <w:p w14:paraId="17931663">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20 年欧美外企、大型民企集团的人力资源与运营高管经历</w:t>
      </w:r>
    </w:p>
    <w:p w14:paraId="00CE84BF">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庞巴迪合资NEW UNITITED 集团人力资源总监</w:t>
      </w:r>
    </w:p>
    <w:p w14:paraId="0DC75062">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雷利电机股份人力资源总监、薪酬与提名委员会副主任</w:t>
      </w:r>
    </w:p>
    <w:p w14:paraId="32636D89">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苏州易门系统科技有限公司常务副总经理、项目资深顾问</w:t>
      </w:r>
    </w:p>
    <w:p w14:paraId="2B6DED03">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法国CARLAC GROUP 亚太区人力资源经理</w:t>
      </w:r>
    </w:p>
    <w:p w14:paraId="332A4BD1">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美国新加坡合资KidStar 人力资源总监、管理者代表</w:t>
      </w:r>
    </w:p>
    <w:p w14:paraId="78AB6A33">
      <w:pPr>
        <w:numPr>
          <w:ilvl w:val="0"/>
          <w:numId w:val="13"/>
        </w:numPr>
        <w:spacing w:line="440" w:lineRule="exact"/>
        <w:rPr>
          <w:rFonts w:hint="eastAsia" w:ascii="微软雅黑" w:hAnsi="微软雅黑" w:eastAsia="微软雅黑" w:cs="微软雅黑"/>
          <w:kern w:val="0"/>
          <w:szCs w:val="21"/>
        </w:rPr>
      </w:pPr>
      <w:r>
        <w:rPr>
          <w:rFonts w:hint="eastAsia" w:ascii="微软雅黑" w:hAnsi="微软雅黑" w:eastAsia="微软雅黑" w:cs="微软雅黑"/>
          <w:kern w:val="0"/>
          <w:szCs w:val="21"/>
        </w:rPr>
        <w:t>EUROPA 集团管理者代表、ERP 项目经理、人事总监</w:t>
      </w:r>
    </w:p>
    <w:p w14:paraId="72D0D0B6">
      <w:pPr>
        <w:spacing w:line="440" w:lineRule="exact"/>
        <w:rPr>
          <w:rFonts w:ascii="微软雅黑" w:hAnsi="微软雅黑" w:eastAsia="微软雅黑"/>
          <w:b/>
          <w:kern w:val="0"/>
          <w:szCs w:val="21"/>
        </w:rPr>
      </w:pPr>
    </w:p>
    <w:p w14:paraId="2CD12660">
      <w:pPr>
        <w:spacing w:line="440" w:lineRule="exact"/>
        <w:rPr>
          <w:rFonts w:ascii="微软雅黑" w:hAnsi="微软雅黑" w:eastAsia="微软雅黑"/>
          <w:b/>
          <w:kern w:val="0"/>
          <w:szCs w:val="21"/>
        </w:rPr>
      </w:pPr>
      <w:r>
        <w:rPr>
          <w:rFonts w:hint="eastAsia" w:ascii="微软雅黑" w:hAnsi="微软雅黑" w:eastAsia="微软雅黑"/>
          <w:b/>
          <w:kern w:val="0"/>
          <w:szCs w:val="21"/>
        </w:rPr>
        <w:t>背景介绍：</w:t>
      </w:r>
    </w:p>
    <w:p w14:paraId="1AE6C050">
      <w:pPr>
        <w:numPr>
          <w:ilvl w:val="0"/>
          <w:numId w:val="14"/>
        </w:numPr>
        <w:spacing w:line="440" w:lineRule="exact"/>
        <w:rPr>
          <w:rFonts w:ascii="微软雅黑" w:hAnsi="微软雅黑" w:eastAsia="微软雅黑" w:cs="微软雅黑"/>
          <w:b/>
          <w:szCs w:val="21"/>
        </w:rPr>
      </w:pPr>
      <w:r>
        <w:rPr>
          <w:rFonts w:hint="eastAsia" w:ascii="微软雅黑" w:hAnsi="微软雅黑" w:eastAsia="微软雅黑" w:cs="微软雅黑"/>
          <w:b/>
          <w:szCs w:val="21"/>
          <w:lang w:val="en-US" w:eastAsia="zh-CN"/>
        </w:rPr>
        <w:t>专业背景</w:t>
      </w:r>
      <w:r>
        <w:rPr>
          <w:rFonts w:hint="eastAsia" w:ascii="微软雅黑" w:hAnsi="微软雅黑" w:eastAsia="微软雅黑" w:cs="微软雅黑"/>
          <w:b/>
          <w:szCs w:val="21"/>
        </w:rPr>
        <w:t>：</w:t>
      </w:r>
    </w:p>
    <w:p w14:paraId="49D2CD61">
      <w:pPr>
        <w:spacing w:line="440" w:lineRule="exact"/>
        <w:ind w:left="105"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 xml:space="preserve"> IPMA-CP 美国国际高级人力资源管理师 \ 格局商学人才学院行动学习项目部主任</w:t>
      </w:r>
    </w:p>
    <w:p w14:paraId="562F732A">
      <w:pPr>
        <w:spacing w:line="440" w:lineRule="exact"/>
        <w:ind w:left="105"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人社部中国职协认证高级促动师 \ 团队协作五大障碍认证导师</w:t>
      </w:r>
    </w:p>
    <w:p w14:paraId="62478F3F">
      <w:pPr>
        <w:spacing w:line="440" w:lineRule="exact"/>
        <w:ind w:left="105"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6Ds 工作坊国际授权认证导师 \ 诺姆四达领导力发展高级顾问</w:t>
      </w:r>
    </w:p>
    <w:p w14:paraId="3378F5C0">
      <w:pPr>
        <w:spacing w:line="440" w:lineRule="exact"/>
        <w:ind w:left="105"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WFA 授权授课认证导师 \ DISC 社群联合发起人\ 绩效改进资深顾问</w:t>
      </w:r>
    </w:p>
    <w:p w14:paraId="39ADFA24">
      <w:pPr>
        <w:spacing w:line="440" w:lineRule="exact"/>
        <w:ind w:left="105"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拆书帮三级拆书家 \ 埃里克森教练 \ 促行教练创始人</w:t>
      </w:r>
    </w:p>
    <w:p w14:paraId="042DAB9D">
      <w:pPr>
        <w:spacing w:line="440" w:lineRule="exact"/>
        <w:ind w:left="105" w:firstLine="420" w:firstLineChars="200"/>
        <w:rPr>
          <w:rFonts w:ascii="微软雅黑" w:hAnsi="微软雅黑" w:eastAsia="微软雅黑" w:cs="微软雅黑"/>
          <w:bCs/>
          <w:szCs w:val="21"/>
        </w:rPr>
      </w:pPr>
    </w:p>
    <w:p w14:paraId="1B35D4BF">
      <w:pPr>
        <w:numPr>
          <w:ilvl w:val="0"/>
          <w:numId w:val="14"/>
        </w:numPr>
        <w:spacing w:line="440" w:lineRule="exact"/>
        <w:rPr>
          <w:rFonts w:ascii="微软雅黑" w:hAnsi="微软雅黑" w:eastAsia="微软雅黑" w:cs="微软雅黑"/>
          <w:b/>
          <w:szCs w:val="21"/>
        </w:rPr>
      </w:pPr>
      <w:r>
        <w:rPr>
          <w:rFonts w:hint="eastAsia" w:ascii="微软雅黑" w:hAnsi="微软雅黑" w:eastAsia="微软雅黑" w:cs="微软雅黑"/>
          <w:b/>
          <w:szCs w:val="21"/>
          <w:lang w:val="en-US" w:eastAsia="zh-CN"/>
        </w:rPr>
        <w:t>专注领域</w:t>
      </w:r>
      <w:r>
        <w:rPr>
          <w:rFonts w:hint="eastAsia" w:ascii="微软雅黑" w:hAnsi="微软雅黑" w:eastAsia="微软雅黑" w:cs="微软雅黑"/>
          <w:b/>
          <w:szCs w:val="21"/>
        </w:rPr>
        <w:t>：</w:t>
      </w:r>
    </w:p>
    <w:p w14:paraId="54C84990">
      <w:pPr>
        <w:spacing w:line="440" w:lineRule="exact"/>
        <w:ind w:left="105"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战略解码落地项目、企业文化共创项目、人才&amp;领导力发展项目、经营绩效改进咨询等项目。</w:t>
      </w:r>
    </w:p>
    <w:p w14:paraId="00B83A6D">
      <w:pPr>
        <w:spacing w:line="440" w:lineRule="exact"/>
        <w:ind w:left="105" w:firstLine="420" w:firstLineChars="200"/>
        <w:rPr>
          <w:rFonts w:hint="eastAsia" w:ascii="微软雅黑" w:hAnsi="微软雅黑" w:eastAsia="微软雅黑" w:cs="微软雅黑"/>
          <w:bCs/>
          <w:szCs w:val="21"/>
        </w:rPr>
      </w:pPr>
    </w:p>
    <w:p w14:paraId="457281E3">
      <w:pPr>
        <w:numPr>
          <w:ilvl w:val="0"/>
          <w:numId w:val="14"/>
        </w:numPr>
        <w:spacing w:line="440" w:lineRule="exact"/>
        <w:rPr>
          <w:rFonts w:ascii="微软雅黑" w:hAnsi="微软雅黑" w:eastAsia="微软雅黑"/>
          <w:b/>
          <w:kern w:val="0"/>
          <w:szCs w:val="21"/>
        </w:rPr>
      </w:pPr>
      <w:r>
        <w:rPr>
          <w:rFonts w:hint="eastAsia" w:ascii="微软雅黑" w:hAnsi="微软雅黑" w:eastAsia="微软雅黑" w:cs="微软雅黑"/>
          <w:b/>
          <w:szCs w:val="21"/>
        </w:rPr>
        <w:t xml:space="preserve"> </w:t>
      </w:r>
      <w:r>
        <w:rPr>
          <w:rFonts w:hint="eastAsia" w:ascii="微软雅黑" w:hAnsi="微软雅黑" w:eastAsia="微软雅黑" w:cs="微软雅黑"/>
          <w:b/>
          <w:szCs w:val="21"/>
          <w:lang w:val="en-US" w:eastAsia="zh-CN"/>
        </w:rPr>
        <w:t>擅长领域</w:t>
      </w:r>
      <w:r>
        <w:rPr>
          <w:rFonts w:hint="eastAsia" w:ascii="微软雅黑" w:hAnsi="微软雅黑" w:eastAsia="微软雅黑" w:cs="微软雅黑"/>
          <w:b/>
          <w:szCs w:val="21"/>
        </w:rPr>
        <w:t xml:space="preserve">：         </w:t>
      </w:r>
      <w:r>
        <w:rPr>
          <w:rFonts w:hint="eastAsia" w:ascii="微软雅黑" w:hAnsi="微软雅黑" w:eastAsia="微软雅黑"/>
          <w:b/>
          <w:kern w:val="0"/>
          <w:szCs w:val="21"/>
        </w:rPr>
        <w:t xml:space="preserve">                                                   </w:t>
      </w:r>
    </w:p>
    <w:p w14:paraId="7772A5B7">
      <w:pPr>
        <w:spacing w:line="360" w:lineRule="auto"/>
        <w:ind w:firstLine="420" w:firstLineChars="200"/>
        <w:rPr>
          <w:rFonts w:ascii="微软雅黑" w:hAnsi="微软雅黑" w:eastAsia="微软雅黑"/>
          <w:sz w:val="24"/>
          <w:szCs w:val="24"/>
        </w:rPr>
      </w:pPr>
      <w:r>
        <w:rPr>
          <w:rFonts w:hint="eastAsia" w:ascii="微软雅黑" w:hAnsi="微软雅黑" w:eastAsia="微软雅黑" w:cs="微软雅黑"/>
          <w:b/>
          <w:szCs w:val="21"/>
        </w:rPr>
        <w:t>擅长基于业务行动学习落地工作坊、领导力发展和人力资源管理咨询、企业经营绩效改进咨询等。</w:t>
      </w:r>
      <w:r>
        <w:rPr>
          <w:rFonts w:hint="eastAsia" w:ascii="微软雅黑" w:hAnsi="微软雅黑" w:eastAsia="微软雅黑" w:cs="微软雅黑"/>
          <w:bCs/>
          <w:szCs w:val="21"/>
        </w:rPr>
        <w:t>近20年欧美外企和集团上市公司高管及运营管理经验，曾任4家欧美外企和大型集团公司人力资源总监和运营高管经历。 10年企业培训咨询，8年行动学习落地工作坊经验，服务行业20+、客户超过300+，实践小时5000+，助力企业降本增效几千万。</w:t>
      </w:r>
    </w:p>
    <w:p w14:paraId="69E0CE5E">
      <w:pPr>
        <w:spacing w:line="440" w:lineRule="exact"/>
        <w:ind w:firstLine="210" w:firstLineChars="100"/>
        <w:rPr>
          <w:rFonts w:hint="eastAsia" w:ascii="微软雅黑" w:hAnsi="微软雅黑" w:eastAsia="微软雅黑" w:cs="微软雅黑"/>
          <w:b/>
          <w:szCs w:val="21"/>
        </w:rPr>
      </w:pPr>
    </w:p>
    <w:p w14:paraId="1875D19C">
      <w:pPr>
        <w:spacing w:line="440" w:lineRule="exact"/>
        <w:ind w:firstLine="210" w:firstLineChars="100"/>
        <w:rPr>
          <w:rFonts w:hint="eastAsia" w:ascii="微软雅黑" w:hAnsi="微软雅黑" w:eastAsia="微软雅黑" w:cs="微软雅黑"/>
          <w:b/>
          <w:szCs w:val="21"/>
        </w:rPr>
      </w:pPr>
    </w:p>
    <w:p w14:paraId="15378305">
      <w:pPr>
        <w:spacing w:line="440" w:lineRule="exact"/>
        <w:ind w:firstLine="210" w:firstLineChars="100"/>
        <w:rPr>
          <w:rFonts w:hint="eastAsia" w:ascii="微软雅黑" w:hAnsi="微软雅黑" w:eastAsia="微软雅黑" w:cs="微软雅黑"/>
          <w:b/>
          <w:szCs w:val="21"/>
        </w:rPr>
      </w:pPr>
    </w:p>
    <w:p w14:paraId="740AC449">
      <w:pPr>
        <w:spacing w:line="440" w:lineRule="exact"/>
        <w:ind w:firstLine="210" w:firstLineChars="100"/>
        <w:rPr>
          <w:rFonts w:hint="eastAsia" w:ascii="微软雅黑" w:hAnsi="微软雅黑" w:eastAsia="微软雅黑" w:cs="微软雅黑"/>
          <w:b/>
          <w:szCs w:val="21"/>
        </w:rPr>
      </w:pPr>
    </w:p>
    <w:p w14:paraId="33C120A0">
      <w:pPr>
        <w:numPr>
          <w:ilvl w:val="0"/>
          <w:numId w:val="14"/>
        </w:numPr>
        <w:spacing w:line="440" w:lineRule="exact"/>
        <w:rPr>
          <w:rFonts w:ascii="微软雅黑" w:hAnsi="微软雅黑" w:eastAsia="微软雅黑" w:cs="微软雅黑"/>
          <w:b/>
          <w:szCs w:val="21"/>
        </w:rPr>
      </w:pPr>
      <w:r>
        <w:rPr>
          <w:rFonts w:hint="eastAsia" w:ascii="微软雅黑" w:hAnsi="微软雅黑" w:eastAsia="微软雅黑" w:cs="微软雅黑"/>
          <w:b/>
          <w:szCs w:val="21"/>
        </w:rPr>
        <w:t xml:space="preserve">部分服务客户： </w:t>
      </w:r>
    </w:p>
    <w:p w14:paraId="4003F73E">
      <w:pPr>
        <w:pStyle w:val="12"/>
        <w:widowControl/>
        <w:spacing w:before="156" w:beforeLines="50" w:line="240" w:lineRule="auto"/>
        <w:jc w:val="left"/>
        <w:rPr>
          <w:rFonts w:hint="eastAsia" w:ascii="微软雅黑" w:hAnsi="微软雅黑" w:eastAsia="微软雅黑" w:cs="微软雅黑"/>
          <w:b/>
          <w:bCs/>
          <w:color w:val="C00000"/>
          <w:kern w:val="0"/>
          <w:sz w:val="28"/>
          <w:szCs w:val="28"/>
          <w:lang w:eastAsia="zh-CN"/>
        </w:rPr>
      </w:pPr>
      <w:r>
        <w:rPr>
          <w:rFonts w:hint="eastAsia" w:ascii="微软雅黑" w:hAnsi="微软雅黑" w:eastAsia="微软雅黑" w:cs="微软雅黑"/>
          <w:b/>
          <w:bCs/>
          <w:color w:val="C00000"/>
          <w:kern w:val="0"/>
          <w:sz w:val="28"/>
          <w:szCs w:val="28"/>
          <w:lang w:eastAsia="zh-CN"/>
        </w:rPr>
        <w:drawing>
          <wp:inline distT="0" distB="0" distL="114300" distR="114300">
            <wp:extent cx="5270500" cy="2578735"/>
            <wp:effectExtent l="0" t="0" r="0" b="0"/>
            <wp:docPr id="43" name="图片 4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1"/>
                    </pic:cNvPicPr>
                  </pic:nvPicPr>
                  <pic:blipFill>
                    <a:blip r:embed="rId6"/>
                    <a:srcRect t="11621"/>
                    <a:stretch>
                      <a:fillRect/>
                    </a:stretch>
                  </pic:blipFill>
                  <pic:spPr>
                    <a:xfrm>
                      <a:off x="0" y="0"/>
                      <a:ext cx="5270500" cy="2578735"/>
                    </a:xfrm>
                    <a:prstGeom prst="rect">
                      <a:avLst/>
                    </a:prstGeom>
                  </pic:spPr>
                </pic:pic>
              </a:graphicData>
            </a:graphic>
          </wp:inline>
        </w:drawing>
      </w:r>
    </w:p>
    <w:p w14:paraId="2FC4469A">
      <w:pPr>
        <w:pStyle w:val="12"/>
        <w:widowControl/>
        <w:spacing w:before="156" w:beforeLines="50" w:line="240" w:lineRule="auto"/>
        <w:jc w:val="left"/>
        <w:rPr>
          <w:rFonts w:hint="eastAsia" w:ascii="微软雅黑" w:hAnsi="微软雅黑" w:eastAsia="微软雅黑" w:cs="微软雅黑"/>
          <w:b/>
          <w:bCs/>
          <w:color w:val="C00000"/>
          <w:kern w:val="0"/>
          <w:sz w:val="28"/>
          <w:szCs w:val="28"/>
          <w:lang w:eastAsia="zh-CN"/>
        </w:rPr>
      </w:pPr>
      <w:r>
        <w:rPr>
          <w:rFonts w:hint="eastAsia" w:ascii="微软雅黑" w:hAnsi="微软雅黑" w:eastAsia="微软雅黑" w:cs="微软雅黑"/>
          <w:b/>
          <w:bCs/>
          <w:color w:val="C00000"/>
          <w:kern w:val="0"/>
          <w:sz w:val="28"/>
          <w:szCs w:val="28"/>
          <w:lang w:eastAsia="zh-CN"/>
        </w:rPr>
        <w:drawing>
          <wp:inline distT="0" distB="0" distL="114300" distR="114300">
            <wp:extent cx="5274310" cy="2966720"/>
            <wp:effectExtent l="0" t="0" r="13970" b="5080"/>
            <wp:docPr id="45" name="图片 4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3"/>
                    <pic:cNvPicPr>
                      <a:picLocks noChangeAspect="1"/>
                    </pic:cNvPicPr>
                  </pic:nvPicPr>
                  <pic:blipFill>
                    <a:blip r:embed="rId7"/>
                    <a:stretch>
                      <a:fillRect/>
                    </a:stretch>
                  </pic:blipFill>
                  <pic:spPr>
                    <a:xfrm>
                      <a:off x="0" y="0"/>
                      <a:ext cx="5274310" cy="2966720"/>
                    </a:xfrm>
                    <a:prstGeom prst="rect">
                      <a:avLst/>
                    </a:prstGeom>
                  </pic:spPr>
                </pic:pic>
              </a:graphicData>
            </a:graphic>
          </wp:inline>
        </w:drawing>
      </w:r>
    </w:p>
    <w:p w14:paraId="5CFCAA7B">
      <w:pPr>
        <w:pStyle w:val="12"/>
        <w:widowControl/>
        <w:spacing w:before="156" w:beforeLines="50" w:line="440" w:lineRule="exact"/>
        <w:jc w:val="left"/>
        <w:rPr>
          <w:rFonts w:ascii="微软雅黑" w:hAnsi="微软雅黑" w:eastAsia="微软雅黑" w:cs="微软雅黑"/>
          <w:b/>
          <w:bCs/>
          <w:color w:val="C00000"/>
          <w:kern w:val="0"/>
          <w:sz w:val="28"/>
          <w:szCs w:val="28"/>
        </w:rPr>
      </w:pPr>
    </w:p>
    <w:p w14:paraId="3066E888">
      <w:pPr>
        <w:pStyle w:val="12"/>
        <w:widowControl/>
        <w:spacing w:before="156" w:beforeLines="50" w:line="440" w:lineRule="exact"/>
        <w:jc w:val="left"/>
        <w:rPr>
          <w:rFonts w:ascii="微软雅黑" w:hAnsi="微软雅黑" w:eastAsia="微软雅黑" w:cs="微软雅黑"/>
          <w:b/>
          <w:bCs/>
          <w:color w:val="C00000"/>
          <w:kern w:val="0"/>
          <w:sz w:val="28"/>
          <w:szCs w:val="28"/>
        </w:rPr>
      </w:pPr>
    </w:p>
    <w:p w14:paraId="5A19AC82">
      <w:pPr>
        <w:pStyle w:val="12"/>
        <w:widowControl/>
        <w:spacing w:before="156" w:beforeLines="50" w:line="440" w:lineRule="exact"/>
        <w:jc w:val="left"/>
        <w:rPr>
          <w:rFonts w:hint="eastAsia" w:ascii="微软雅黑" w:hAnsi="微软雅黑" w:eastAsia="微软雅黑" w:cs="微软雅黑"/>
          <w:b/>
          <w:bCs/>
          <w:color w:val="C00000"/>
          <w:kern w:val="0"/>
          <w:sz w:val="28"/>
          <w:szCs w:val="28"/>
        </w:rPr>
      </w:pPr>
    </w:p>
    <w:p w14:paraId="710CF44B">
      <w:pPr>
        <w:pStyle w:val="12"/>
        <w:widowControl/>
        <w:spacing w:before="156" w:beforeLines="50" w:line="440" w:lineRule="exact"/>
        <w:jc w:val="left"/>
        <w:rPr>
          <w:rFonts w:hint="eastAsia" w:ascii="微软雅黑" w:hAnsi="微软雅黑" w:eastAsia="微软雅黑" w:cs="微软雅黑"/>
          <w:b/>
          <w:bCs/>
          <w:color w:val="C00000"/>
          <w:kern w:val="0"/>
          <w:sz w:val="28"/>
          <w:szCs w:val="28"/>
        </w:rPr>
      </w:pPr>
    </w:p>
    <w:p w14:paraId="3AC95A1B">
      <w:pPr>
        <w:pStyle w:val="12"/>
        <w:widowControl/>
        <w:spacing w:before="156" w:beforeLines="50" w:line="440" w:lineRule="exact"/>
        <w:jc w:val="left"/>
        <w:rPr>
          <w:rFonts w:hint="eastAsia" w:ascii="微软雅黑" w:hAnsi="微软雅黑" w:eastAsia="微软雅黑" w:cs="微软雅黑"/>
          <w:b/>
          <w:bCs/>
          <w:color w:val="C00000"/>
          <w:kern w:val="0"/>
          <w:sz w:val="28"/>
          <w:szCs w:val="28"/>
        </w:rPr>
      </w:pPr>
    </w:p>
    <w:p w14:paraId="473730A7">
      <w:pPr>
        <w:pStyle w:val="12"/>
        <w:widowControl/>
        <w:spacing w:before="156" w:beforeLines="50" w:line="440" w:lineRule="exact"/>
        <w:jc w:val="left"/>
        <w:rPr>
          <w:rFonts w:hint="eastAsia" w:ascii="微软雅黑" w:hAnsi="微软雅黑" w:eastAsia="微软雅黑" w:cs="微软雅黑"/>
          <w:b/>
          <w:bCs/>
          <w:color w:val="C00000"/>
          <w:kern w:val="0"/>
          <w:sz w:val="28"/>
          <w:szCs w:val="28"/>
        </w:rPr>
      </w:pPr>
    </w:p>
    <w:p w14:paraId="4EBDAEED">
      <w:pPr>
        <w:pStyle w:val="12"/>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报名表格：</w:t>
      </w:r>
    </w:p>
    <w:p w14:paraId="2BBC0F53">
      <w:pPr>
        <w:spacing w:line="440" w:lineRule="exact"/>
        <w:jc w:val="left"/>
        <w:rPr>
          <w:rFonts w:ascii="微软雅黑" w:hAnsi="微软雅黑" w:eastAsia="微软雅黑" w:cs="微软雅黑"/>
          <w:kern w:val="0"/>
          <w:szCs w:val="21"/>
          <w:lang w:val="fr-FR"/>
        </w:rPr>
      </w:pPr>
      <w:r>
        <w:rPr>
          <w:rFonts w:hint="eastAsia" w:ascii="微软雅黑" w:hAnsi="微软雅黑" w:eastAsia="微软雅黑" w:cs="微软雅黑"/>
          <w:kern w:val="0"/>
          <w:szCs w:val="21"/>
          <w:lang w:val="fr-FR"/>
        </w:rPr>
        <w:t>课程名称：《</w:t>
      </w:r>
      <w:r>
        <w:rPr>
          <w:rFonts w:hint="eastAsia" w:ascii="微软雅黑" w:hAnsi="微软雅黑" w:eastAsia="微软雅黑" w:cs="微软雅黑"/>
          <w:szCs w:val="21"/>
          <w:lang w:val="en-US" w:eastAsia="zh-CN"/>
        </w:rPr>
        <w:t>战略落地—业绩突破训战工作坊</w:t>
      </w:r>
      <w:r>
        <w:rPr>
          <w:rFonts w:hint="eastAsia" w:ascii="微软雅黑" w:hAnsi="微软雅黑" w:eastAsia="微软雅黑" w:cs="微软雅黑"/>
          <w:kern w:val="0"/>
          <w:szCs w:val="21"/>
          <w:lang w:val="fr-FR"/>
        </w:rPr>
        <w:t>》</w:t>
      </w:r>
    </w:p>
    <w:p w14:paraId="3A4CB163">
      <w:pPr>
        <w:spacing w:line="440" w:lineRule="exact"/>
        <w:jc w:val="left"/>
        <w:rPr>
          <w:rFonts w:ascii="微软雅黑" w:hAnsi="微软雅黑" w:eastAsia="微软雅黑" w:cs="微软雅黑"/>
          <w:kern w:val="0"/>
          <w:szCs w:val="21"/>
          <w:lang w:val="fr-FR"/>
        </w:rPr>
      </w:pPr>
      <w:r>
        <w:rPr>
          <w:rFonts w:hint="eastAsia" w:ascii="微软雅黑" w:hAnsi="微软雅黑" w:eastAsia="微软雅黑" w:cs="微软雅黑"/>
          <w:kern w:val="0"/>
          <w:szCs w:val="21"/>
          <w:lang w:val="fr-FR"/>
        </w:rPr>
        <w:t>上课时间：_________________ 课程费用：</w:t>
      </w:r>
      <w:r>
        <w:rPr>
          <w:rFonts w:hint="eastAsia" w:ascii="微软雅黑" w:hAnsi="微软雅黑" w:eastAsia="微软雅黑" w:cs="微软雅黑"/>
          <w:kern w:val="0"/>
          <w:szCs w:val="21"/>
        </w:rPr>
        <w:t>4980</w:t>
      </w:r>
      <w:r>
        <w:rPr>
          <w:rFonts w:hint="eastAsia" w:ascii="微软雅黑" w:hAnsi="微软雅黑" w:eastAsia="微软雅黑" w:cs="微软雅黑"/>
          <w:kern w:val="0"/>
          <w:szCs w:val="21"/>
          <w:lang w:val="fr-FR"/>
        </w:rPr>
        <w:t>元/人                上课地点：上海</w:t>
      </w:r>
    </w:p>
    <w:tbl>
      <w:tblPr>
        <w:tblStyle w:val="14"/>
        <w:tblpPr w:leftFromText="180" w:rightFromText="180" w:vertAnchor="text" w:tblpY="1"/>
        <w:tblOverlap w:val="never"/>
        <w:tblW w:w="8420" w:type="dxa"/>
        <w:tblInd w:w="0" w:type="dxa"/>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Layout w:type="autofit"/>
        <w:tblCellMar>
          <w:top w:w="0" w:type="dxa"/>
          <w:left w:w="108" w:type="dxa"/>
          <w:bottom w:w="0" w:type="dxa"/>
          <w:right w:w="108" w:type="dxa"/>
        </w:tblCellMar>
      </w:tblPr>
      <w:tblGrid>
        <w:gridCol w:w="1384"/>
        <w:gridCol w:w="2302"/>
        <w:gridCol w:w="1403"/>
        <w:gridCol w:w="3331"/>
      </w:tblGrid>
      <w:tr w14:paraId="70533B5B">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PrEx>
        <w:trPr>
          <w:trHeight w:val="523" w:hRule="atLeast"/>
        </w:trPr>
        <w:tc>
          <w:tcPr>
            <w:tcW w:w="1384" w:type="dxa"/>
            <w:tcBorders>
              <w:top w:val="single" w:color="auto" w:sz="4" w:space="0"/>
              <w:left w:val="single" w:color="auto" w:sz="4" w:space="0"/>
              <w:bottom w:val="single" w:color="auto" w:sz="4" w:space="0"/>
              <w:right w:val="single" w:color="auto" w:sz="4" w:space="0"/>
            </w:tcBorders>
            <w:shd w:val="clear" w:color="auto" w:fill="B51012"/>
            <w:noWrap/>
            <w:vAlign w:val="center"/>
          </w:tcPr>
          <w:p w14:paraId="50A9E979">
            <w:pPr>
              <w:widowControl/>
              <w:spacing w:line="320" w:lineRule="exact"/>
              <w:rPr>
                <w:rFonts w:ascii="微软雅黑" w:hAnsi="微软雅黑" w:eastAsia="微软雅黑" w:cs="宋体"/>
                <w:b w:val="0"/>
                <w:bCs w:val="0"/>
                <w:color w:val="FFFFFF" w:themeColor="background1"/>
                <w:kern w:val="0"/>
                <w:szCs w:val="21"/>
                <w14:textFill>
                  <w14:solidFill>
                    <w14:schemeClr w14:val="bg1"/>
                  </w14:solidFill>
                </w14:textFill>
              </w:rPr>
            </w:pPr>
            <w:r>
              <w:rPr>
                <w:rFonts w:hint="eastAsia" w:ascii="微软雅黑" w:hAnsi="微软雅黑" w:eastAsia="微软雅黑" w:cs="宋体"/>
                <w:b/>
                <w:bCs/>
                <w:color w:val="FFFFFF" w:themeColor="background1"/>
                <w:kern w:val="0"/>
                <w:szCs w:val="21"/>
                <w14:textFill>
                  <w14:solidFill>
                    <w14:schemeClr w14:val="bg1"/>
                  </w14:solidFill>
                </w14:textFill>
              </w:rPr>
              <w:t>公司名称：</w:t>
            </w:r>
          </w:p>
        </w:tc>
        <w:tc>
          <w:tcPr>
            <w:tcW w:w="7036" w:type="dxa"/>
            <w:gridSpan w:val="3"/>
            <w:tcBorders>
              <w:top w:val="single" w:color="auto" w:sz="4" w:space="0"/>
              <w:left w:val="single" w:color="auto" w:sz="4" w:space="0"/>
              <w:bottom w:val="single" w:color="auto" w:sz="4" w:space="0"/>
              <w:right w:val="single" w:color="auto" w:sz="4" w:space="0"/>
            </w:tcBorders>
            <w:shd w:val="clear" w:color="auto" w:fill="B51012"/>
            <w:noWrap/>
            <w:vAlign w:val="center"/>
          </w:tcPr>
          <w:p w14:paraId="0D331F42">
            <w:pPr>
              <w:widowControl/>
              <w:spacing w:line="440" w:lineRule="exact"/>
              <w:rPr>
                <w:rFonts w:ascii="微软雅黑" w:hAnsi="微软雅黑" w:eastAsia="微软雅黑" w:cs="宋体"/>
                <w:b w:val="0"/>
                <w:bCs w:val="0"/>
                <w:color w:val="FFFFFF" w:themeColor="background1"/>
                <w:kern w:val="0"/>
                <w:szCs w:val="21"/>
                <w14:textFill>
                  <w14:solidFill>
                    <w14:schemeClr w14:val="bg1"/>
                  </w14:solidFill>
                </w14:textFill>
              </w:rPr>
            </w:pPr>
          </w:p>
        </w:tc>
      </w:tr>
      <w:tr w14:paraId="4CE3970E">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2008D69A">
            <w:pPr>
              <w:widowControl/>
              <w:spacing w:line="320" w:lineRule="exact"/>
              <w:jc w:val="left"/>
              <w:rPr>
                <w:rFonts w:ascii="微软雅黑" w:hAnsi="微软雅黑" w:eastAsia="微软雅黑" w:cs="宋体"/>
                <w:b w:val="0"/>
                <w:bCs w:val="0"/>
                <w:kern w:val="0"/>
                <w:szCs w:val="21"/>
              </w:rPr>
            </w:pPr>
            <w:r>
              <w:rPr>
                <w:rFonts w:hint="eastAsia" w:ascii="微软雅黑" w:hAnsi="微软雅黑" w:eastAsia="微软雅黑" w:cs="宋体"/>
                <w:b w:val="0"/>
                <w:bCs/>
                <w:kern w:val="0"/>
                <w:szCs w:val="21"/>
              </w:rPr>
              <w:t>公司地址：</w:t>
            </w:r>
          </w:p>
        </w:tc>
        <w:tc>
          <w:tcPr>
            <w:tcW w:w="7036" w:type="dxa"/>
            <w:gridSpan w:val="3"/>
            <w:tcBorders>
              <w:top w:val="single" w:color="auto" w:sz="4" w:space="0"/>
              <w:left w:val="single" w:color="auto" w:sz="4" w:space="0"/>
              <w:bottom w:val="single" w:color="auto" w:sz="4" w:space="0"/>
              <w:right w:val="single" w:color="auto" w:sz="4" w:space="0"/>
            </w:tcBorders>
            <w:noWrap/>
          </w:tcPr>
          <w:p w14:paraId="60104C2D">
            <w:pPr>
              <w:widowControl/>
              <w:spacing w:line="320" w:lineRule="exact"/>
              <w:jc w:val="left"/>
              <w:rPr>
                <w:rFonts w:ascii="微软雅黑" w:hAnsi="微软雅黑" w:eastAsia="微软雅黑" w:cs="宋体"/>
                <w:kern w:val="0"/>
                <w:szCs w:val="21"/>
              </w:rPr>
            </w:pPr>
          </w:p>
        </w:tc>
      </w:tr>
      <w:tr w14:paraId="5FA8A802">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0F531AEE">
            <w:pPr>
              <w:widowControl/>
              <w:spacing w:line="320" w:lineRule="exact"/>
              <w:jc w:val="left"/>
              <w:rPr>
                <w:rFonts w:ascii="微软雅黑" w:hAnsi="微软雅黑" w:eastAsia="微软雅黑" w:cs="宋体"/>
                <w:b w:val="0"/>
                <w:bCs w:val="0"/>
                <w:kern w:val="0"/>
                <w:szCs w:val="21"/>
              </w:rPr>
            </w:pPr>
            <w:r>
              <w:rPr>
                <w:rFonts w:hint="eastAsia" w:ascii="微软雅黑" w:hAnsi="微软雅黑" w:eastAsia="微软雅黑" w:cs="宋体"/>
                <w:b w:val="0"/>
                <w:bCs/>
                <w:kern w:val="0"/>
                <w:szCs w:val="21"/>
              </w:rPr>
              <w:t>联系人：</w:t>
            </w:r>
          </w:p>
        </w:tc>
        <w:tc>
          <w:tcPr>
            <w:tcW w:w="2302" w:type="dxa"/>
            <w:tcBorders>
              <w:top w:val="single" w:color="auto" w:sz="4" w:space="0"/>
              <w:left w:val="single" w:color="auto" w:sz="4" w:space="0"/>
              <w:bottom w:val="single" w:color="auto" w:sz="4" w:space="0"/>
              <w:right w:val="single" w:color="auto" w:sz="4" w:space="0"/>
            </w:tcBorders>
            <w:noWrap/>
          </w:tcPr>
          <w:p w14:paraId="0369B31D">
            <w:pPr>
              <w:widowControl/>
              <w:spacing w:line="320" w:lineRule="exact"/>
              <w:jc w:val="left"/>
              <w:rPr>
                <w:rFonts w:ascii="微软雅黑" w:hAnsi="微软雅黑" w:eastAsia="微软雅黑" w:cs="宋体"/>
                <w:kern w:val="0"/>
                <w:szCs w:val="21"/>
              </w:rPr>
            </w:pPr>
          </w:p>
        </w:tc>
        <w:tc>
          <w:tcPr>
            <w:tcW w:w="1403" w:type="dxa"/>
            <w:tcBorders>
              <w:top w:val="single" w:color="auto" w:sz="4" w:space="0"/>
              <w:left w:val="single" w:color="auto" w:sz="4" w:space="0"/>
              <w:bottom w:val="single" w:color="auto" w:sz="4" w:space="0"/>
              <w:right w:val="single" w:color="auto" w:sz="4" w:space="0"/>
            </w:tcBorders>
            <w:noWrap/>
          </w:tcPr>
          <w:p w14:paraId="0D2D1555">
            <w:pPr>
              <w:widowControl/>
              <w:spacing w:line="320" w:lineRule="exact"/>
              <w:jc w:val="left"/>
              <w:rPr>
                <w:rFonts w:ascii="微软雅黑" w:hAnsi="微软雅黑" w:eastAsia="微软雅黑" w:cs="宋体"/>
                <w:kern w:val="0"/>
                <w:szCs w:val="21"/>
              </w:rPr>
            </w:pPr>
            <w:r>
              <w:rPr>
                <w:rFonts w:hint="eastAsia" w:ascii="微软雅黑" w:hAnsi="微软雅黑" w:eastAsia="微软雅黑" w:cs="宋体"/>
                <w:kern w:val="0"/>
                <w:szCs w:val="21"/>
              </w:rPr>
              <w:t>电话：</w:t>
            </w:r>
          </w:p>
        </w:tc>
        <w:tc>
          <w:tcPr>
            <w:tcW w:w="3331" w:type="dxa"/>
            <w:tcBorders>
              <w:top w:val="single" w:color="auto" w:sz="4" w:space="0"/>
              <w:left w:val="single" w:color="auto" w:sz="4" w:space="0"/>
              <w:bottom w:val="single" w:color="auto" w:sz="4" w:space="0"/>
              <w:right w:val="single" w:color="auto" w:sz="4" w:space="0"/>
            </w:tcBorders>
            <w:noWrap/>
          </w:tcPr>
          <w:p w14:paraId="109A2CEA">
            <w:pPr>
              <w:widowControl/>
              <w:spacing w:line="320" w:lineRule="exact"/>
              <w:jc w:val="left"/>
              <w:rPr>
                <w:rFonts w:ascii="微软雅黑" w:hAnsi="微软雅黑" w:eastAsia="微软雅黑" w:cs="宋体"/>
                <w:kern w:val="0"/>
                <w:szCs w:val="21"/>
              </w:rPr>
            </w:pPr>
          </w:p>
        </w:tc>
      </w:tr>
      <w:tr w14:paraId="662F03B7">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310017F5">
            <w:pPr>
              <w:widowControl/>
              <w:spacing w:line="320" w:lineRule="exact"/>
              <w:jc w:val="left"/>
              <w:rPr>
                <w:rFonts w:ascii="微软雅黑" w:hAnsi="微软雅黑" w:eastAsia="微软雅黑" w:cs="宋体"/>
                <w:b w:val="0"/>
                <w:bCs w:val="0"/>
                <w:kern w:val="0"/>
                <w:szCs w:val="21"/>
              </w:rPr>
            </w:pPr>
            <w:r>
              <w:rPr>
                <w:rFonts w:hint="eastAsia" w:ascii="微软雅黑" w:hAnsi="微软雅黑" w:eastAsia="微软雅黑" w:cs="宋体"/>
                <w:b w:val="0"/>
                <w:bCs/>
                <w:kern w:val="0"/>
                <w:szCs w:val="21"/>
              </w:rPr>
              <w:t>性别：</w:t>
            </w:r>
          </w:p>
        </w:tc>
        <w:tc>
          <w:tcPr>
            <w:tcW w:w="2302" w:type="dxa"/>
            <w:tcBorders>
              <w:top w:val="single" w:color="auto" w:sz="4" w:space="0"/>
              <w:left w:val="single" w:color="auto" w:sz="4" w:space="0"/>
              <w:bottom w:val="single" w:color="auto" w:sz="4" w:space="0"/>
              <w:right w:val="single" w:color="auto" w:sz="4" w:space="0"/>
            </w:tcBorders>
            <w:noWrap/>
          </w:tcPr>
          <w:p w14:paraId="0CE30623">
            <w:pPr>
              <w:widowControl/>
              <w:spacing w:line="320" w:lineRule="exact"/>
              <w:jc w:val="left"/>
              <w:rPr>
                <w:rFonts w:ascii="微软雅黑" w:hAnsi="微软雅黑" w:eastAsia="微软雅黑" w:cs="宋体"/>
                <w:kern w:val="0"/>
                <w:szCs w:val="21"/>
              </w:rPr>
            </w:pPr>
          </w:p>
        </w:tc>
        <w:tc>
          <w:tcPr>
            <w:tcW w:w="1403" w:type="dxa"/>
            <w:tcBorders>
              <w:top w:val="single" w:color="auto" w:sz="4" w:space="0"/>
              <w:left w:val="single" w:color="auto" w:sz="4" w:space="0"/>
              <w:bottom w:val="single" w:color="auto" w:sz="4" w:space="0"/>
              <w:right w:val="single" w:color="auto" w:sz="4" w:space="0"/>
            </w:tcBorders>
            <w:noWrap/>
          </w:tcPr>
          <w:p w14:paraId="1474FC69">
            <w:pPr>
              <w:widowControl/>
              <w:spacing w:line="320" w:lineRule="exact"/>
              <w:jc w:val="left"/>
              <w:rPr>
                <w:rFonts w:ascii="微软雅黑" w:hAnsi="微软雅黑" w:eastAsia="微软雅黑" w:cs="宋体"/>
                <w:kern w:val="0"/>
                <w:szCs w:val="21"/>
              </w:rPr>
            </w:pPr>
            <w:r>
              <w:rPr>
                <w:rFonts w:hint="eastAsia" w:ascii="微软雅黑" w:hAnsi="微软雅黑" w:eastAsia="微软雅黑" w:cs="宋体"/>
                <w:kern w:val="0"/>
                <w:szCs w:val="21"/>
              </w:rPr>
              <w:t>传真：</w:t>
            </w:r>
          </w:p>
        </w:tc>
        <w:tc>
          <w:tcPr>
            <w:tcW w:w="3331" w:type="dxa"/>
            <w:tcBorders>
              <w:top w:val="single" w:color="auto" w:sz="4" w:space="0"/>
              <w:left w:val="single" w:color="auto" w:sz="4" w:space="0"/>
              <w:bottom w:val="single" w:color="auto" w:sz="4" w:space="0"/>
              <w:right w:val="single" w:color="auto" w:sz="4" w:space="0"/>
            </w:tcBorders>
            <w:noWrap/>
          </w:tcPr>
          <w:p w14:paraId="3F599D6D">
            <w:pPr>
              <w:widowControl/>
              <w:spacing w:line="320" w:lineRule="exact"/>
              <w:jc w:val="left"/>
              <w:rPr>
                <w:rFonts w:ascii="微软雅黑" w:hAnsi="微软雅黑" w:eastAsia="微软雅黑" w:cs="宋体"/>
                <w:kern w:val="0"/>
                <w:szCs w:val="21"/>
              </w:rPr>
            </w:pPr>
          </w:p>
        </w:tc>
      </w:tr>
      <w:tr w14:paraId="52855E71">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PrEx>
        <w:trPr>
          <w:trHeight w:val="523"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6D830851">
            <w:pPr>
              <w:widowControl/>
              <w:spacing w:line="320" w:lineRule="exact"/>
              <w:jc w:val="left"/>
              <w:rPr>
                <w:rFonts w:ascii="微软雅黑" w:hAnsi="微软雅黑" w:eastAsia="微软雅黑" w:cs="宋体"/>
                <w:b w:val="0"/>
                <w:bCs w:val="0"/>
                <w:kern w:val="0"/>
                <w:szCs w:val="21"/>
              </w:rPr>
            </w:pPr>
            <w:r>
              <w:rPr>
                <w:rFonts w:hint="eastAsia" w:ascii="微软雅黑" w:hAnsi="微软雅黑" w:eastAsia="微软雅黑" w:cs="宋体"/>
                <w:b w:val="0"/>
                <w:bCs/>
                <w:kern w:val="0"/>
                <w:szCs w:val="21"/>
              </w:rPr>
              <w:t>部门及职务：</w:t>
            </w:r>
          </w:p>
        </w:tc>
        <w:tc>
          <w:tcPr>
            <w:tcW w:w="2302" w:type="dxa"/>
            <w:tcBorders>
              <w:top w:val="single" w:color="auto" w:sz="4" w:space="0"/>
              <w:left w:val="single" w:color="auto" w:sz="4" w:space="0"/>
              <w:bottom w:val="single" w:color="auto" w:sz="4" w:space="0"/>
              <w:right w:val="single" w:color="auto" w:sz="4" w:space="0"/>
            </w:tcBorders>
            <w:noWrap/>
          </w:tcPr>
          <w:p w14:paraId="39645284">
            <w:pPr>
              <w:widowControl/>
              <w:spacing w:line="320" w:lineRule="exact"/>
              <w:jc w:val="left"/>
              <w:rPr>
                <w:rFonts w:ascii="微软雅黑" w:hAnsi="微软雅黑" w:eastAsia="微软雅黑" w:cs="宋体"/>
                <w:kern w:val="0"/>
                <w:szCs w:val="21"/>
              </w:rPr>
            </w:pPr>
          </w:p>
        </w:tc>
        <w:tc>
          <w:tcPr>
            <w:tcW w:w="1403" w:type="dxa"/>
            <w:tcBorders>
              <w:top w:val="single" w:color="auto" w:sz="4" w:space="0"/>
              <w:left w:val="single" w:color="auto" w:sz="4" w:space="0"/>
              <w:bottom w:val="single" w:color="auto" w:sz="4" w:space="0"/>
              <w:right w:val="single" w:color="auto" w:sz="4" w:space="0"/>
            </w:tcBorders>
            <w:noWrap/>
          </w:tcPr>
          <w:p w14:paraId="5DA39412">
            <w:pPr>
              <w:widowControl/>
              <w:spacing w:line="320" w:lineRule="exact"/>
              <w:jc w:val="left"/>
              <w:rPr>
                <w:rFonts w:ascii="微软雅黑" w:hAnsi="微软雅黑" w:eastAsia="微软雅黑" w:cs="宋体"/>
                <w:kern w:val="0"/>
                <w:szCs w:val="21"/>
              </w:rPr>
            </w:pPr>
            <w:r>
              <w:rPr>
                <w:rFonts w:hint="eastAsia" w:ascii="微软雅黑" w:hAnsi="微软雅黑" w:eastAsia="微软雅黑" w:cs="宋体"/>
                <w:kern w:val="0"/>
                <w:szCs w:val="21"/>
              </w:rPr>
              <w:t>E</w:t>
            </w:r>
            <w:r>
              <w:rPr>
                <w:rFonts w:hint="eastAsia" w:ascii="微软雅黑" w:hAnsi="微软雅黑" w:eastAsia="微软雅黑" w:cs="宋体"/>
                <w:kern w:val="0"/>
                <w:szCs w:val="21"/>
              </w:rPr>
              <w:softHyphen/>
            </w:r>
            <w:r>
              <w:rPr>
                <w:rFonts w:hint="eastAsia" w:ascii="微软雅黑" w:hAnsi="微软雅黑" w:eastAsia="微软雅黑" w:cs="宋体"/>
                <w:kern w:val="0"/>
                <w:szCs w:val="21"/>
              </w:rPr>
              <w:t>-mail：</w:t>
            </w:r>
          </w:p>
        </w:tc>
        <w:tc>
          <w:tcPr>
            <w:tcW w:w="3331" w:type="dxa"/>
            <w:tcBorders>
              <w:top w:val="single" w:color="auto" w:sz="4" w:space="0"/>
              <w:left w:val="single" w:color="auto" w:sz="4" w:space="0"/>
              <w:bottom w:val="single" w:color="auto" w:sz="4" w:space="0"/>
              <w:right w:val="single" w:color="auto" w:sz="4" w:space="0"/>
            </w:tcBorders>
            <w:noWrap/>
          </w:tcPr>
          <w:p w14:paraId="269C19AF">
            <w:pPr>
              <w:widowControl/>
              <w:spacing w:line="320" w:lineRule="exact"/>
              <w:jc w:val="left"/>
              <w:rPr>
                <w:rFonts w:ascii="微软雅黑" w:hAnsi="微软雅黑" w:eastAsia="微软雅黑" w:cs="宋体"/>
                <w:kern w:val="0"/>
                <w:szCs w:val="21"/>
              </w:rPr>
            </w:pPr>
          </w:p>
        </w:tc>
      </w:tr>
      <w:tr w14:paraId="7BCDE0C9">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85F3C32">
            <w:pPr>
              <w:widowControl/>
              <w:spacing w:line="320" w:lineRule="exact"/>
              <w:jc w:val="center"/>
              <w:rPr>
                <w:rFonts w:ascii="微软雅黑" w:hAnsi="微软雅黑" w:eastAsia="微软雅黑" w:cs="宋体"/>
                <w:b w:val="0"/>
                <w:bCs w:val="0"/>
                <w:kern w:val="0"/>
                <w:szCs w:val="21"/>
              </w:rPr>
            </w:pPr>
            <w:r>
              <w:rPr>
                <w:rFonts w:hint="eastAsia" w:ascii="微软雅黑" w:hAnsi="微软雅黑" w:eastAsia="微软雅黑" w:cs="宋体"/>
                <w:b w:val="0"/>
                <w:bCs/>
                <w:kern w:val="0"/>
                <w:szCs w:val="21"/>
              </w:rPr>
              <w:t>参加人姓名：</w:t>
            </w:r>
          </w:p>
        </w:tc>
        <w:tc>
          <w:tcPr>
            <w:tcW w:w="2302" w:type="dxa"/>
            <w:tcBorders>
              <w:top w:val="single" w:color="auto" w:sz="4" w:space="0"/>
              <w:left w:val="single" w:color="auto" w:sz="4" w:space="0"/>
              <w:bottom w:val="single" w:color="auto" w:sz="4" w:space="0"/>
              <w:right w:val="single" w:color="auto" w:sz="4" w:space="0"/>
            </w:tcBorders>
            <w:noWrap/>
            <w:vAlign w:val="center"/>
          </w:tcPr>
          <w:p w14:paraId="7C93B871">
            <w:pPr>
              <w:widowControl/>
              <w:spacing w:line="320" w:lineRule="exact"/>
              <w:jc w:val="center"/>
              <w:rPr>
                <w:rFonts w:ascii="微软雅黑" w:hAnsi="微软雅黑" w:eastAsia="微软雅黑" w:cs="宋体"/>
                <w:kern w:val="0"/>
                <w:szCs w:val="21"/>
              </w:rPr>
            </w:pPr>
            <w:r>
              <w:rPr>
                <w:rFonts w:hint="eastAsia" w:ascii="微软雅黑" w:hAnsi="微软雅黑" w:eastAsia="微软雅黑" w:cs="宋体"/>
                <w:kern w:val="0"/>
                <w:szCs w:val="21"/>
              </w:rPr>
              <w:t>部门及职务</w:t>
            </w:r>
          </w:p>
        </w:tc>
        <w:tc>
          <w:tcPr>
            <w:tcW w:w="1403" w:type="dxa"/>
            <w:tcBorders>
              <w:top w:val="single" w:color="auto" w:sz="4" w:space="0"/>
              <w:left w:val="single" w:color="auto" w:sz="4" w:space="0"/>
              <w:bottom w:val="single" w:color="auto" w:sz="4" w:space="0"/>
              <w:right w:val="single" w:color="auto" w:sz="4" w:space="0"/>
            </w:tcBorders>
            <w:noWrap/>
            <w:vAlign w:val="center"/>
          </w:tcPr>
          <w:p w14:paraId="1B2EE2FD">
            <w:pPr>
              <w:widowControl/>
              <w:spacing w:line="320" w:lineRule="exact"/>
              <w:jc w:val="center"/>
              <w:rPr>
                <w:rFonts w:ascii="微软雅黑" w:hAnsi="微软雅黑" w:eastAsia="微软雅黑" w:cs="宋体"/>
                <w:kern w:val="0"/>
                <w:szCs w:val="21"/>
              </w:rPr>
            </w:pPr>
            <w:r>
              <w:rPr>
                <w:rFonts w:hint="eastAsia" w:ascii="微软雅黑" w:hAnsi="微软雅黑" w:eastAsia="微软雅黑" w:cs="宋体"/>
                <w:kern w:val="0"/>
                <w:szCs w:val="21"/>
              </w:rPr>
              <w:t>手 机：</w:t>
            </w:r>
          </w:p>
        </w:tc>
        <w:tc>
          <w:tcPr>
            <w:tcW w:w="3331" w:type="dxa"/>
            <w:tcBorders>
              <w:top w:val="single" w:color="auto" w:sz="4" w:space="0"/>
              <w:left w:val="single" w:color="auto" w:sz="4" w:space="0"/>
              <w:bottom w:val="single" w:color="auto" w:sz="4" w:space="0"/>
              <w:right w:val="single" w:color="auto" w:sz="4" w:space="0"/>
            </w:tcBorders>
            <w:noWrap/>
            <w:vAlign w:val="center"/>
          </w:tcPr>
          <w:p w14:paraId="69950C09">
            <w:pPr>
              <w:widowControl/>
              <w:spacing w:line="320" w:lineRule="exact"/>
              <w:jc w:val="center"/>
              <w:rPr>
                <w:rFonts w:ascii="微软雅黑" w:hAnsi="微软雅黑" w:eastAsia="微软雅黑" w:cs="宋体"/>
                <w:kern w:val="0"/>
                <w:szCs w:val="21"/>
              </w:rPr>
            </w:pPr>
            <w:r>
              <w:rPr>
                <w:rFonts w:hint="eastAsia" w:ascii="微软雅黑" w:hAnsi="微软雅黑" w:eastAsia="微软雅黑" w:cs="宋体"/>
                <w:kern w:val="0"/>
                <w:szCs w:val="21"/>
              </w:rPr>
              <w:t>E</w:t>
            </w:r>
            <w:r>
              <w:rPr>
                <w:rFonts w:hint="eastAsia" w:ascii="微软雅黑" w:hAnsi="微软雅黑" w:eastAsia="微软雅黑" w:cs="宋体"/>
                <w:kern w:val="0"/>
                <w:szCs w:val="21"/>
              </w:rPr>
              <w:softHyphen/>
            </w:r>
            <w:r>
              <w:rPr>
                <w:rFonts w:hint="eastAsia" w:ascii="微软雅黑" w:hAnsi="微软雅黑" w:eastAsia="微软雅黑" w:cs="宋体"/>
                <w:kern w:val="0"/>
                <w:szCs w:val="21"/>
              </w:rPr>
              <w:t>-mail</w:t>
            </w:r>
          </w:p>
        </w:tc>
      </w:tr>
      <w:tr w14:paraId="6883651A">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2818D0E3">
            <w:pPr>
              <w:widowControl/>
              <w:spacing w:line="320" w:lineRule="exact"/>
              <w:jc w:val="center"/>
              <w:rPr>
                <w:rFonts w:ascii="微软雅黑" w:hAnsi="微软雅黑" w:eastAsia="微软雅黑" w:cs="宋体"/>
                <w:b w:val="0"/>
                <w:bCs w:val="0"/>
                <w:kern w:val="0"/>
                <w:szCs w:val="21"/>
              </w:rPr>
            </w:pPr>
          </w:p>
        </w:tc>
        <w:tc>
          <w:tcPr>
            <w:tcW w:w="2302" w:type="dxa"/>
            <w:tcBorders>
              <w:top w:val="single" w:color="auto" w:sz="4" w:space="0"/>
              <w:left w:val="single" w:color="auto" w:sz="4" w:space="0"/>
              <w:bottom w:val="single" w:color="auto" w:sz="4" w:space="0"/>
              <w:right w:val="single" w:color="auto" w:sz="4" w:space="0"/>
            </w:tcBorders>
            <w:noWrap/>
          </w:tcPr>
          <w:p w14:paraId="1BBEA359">
            <w:pPr>
              <w:widowControl/>
              <w:spacing w:line="320" w:lineRule="exact"/>
              <w:jc w:val="center"/>
              <w:rPr>
                <w:rFonts w:ascii="微软雅黑" w:hAnsi="微软雅黑" w:eastAsia="微软雅黑" w:cs="宋体"/>
                <w:kern w:val="0"/>
                <w:szCs w:val="21"/>
              </w:rPr>
            </w:pPr>
          </w:p>
        </w:tc>
        <w:tc>
          <w:tcPr>
            <w:tcW w:w="1403" w:type="dxa"/>
            <w:tcBorders>
              <w:top w:val="single" w:color="auto" w:sz="4" w:space="0"/>
              <w:left w:val="single" w:color="auto" w:sz="4" w:space="0"/>
              <w:bottom w:val="single" w:color="auto" w:sz="4" w:space="0"/>
              <w:right w:val="single" w:color="auto" w:sz="4" w:space="0"/>
            </w:tcBorders>
            <w:noWrap/>
          </w:tcPr>
          <w:p w14:paraId="70997FD5">
            <w:pPr>
              <w:widowControl/>
              <w:spacing w:line="320" w:lineRule="exact"/>
              <w:jc w:val="center"/>
              <w:rPr>
                <w:rFonts w:ascii="微软雅黑" w:hAnsi="微软雅黑" w:eastAsia="微软雅黑" w:cs="宋体"/>
                <w:kern w:val="0"/>
                <w:szCs w:val="21"/>
              </w:rPr>
            </w:pPr>
          </w:p>
        </w:tc>
        <w:tc>
          <w:tcPr>
            <w:tcW w:w="3331" w:type="dxa"/>
            <w:tcBorders>
              <w:top w:val="single" w:color="auto" w:sz="4" w:space="0"/>
              <w:left w:val="single" w:color="auto" w:sz="4" w:space="0"/>
              <w:bottom w:val="single" w:color="auto" w:sz="4" w:space="0"/>
              <w:right w:val="single" w:color="auto" w:sz="4" w:space="0"/>
            </w:tcBorders>
            <w:noWrap/>
          </w:tcPr>
          <w:p w14:paraId="1F2002E7">
            <w:pPr>
              <w:widowControl/>
              <w:spacing w:line="320" w:lineRule="exact"/>
              <w:jc w:val="center"/>
              <w:rPr>
                <w:rFonts w:ascii="微软雅黑" w:hAnsi="微软雅黑" w:eastAsia="微软雅黑" w:cs="宋体"/>
                <w:kern w:val="0"/>
                <w:szCs w:val="21"/>
              </w:rPr>
            </w:pPr>
          </w:p>
        </w:tc>
      </w:tr>
      <w:tr w14:paraId="64D362EA">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384"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02CD0463">
            <w:pPr>
              <w:widowControl/>
              <w:spacing w:line="320" w:lineRule="exact"/>
              <w:jc w:val="center"/>
              <w:rPr>
                <w:rFonts w:ascii="微软雅黑" w:hAnsi="微软雅黑" w:eastAsia="微软雅黑" w:cs="宋体"/>
                <w:b w:val="0"/>
                <w:bCs w:val="0"/>
                <w:kern w:val="0"/>
                <w:szCs w:val="21"/>
              </w:rPr>
            </w:pPr>
          </w:p>
        </w:tc>
        <w:tc>
          <w:tcPr>
            <w:tcW w:w="2302" w:type="dxa"/>
            <w:tcBorders>
              <w:top w:val="single" w:color="auto" w:sz="4" w:space="0"/>
              <w:left w:val="single" w:color="auto" w:sz="4" w:space="0"/>
              <w:bottom w:val="single" w:color="auto" w:sz="4" w:space="0"/>
              <w:right w:val="single" w:color="auto" w:sz="4" w:space="0"/>
            </w:tcBorders>
            <w:noWrap/>
          </w:tcPr>
          <w:p w14:paraId="4A129184">
            <w:pPr>
              <w:widowControl/>
              <w:spacing w:line="320" w:lineRule="exact"/>
              <w:jc w:val="center"/>
              <w:rPr>
                <w:rFonts w:ascii="微软雅黑" w:hAnsi="微软雅黑" w:eastAsia="微软雅黑" w:cs="宋体"/>
                <w:kern w:val="0"/>
                <w:szCs w:val="21"/>
              </w:rPr>
            </w:pPr>
          </w:p>
        </w:tc>
        <w:tc>
          <w:tcPr>
            <w:tcW w:w="1403" w:type="dxa"/>
            <w:tcBorders>
              <w:top w:val="single" w:color="auto" w:sz="4" w:space="0"/>
              <w:left w:val="single" w:color="auto" w:sz="4" w:space="0"/>
              <w:bottom w:val="single" w:color="auto" w:sz="4" w:space="0"/>
              <w:right w:val="single" w:color="auto" w:sz="4" w:space="0"/>
            </w:tcBorders>
            <w:noWrap/>
          </w:tcPr>
          <w:p w14:paraId="7226A19C">
            <w:pPr>
              <w:widowControl/>
              <w:spacing w:line="320" w:lineRule="exact"/>
              <w:jc w:val="center"/>
              <w:rPr>
                <w:rFonts w:ascii="微软雅黑" w:hAnsi="微软雅黑" w:eastAsia="微软雅黑" w:cs="宋体"/>
                <w:kern w:val="0"/>
                <w:szCs w:val="21"/>
              </w:rPr>
            </w:pPr>
          </w:p>
        </w:tc>
        <w:tc>
          <w:tcPr>
            <w:tcW w:w="3331" w:type="dxa"/>
            <w:tcBorders>
              <w:top w:val="single" w:color="auto" w:sz="4" w:space="0"/>
              <w:left w:val="single" w:color="auto" w:sz="4" w:space="0"/>
              <w:bottom w:val="single" w:color="auto" w:sz="4" w:space="0"/>
              <w:right w:val="single" w:color="auto" w:sz="4" w:space="0"/>
            </w:tcBorders>
            <w:noWrap/>
          </w:tcPr>
          <w:p w14:paraId="1C2555BC">
            <w:pPr>
              <w:widowControl/>
              <w:spacing w:line="320" w:lineRule="exact"/>
              <w:jc w:val="center"/>
              <w:rPr>
                <w:rFonts w:ascii="微软雅黑" w:hAnsi="微软雅黑" w:eastAsia="微软雅黑" w:cs="宋体"/>
                <w:kern w:val="0"/>
                <w:szCs w:val="21"/>
              </w:rPr>
            </w:pPr>
          </w:p>
        </w:tc>
      </w:tr>
      <w:tr w14:paraId="65926EC3">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8420"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tcPr>
          <w:p w14:paraId="10AA8361">
            <w:pPr>
              <w:pStyle w:val="4"/>
              <w:spacing w:line="440" w:lineRule="exact"/>
              <w:rPr>
                <w:rFonts w:ascii="微软雅黑" w:hAnsi="微软雅黑" w:eastAsia="微软雅黑" w:cs="微软雅黑"/>
                <w:b w:val="0"/>
                <w:bCs/>
                <w:sz w:val="21"/>
                <w:szCs w:val="21"/>
              </w:rPr>
            </w:pPr>
            <w:r>
              <w:rPr>
                <w:rFonts w:hint="eastAsia" w:ascii="微软雅黑" w:hAnsi="微软雅黑" w:eastAsia="微软雅黑" w:cs="微软雅黑"/>
                <w:b/>
                <w:bCs w:val="0"/>
                <w:sz w:val="21"/>
                <w:szCs w:val="21"/>
              </w:rPr>
              <w:t>您的其他要求和相关说明：</w:t>
            </w:r>
          </w:p>
          <w:p w14:paraId="0E7ECC0A">
            <w:pPr>
              <w:numPr>
                <w:ilvl w:val="0"/>
                <w:numId w:val="15"/>
              </w:numPr>
              <w:tabs>
                <w:tab w:val="left" w:pos="840"/>
              </w:tabs>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付款方式：□现场交课程券  □课前汇款   □其他</w:t>
            </w:r>
            <w:r>
              <w:rPr>
                <w:rFonts w:hint="eastAsia" w:ascii="微软雅黑" w:hAnsi="微软雅黑" w:eastAsia="微软雅黑" w:cs="微软雅黑"/>
                <w:b w:val="0"/>
                <w:bCs/>
                <w:kern w:val="0"/>
                <w:szCs w:val="21"/>
                <w:u w:val="single"/>
              </w:rPr>
              <w:t xml:space="preserve">                          </w:t>
            </w:r>
          </w:p>
          <w:p w14:paraId="4FCA1306">
            <w:pPr>
              <w:numPr>
                <w:ilvl w:val="0"/>
                <w:numId w:val="15"/>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预定宾馆：□需要   □不需要   住宿标准及预算要求</w:t>
            </w:r>
            <w:r>
              <w:rPr>
                <w:rFonts w:hint="eastAsia" w:ascii="微软雅黑" w:hAnsi="微软雅黑" w:eastAsia="微软雅黑" w:cs="微软雅黑"/>
                <w:b w:val="0"/>
                <w:bCs/>
                <w:kern w:val="0"/>
                <w:szCs w:val="21"/>
                <w:u w:val="single"/>
              </w:rPr>
              <w:t xml:space="preserve">                      </w:t>
            </w:r>
          </w:p>
          <w:p w14:paraId="007538A5">
            <w:pPr>
              <w:numPr>
                <w:ilvl w:val="0"/>
                <w:numId w:val="15"/>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预定票务：□需要   □不需要   车次或航班要求</w:t>
            </w:r>
            <w:r>
              <w:rPr>
                <w:rFonts w:hint="eastAsia" w:ascii="微软雅黑" w:hAnsi="微软雅黑" w:eastAsia="微软雅黑" w:cs="微软雅黑"/>
                <w:b w:val="0"/>
                <w:bCs/>
                <w:kern w:val="0"/>
                <w:szCs w:val="21"/>
                <w:u w:val="single"/>
              </w:rPr>
              <w:t xml:space="preserve">                          </w:t>
            </w:r>
          </w:p>
          <w:p w14:paraId="3A62719D">
            <w:pPr>
              <w:numPr>
                <w:ilvl w:val="0"/>
                <w:numId w:val="15"/>
              </w:numPr>
              <w:tabs>
                <w:tab w:val="left" w:pos="840"/>
              </w:tabs>
              <w:spacing w:line="440" w:lineRule="exact"/>
              <w:rPr>
                <w:rFonts w:ascii="微软雅黑" w:hAnsi="微软雅黑" w:eastAsia="微软雅黑" w:cs="微软雅黑"/>
                <w:b w:val="0"/>
                <w:bCs w:val="0"/>
                <w:szCs w:val="21"/>
                <w:u w:val="single"/>
              </w:rPr>
            </w:pPr>
            <w:r>
              <w:rPr>
                <w:rFonts w:hint="eastAsia" w:ascii="微软雅黑" w:hAnsi="微软雅黑" w:eastAsia="微软雅黑" w:cs="微软雅黑"/>
                <w:b w:val="0"/>
                <w:bCs/>
                <w:szCs w:val="21"/>
              </w:rPr>
              <w:t>其他要求：</w:t>
            </w:r>
            <w:r>
              <w:rPr>
                <w:rFonts w:hint="eastAsia" w:ascii="微软雅黑" w:hAnsi="微软雅黑" w:eastAsia="微软雅黑" w:cs="微软雅黑"/>
                <w:b w:val="0"/>
                <w:bCs/>
                <w:szCs w:val="21"/>
                <w:u w:val="single"/>
              </w:rPr>
              <w:t xml:space="preserve">                                                           </w:t>
            </w:r>
          </w:p>
          <w:p w14:paraId="7DA93CDC">
            <w:pPr>
              <w:spacing w:line="440" w:lineRule="exact"/>
              <w:rPr>
                <w:rFonts w:ascii="微软雅黑" w:hAnsi="微软雅黑" w:eastAsia="微软雅黑" w:cs="微软雅黑"/>
                <w:b w:val="0"/>
                <w:bCs/>
                <w:szCs w:val="21"/>
              </w:rPr>
            </w:pPr>
            <w:r>
              <w:rPr>
                <w:rFonts w:hint="eastAsia" w:ascii="微软雅黑" w:hAnsi="微软雅黑" w:eastAsia="微软雅黑" w:cs="微软雅黑"/>
                <w:b/>
                <w:bCs w:val="0"/>
                <w:szCs w:val="21"/>
              </w:rPr>
              <w:t>听课须知：</w:t>
            </w:r>
          </w:p>
          <w:p w14:paraId="003E4DB3">
            <w:pPr>
              <w:pStyle w:val="13"/>
              <w:numPr>
                <w:ilvl w:val="0"/>
                <w:numId w:val="16"/>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案例式教学，小班授课，限招35人；</w:t>
            </w:r>
          </w:p>
          <w:p w14:paraId="00ACBBAB">
            <w:pPr>
              <w:pStyle w:val="13"/>
              <w:numPr>
                <w:ilvl w:val="0"/>
                <w:numId w:val="16"/>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以报名先后顺序为准，满班后的报名学员自动转为下期</w:t>
            </w:r>
            <w:r>
              <w:rPr>
                <w:rFonts w:hint="eastAsia" w:ascii="微软雅黑" w:hAnsi="微软雅黑" w:eastAsia="微软雅黑" w:cs="微软雅黑"/>
                <w:b w:val="0"/>
                <w:bCs/>
                <w:szCs w:val="21"/>
                <w:lang w:eastAsia="zh-CN"/>
              </w:rPr>
              <w:t>。</w:t>
            </w:r>
          </w:p>
        </w:tc>
      </w:tr>
    </w:tbl>
    <w:p w14:paraId="0F5498F7">
      <w:pPr>
        <w:spacing w:line="460" w:lineRule="exact"/>
        <w:jc w:val="left"/>
        <w:rPr>
          <w:rFonts w:ascii="微软雅黑" w:hAnsi="微软雅黑" w:eastAsia="微软雅黑" w:cs="宋体"/>
          <w:kern w:val="0"/>
          <w:szCs w:val="21"/>
          <w:lang w:val="fr-FR"/>
        </w:rPr>
      </w:pPr>
    </w:p>
    <w:p w14:paraId="2ACCA524">
      <w:pPr>
        <w:tabs>
          <w:tab w:val="left" w:pos="2609"/>
        </w:tabs>
        <w:jc w:val="lef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3A628">
    <w:pPr>
      <w:pStyle w:val="2"/>
      <w:rPr>
        <w:rFonts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1312" behindDoc="0" locked="0" layoutInCell="1" allowOverlap="1">
              <wp:simplePos x="0" y="0"/>
              <wp:positionH relativeFrom="margin">
                <wp:posOffset>5400675</wp:posOffset>
              </wp:positionH>
              <wp:positionV relativeFrom="paragraph">
                <wp:posOffset>-45720</wp:posOffset>
              </wp:positionV>
              <wp:extent cx="401320" cy="1930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0132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65D8C">
                          <w:pPr>
                            <w:pStyle w:val="2"/>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3.6pt;height:15.2pt;width:31.6pt;mso-position-horizontal-relative:margin;z-index:251661312;mso-width-relative:page;mso-height-relative:page;" filled="f" stroked="f" coordsize="21600,21600" o:gfxdata="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cIqjvZAAAACQEAAA8AAAAAAAAAAQAgAAAAIgAAAGRycy9kb3ducmV2Lnht&#10;bFBLAQIUABQAAAAIAIdO4kB+6Y5tMQIAAFcEAAAOAAAAAAAAAAEAIAAAACgBAABkcnMvZTJvRG9j&#10;LnhtbFBLBQYAAAAABgAGAFkBAADLBQAAAAA=&#10;">
              <v:fill on="f" focussize="0,0"/>
              <v:stroke on="f" weight="0.5pt"/>
              <v:imagedata o:title=""/>
              <o:lock v:ext="edit" aspectratio="f"/>
              <v:textbox inset="0mm,0mm,0mm,0mm">
                <w:txbxContent>
                  <w:p w14:paraId="40365D8C">
                    <w:pPr>
                      <w:pStyle w:val="2"/>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v:textbox>
            </v:shape>
          </w:pict>
        </mc:Fallback>
      </mc:AlternateContent>
    </w:r>
    <w:r>
      <w:rPr>
        <w:rFonts w:hint="eastAsia" w:ascii="微软雅黑" w:hAnsi="微软雅黑" w:eastAsia="微软雅黑" w:cs="微软雅黑"/>
      </w:rPr>
      <mc:AlternateContent>
        <mc:Choice Requires="wpg">
          <w:drawing>
            <wp:anchor distT="0" distB="0" distL="114300" distR="114300" simplePos="0" relativeHeight="251660288" behindDoc="0" locked="0" layoutInCell="1" allowOverlap="1">
              <wp:simplePos x="0" y="0"/>
              <wp:positionH relativeFrom="column">
                <wp:posOffset>4544695</wp:posOffset>
              </wp:positionH>
              <wp:positionV relativeFrom="paragraph">
                <wp:posOffset>-63500</wp:posOffset>
              </wp:positionV>
              <wp:extent cx="1859915" cy="218440"/>
              <wp:effectExtent l="10160" t="6350" r="9525" b="16510"/>
              <wp:wrapNone/>
              <wp:docPr id="23" name="组合 15"/>
              <wp:cNvGraphicFramePr/>
              <a:graphic xmlns:a="http://schemas.openxmlformats.org/drawingml/2006/main">
                <a:graphicData uri="http://schemas.microsoft.com/office/word/2010/wordprocessingGroup">
                  <wpg:wgp>
                    <wpg:cNvGrpSpPr/>
                    <wpg:grpSpPr>
                      <a:xfrm>
                        <a:off x="0" y="0"/>
                        <a:ext cx="1859915" cy="218440"/>
                        <a:chOff x="7870" y="14477"/>
                        <a:chExt cx="2929" cy="344"/>
                      </a:xfrm>
                    </wpg:grpSpPr>
                    <wps:wsp>
                      <wps:cNvPr id="24" name="矩形 4"/>
                      <wps:cNvSpPr/>
                      <wps:spPr>
                        <a:xfrm flipV="1">
                          <a:off x="8041" y="14509"/>
                          <a:ext cx="2759" cy="280"/>
                        </a:xfrm>
                        <a:prstGeom prst="rect">
                          <a:avLst/>
                        </a:prstGeom>
                        <a:gradFill flip="none" rotWithShape="1">
                          <a:gsLst>
                            <a:gs pos="0">
                              <a:srgbClr val="95262A"/>
                            </a:gs>
                            <a:gs pos="100000">
                              <a:srgbClr val="B8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wps:wsp>
                      <wps:cNvPr id="25" name="平行四边形 5"/>
                      <wps:cNvSpPr/>
                      <wps:spPr>
                        <a:xfrm>
                          <a:off x="7870" y="14477"/>
                          <a:ext cx="330" cy="344"/>
                        </a:xfrm>
                        <a:prstGeom prst="parallelogram">
                          <a:avLst>
                            <a:gd name="adj" fmla="val 52424"/>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6" name="平行四边形 10"/>
                      <wps:cNvSpPr/>
                      <wps:spPr>
                        <a:xfrm>
                          <a:off x="819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7" name="平行四边形 12"/>
                      <wps:cNvSpPr/>
                      <wps:spPr>
                        <a:xfrm>
                          <a:off x="845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8" name="平行四边形 13"/>
                      <wps:cNvSpPr/>
                      <wps:spPr>
                        <a:xfrm>
                          <a:off x="870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32" name="平行四边形 14"/>
                      <wps:cNvSpPr/>
                      <wps:spPr>
                        <a:xfrm>
                          <a:off x="896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15" o:spid="_x0000_s1026" o:spt="203" style="position:absolute;left:0pt;margin-left:357.85pt;margin-top:-5pt;height:17.2pt;width:146.45pt;z-index:251660288;mso-width-relative:page;mso-height-relative:page;" coordorigin="7870,14477" coordsize="2929,344" o:gfxdata="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wWpvldsAAAALAQAADwAA&#10;AAAAAAABACAAAAAiAAAAZHJzL2Rvd25yZXYueG1sUEsBAhQAFAAAAAgAh07iQGBS5pAUBAAA6hEA&#10;AA4AAAAAAAAAAQAgAAAAKgEAAGRycy9lMm9Eb2MueG1sUEsFBgAAAAAGAAYAWQEAALAHAAAAAA==&#10;">
              <o:lock v:ext="edit" aspectratio="f"/>
              <v:rect id="矩形 4" o:spid="_x0000_s1026" o:spt="1" style="position:absolute;left:8041;top:14509;flip:y;height:280;width:2759;v-text-anchor:middle;" fillcolor="#95262A" filled="t" stroked="f" coordsize="21600,21600" o:gfxdata="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eh28AAAA&#10;2wAAAA8AAAAAAAAAAQAgAAAAIgAAAGRycy9kb3ducmV2LnhtbFBLAQIUABQAAAAIAIdO4kAzLwWe&#10;OwAAADkAAAAQAAAAAAAAAAEAIAAAAAsBAABkcnMvc2hhcGV4bWwueG1sUEsFBgAAAAAGAAYAWwEA&#10;ALUDAAAAAA==&#10;">
                <v:fill type="gradient" on="t" color2="#B80000" angle="90" focus="100%" focussize="0,0" rotate="t"/>
                <v:stroke on="f" weight="1pt" miterlimit="8" joinstyle="miter"/>
                <v:imagedata o:title=""/>
                <o:lock v:ext="edit" aspectratio="f"/>
              </v:rect>
              <v:shape id="平行四边形 5" o:spid="_x0000_s1026" o:spt="7" type="#_x0000_t7" style="position:absolute;left:7870;top:14477;height:344;width:330;v-text-anchor:middle;" fillcolor="#FFFFFF [3212]" filled="t" stroked="t" coordsize="21600,21600" o:gfxdata="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bxvQAA&#10;ANsAAAAPAAAAAAAAAAEAIAAAACIAAABkcnMvZG93bnJldi54bWxQSwECFAAUAAAACACHTuJAMy8F&#10;njsAAAA5AAAAEAAAAAAAAAABACAAAAAMAQAAZHJzL3NoYXBleG1sLnhtbFBLBQYAAAAABgAGAFsB&#10;AAC2AwAAAAA=&#10;" adj="11324">
                <v:fill on="t" focussize="0,0"/>
                <v:stroke weight="1pt" color="#FFFFFF [3212]" miterlimit="8" joinstyle="miter"/>
                <v:imagedata o:title=""/>
                <o:lock v:ext="edit" aspectratio="f"/>
              </v:shape>
              <v:shape id="平行四边形 10" o:spid="_x0000_s1026" o:spt="7" type="#_x0000_t7" style="position:absolute;left:8196;top:14477;height:344;width:259;v-text-anchor:middle;" fillcolor="#FFFFFF [3212]" filled="t" stroked="t" coordsize="21600,21600" o:gfxdata="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ge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shape id="平行四边形 12" o:spid="_x0000_s1026" o:spt="7" type="#_x0000_t7" style="position:absolute;left:8451;top:14477;height:344;width:259;v-text-anchor:middle;" fillcolor="#FFFFFF [3212]" filled="t" stroked="t" coordsize="21600,21600" o:gfxdata="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y2F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shape id="平行四边形 13" o:spid="_x0000_s1026" o:spt="7" type="#_x0000_t7" style="position:absolute;left:8706;top:14477;height:344;width:259;v-text-anchor:middle;" fillcolor="#FFFFFF [3212]" filled="t" stroked="t" coordsize="21600,21600" o:gfxdata="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Ln3ugAAANsA&#10;AAAPAAAAAAAAAAEAIAAAACIAAABkcnMvZG93bnJldi54bWxQSwECFAAUAAAACACHTuJAMy8FnjsA&#10;AAA5AAAAEAAAAAAAAAABACAAAAAJAQAAZHJzL3NoYXBleG1sLnhtbFBLBQYAAAAABgAGAFsBAACz&#10;AwAAAAA=&#10;" adj="13927">
                <v:fill on="t" focussize="0,0"/>
                <v:stroke weight="1pt" color="#FFFFFF [3212]" miterlimit="8" joinstyle="miter"/>
                <v:imagedata o:title=""/>
                <o:lock v:ext="edit" aspectratio="f"/>
              </v:shape>
              <v:shape id="平行四边形 14" o:spid="_x0000_s1026" o:spt="7" type="#_x0000_t7" style="position:absolute;left:8961;top:14477;height:344;width:259;v-text-anchor:middle;" fillcolor="#FFFFFF [3212]" filled="t" stroked="t" coordsize="21600,21600" o:gfxdata="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RjA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group>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0F8D5"/>
    <w:multiLevelType w:val="multilevel"/>
    <w:tmpl w:val="8690F8D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184FD6A"/>
    <w:multiLevelType w:val="singleLevel"/>
    <w:tmpl w:val="A184FD6A"/>
    <w:lvl w:ilvl="0" w:tentative="0">
      <w:start w:val="1"/>
      <w:numFmt w:val="bullet"/>
      <w:lvlText w:val=""/>
      <w:lvlJc w:val="left"/>
      <w:pPr>
        <w:ind w:left="420" w:hanging="420"/>
      </w:pPr>
      <w:rPr>
        <w:rFonts w:hint="default" w:ascii="Wingdings" w:hAnsi="Wingdings"/>
      </w:rPr>
    </w:lvl>
  </w:abstractNum>
  <w:abstractNum w:abstractNumId="2">
    <w:nsid w:val="A36B04E5"/>
    <w:multiLevelType w:val="multilevel"/>
    <w:tmpl w:val="A36B04E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C4E32E35"/>
    <w:multiLevelType w:val="multilevel"/>
    <w:tmpl w:val="C4E32E3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CF6F3947"/>
    <w:multiLevelType w:val="multilevel"/>
    <w:tmpl w:val="CF6F394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DABD47CC"/>
    <w:multiLevelType w:val="singleLevel"/>
    <w:tmpl w:val="DABD47CC"/>
    <w:lvl w:ilvl="0" w:tentative="0">
      <w:start w:val="1"/>
      <w:numFmt w:val="bullet"/>
      <w:lvlText w:val=""/>
      <w:lvlJc w:val="left"/>
      <w:pPr>
        <w:ind w:left="420" w:hanging="420"/>
      </w:pPr>
      <w:rPr>
        <w:rFonts w:hint="default" w:ascii="Wingdings" w:hAnsi="Wingdings"/>
      </w:rPr>
    </w:lvl>
  </w:abstractNum>
  <w:abstractNum w:abstractNumId="6">
    <w:nsid w:val="ED25E921"/>
    <w:multiLevelType w:val="singleLevel"/>
    <w:tmpl w:val="ED25E921"/>
    <w:lvl w:ilvl="0" w:tentative="0">
      <w:start w:val="1"/>
      <w:numFmt w:val="bullet"/>
      <w:lvlText w:val=""/>
      <w:lvlJc w:val="left"/>
      <w:pPr>
        <w:ind w:left="420" w:hanging="420"/>
      </w:pPr>
      <w:rPr>
        <w:rFonts w:hint="default" w:ascii="Wingdings" w:hAnsi="Wingdings"/>
      </w:rPr>
    </w:lvl>
  </w:abstractNum>
  <w:abstractNum w:abstractNumId="7">
    <w:nsid w:val="00000016"/>
    <w:multiLevelType w:val="multilevel"/>
    <w:tmpl w:val="00000016"/>
    <w:lvl w:ilvl="0" w:tentative="0">
      <w:start w:val="1"/>
      <w:numFmt w:val="decimal"/>
      <w:lvlText w:val="%1."/>
      <w:lvlJc w:val="left"/>
      <w:pPr>
        <w:tabs>
          <w:tab w:val="left" w:pos="525"/>
        </w:tabs>
        <w:ind w:left="525" w:hanging="420"/>
      </w:pPr>
      <w:rPr>
        <w:rFonts w:hint="default"/>
      </w:rPr>
    </w:lvl>
    <w:lvl w:ilvl="1" w:tentative="0">
      <w:start w:val="1"/>
      <w:numFmt w:val="lowerLetter"/>
      <w:lvlText w:val="%2)"/>
      <w:lvlJc w:val="left"/>
      <w:pPr>
        <w:tabs>
          <w:tab w:val="left" w:pos="945"/>
        </w:tabs>
        <w:ind w:left="945" w:hanging="420"/>
      </w:pPr>
    </w:lvl>
    <w:lvl w:ilvl="2" w:tentative="0">
      <w:start w:val="1"/>
      <w:numFmt w:val="lowerRoman"/>
      <w:lvlText w:val="%3."/>
      <w:lvlJc w:val="right"/>
      <w:pPr>
        <w:tabs>
          <w:tab w:val="left" w:pos="1365"/>
        </w:tabs>
        <w:ind w:left="1365" w:hanging="420"/>
      </w:pPr>
    </w:lvl>
    <w:lvl w:ilvl="3" w:tentative="0">
      <w:start w:val="1"/>
      <w:numFmt w:val="decimal"/>
      <w:lvlText w:val="%4."/>
      <w:lvlJc w:val="left"/>
      <w:pPr>
        <w:tabs>
          <w:tab w:val="left" w:pos="1785"/>
        </w:tabs>
        <w:ind w:left="1785" w:hanging="420"/>
      </w:pPr>
    </w:lvl>
    <w:lvl w:ilvl="4" w:tentative="0">
      <w:start w:val="1"/>
      <w:numFmt w:val="lowerLetter"/>
      <w:lvlText w:val="%5)"/>
      <w:lvlJc w:val="left"/>
      <w:pPr>
        <w:tabs>
          <w:tab w:val="left" w:pos="2205"/>
        </w:tabs>
        <w:ind w:left="2205" w:hanging="420"/>
      </w:pPr>
    </w:lvl>
    <w:lvl w:ilvl="5" w:tentative="0">
      <w:start w:val="1"/>
      <w:numFmt w:val="lowerRoman"/>
      <w:lvlText w:val="%6."/>
      <w:lvlJc w:val="right"/>
      <w:pPr>
        <w:tabs>
          <w:tab w:val="left" w:pos="2625"/>
        </w:tabs>
        <w:ind w:left="2625" w:hanging="420"/>
      </w:pPr>
    </w:lvl>
    <w:lvl w:ilvl="6" w:tentative="0">
      <w:start w:val="1"/>
      <w:numFmt w:val="decimal"/>
      <w:lvlText w:val="%7."/>
      <w:lvlJc w:val="left"/>
      <w:pPr>
        <w:tabs>
          <w:tab w:val="left" w:pos="3045"/>
        </w:tabs>
        <w:ind w:left="3045" w:hanging="420"/>
      </w:pPr>
    </w:lvl>
    <w:lvl w:ilvl="7" w:tentative="0">
      <w:start w:val="1"/>
      <w:numFmt w:val="lowerLetter"/>
      <w:lvlText w:val="%8)"/>
      <w:lvlJc w:val="left"/>
      <w:pPr>
        <w:tabs>
          <w:tab w:val="left" w:pos="3465"/>
        </w:tabs>
        <w:ind w:left="3465" w:hanging="420"/>
      </w:pPr>
    </w:lvl>
    <w:lvl w:ilvl="8" w:tentative="0">
      <w:start w:val="1"/>
      <w:numFmt w:val="lowerRoman"/>
      <w:lvlText w:val="%9."/>
      <w:lvlJc w:val="right"/>
      <w:pPr>
        <w:tabs>
          <w:tab w:val="left" w:pos="3885"/>
        </w:tabs>
        <w:ind w:left="3885" w:hanging="420"/>
      </w:pPr>
    </w:lvl>
  </w:abstractNum>
  <w:abstractNum w:abstractNumId="8">
    <w:nsid w:val="03A049F2"/>
    <w:multiLevelType w:val="multilevel"/>
    <w:tmpl w:val="03A049F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C81A5E9"/>
    <w:multiLevelType w:val="singleLevel"/>
    <w:tmpl w:val="0C81A5E9"/>
    <w:lvl w:ilvl="0" w:tentative="0">
      <w:start w:val="1"/>
      <w:numFmt w:val="bullet"/>
      <w:lvlText w:val=""/>
      <w:lvlJc w:val="left"/>
      <w:pPr>
        <w:ind w:left="420" w:hanging="420"/>
      </w:pPr>
      <w:rPr>
        <w:rFonts w:hint="default" w:ascii="Wingdings" w:hAnsi="Wingdings"/>
      </w:rPr>
    </w:lvl>
  </w:abstractNum>
  <w:abstractNum w:abstractNumId="10">
    <w:nsid w:val="139956D4"/>
    <w:multiLevelType w:val="multilevel"/>
    <w:tmpl w:val="139956D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80779B8"/>
    <w:multiLevelType w:val="singleLevel"/>
    <w:tmpl w:val="280779B8"/>
    <w:lvl w:ilvl="0" w:tentative="0">
      <w:start w:val="1"/>
      <w:numFmt w:val="bullet"/>
      <w:lvlText w:val=""/>
      <w:lvlJc w:val="left"/>
      <w:pPr>
        <w:ind w:left="420" w:hanging="420"/>
      </w:pPr>
      <w:rPr>
        <w:rFonts w:hint="default" w:ascii="Wingdings" w:hAnsi="Wingdings"/>
      </w:rPr>
    </w:lvl>
  </w:abstractNum>
  <w:abstractNum w:abstractNumId="12">
    <w:nsid w:val="2B2EE86B"/>
    <w:multiLevelType w:val="multilevel"/>
    <w:tmpl w:val="2B2EE86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08A6591"/>
    <w:multiLevelType w:val="multilevel"/>
    <w:tmpl w:val="308A6591"/>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775CADD6"/>
    <w:multiLevelType w:val="multilevel"/>
    <w:tmpl w:val="775CADD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0303BE"/>
    <w:multiLevelType w:val="multilevel"/>
    <w:tmpl w:val="7A0303B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13"/>
  </w:num>
  <w:num w:numId="3">
    <w:abstractNumId w:val="8"/>
  </w:num>
  <w:num w:numId="4">
    <w:abstractNumId w:val="3"/>
  </w:num>
  <w:num w:numId="5">
    <w:abstractNumId w:val="5"/>
  </w:num>
  <w:num w:numId="6">
    <w:abstractNumId w:val="0"/>
  </w:num>
  <w:num w:numId="7">
    <w:abstractNumId w:val="2"/>
  </w:num>
  <w:num w:numId="8">
    <w:abstractNumId w:val="15"/>
  </w:num>
  <w:num w:numId="9">
    <w:abstractNumId w:val="10"/>
  </w:num>
  <w:num w:numId="10">
    <w:abstractNumId w:val="14"/>
  </w:num>
  <w:num w:numId="11">
    <w:abstractNumId w:val="4"/>
  </w:num>
  <w:num w:numId="12">
    <w:abstractNumId w:val="12"/>
  </w:num>
  <w:num w:numId="13">
    <w:abstractNumId w:val="1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8F8372F"/>
    <w:rsid w:val="0056072D"/>
    <w:rsid w:val="00585BDA"/>
    <w:rsid w:val="00BF02CE"/>
    <w:rsid w:val="00EA5EAC"/>
    <w:rsid w:val="00EB3ED0"/>
    <w:rsid w:val="02294311"/>
    <w:rsid w:val="04260544"/>
    <w:rsid w:val="052C6D8B"/>
    <w:rsid w:val="08F8372F"/>
    <w:rsid w:val="0D176901"/>
    <w:rsid w:val="0F677430"/>
    <w:rsid w:val="1171261E"/>
    <w:rsid w:val="139171F2"/>
    <w:rsid w:val="180417DF"/>
    <w:rsid w:val="1CFE1B57"/>
    <w:rsid w:val="22342FBD"/>
    <w:rsid w:val="28947C51"/>
    <w:rsid w:val="2DD1509E"/>
    <w:rsid w:val="347D3EC2"/>
    <w:rsid w:val="3E273642"/>
    <w:rsid w:val="459D2CA3"/>
    <w:rsid w:val="45FF2431"/>
    <w:rsid w:val="463C36CE"/>
    <w:rsid w:val="47A918CB"/>
    <w:rsid w:val="49637ED0"/>
    <w:rsid w:val="4B2F7B1B"/>
    <w:rsid w:val="4E124626"/>
    <w:rsid w:val="50C972E7"/>
    <w:rsid w:val="543630D2"/>
    <w:rsid w:val="548412D3"/>
    <w:rsid w:val="56123590"/>
    <w:rsid w:val="595A102D"/>
    <w:rsid w:val="59C75936"/>
    <w:rsid w:val="5DEA43BA"/>
    <w:rsid w:val="5F3E5215"/>
    <w:rsid w:val="644B3B98"/>
    <w:rsid w:val="650E73AA"/>
    <w:rsid w:val="661F1117"/>
    <w:rsid w:val="66BB6DD6"/>
    <w:rsid w:val="6C274086"/>
    <w:rsid w:val="6D062164"/>
    <w:rsid w:val="74630481"/>
    <w:rsid w:val="749F71DD"/>
    <w:rsid w:val="79105202"/>
    <w:rsid w:val="7A5F2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semiHidden/>
    <w:unhideWhenUsed/>
    <w:qFormat/>
    <w:uiPriority w:val="99"/>
    <w:rPr>
      <w:sz w:val="24"/>
    </w:rPr>
  </w:style>
  <w:style w:type="paragraph" w:customStyle="1" w:styleId="7">
    <w:name w:val="分类号"/>
    <w:basedOn w:val="1"/>
    <w:qFormat/>
    <w:uiPriority w:val="0"/>
    <w:rPr>
      <w:rFonts w:ascii="仿宋_GB2312" w:eastAsia="仿宋_GB2312"/>
      <w:sz w:val="28"/>
      <w:szCs w:val="28"/>
    </w:rPr>
  </w:style>
  <w:style w:type="paragraph" w:customStyle="1" w:styleId="8">
    <w:name w:val="封面日期"/>
    <w:basedOn w:val="1"/>
    <w:qFormat/>
    <w:uiPriority w:val="0"/>
    <w:pPr>
      <w:jc w:val="center"/>
    </w:pPr>
    <w:rPr>
      <w:rFonts w:ascii="黑体" w:eastAsia="黑体"/>
      <w:sz w:val="32"/>
      <w:szCs w:val="32"/>
    </w:rPr>
  </w:style>
  <w:style w:type="paragraph" w:customStyle="1" w:styleId="9">
    <w:name w:val="论文标题"/>
    <w:basedOn w:val="1"/>
    <w:qFormat/>
    <w:uiPriority w:val="0"/>
    <w:pPr>
      <w:jc w:val="center"/>
    </w:pPr>
    <w:rPr>
      <w:rFonts w:eastAsia="楷体_GB2312"/>
      <w:b/>
      <w:kern w:val="36"/>
      <w:sz w:val="52"/>
      <w:szCs w:val="52"/>
    </w:rPr>
  </w:style>
  <w:style w:type="paragraph" w:customStyle="1" w:styleId="10">
    <w:name w:val="硕士学位论文"/>
    <w:basedOn w:val="1"/>
    <w:autoRedefine/>
    <w:qFormat/>
    <w:uiPriority w:val="0"/>
    <w:pPr>
      <w:spacing w:before="240"/>
      <w:jc w:val="center"/>
    </w:pPr>
    <w:rPr>
      <w:sz w:val="44"/>
      <w:szCs w:val="44"/>
    </w:rPr>
  </w:style>
  <w:style w:type="paragraph" w:customStyle="1" w:styleId="11">
    <w:name w:val="研究生姓名"/>
    <w:basedOn w:val="1"/>
    <w:autoRedefine/>
    <w:qFormat/>
    <w:uiPriority w:val="0"/>
    <w:pPr>
      <w:ind w:firstLine="700" w:firstLineChars="700"/>
    </w:pPr>
    <w:rPr>
      <w:sz w:val="28"/>
      <w:szCs w:val="28"/>
    </w:rPr>
  </w:style>
  <w:style w:type="paragraph" w:customStyle="1" w:styleId="12">
    <w:name w:val="正常"/>
    <w:autoRedefine/>
    <w:qFormat/>
    <w:uiPriority w:val="0"/>
    <w:pPr>
      <w:widowControl w:val="0"/>
      <w:jc w:val="both"/>
    </w:pPr>
    <w:rPr>
      <w:rFonts w:ascii="Calibri" w:hAnsi="Calibri" w:eastAsia="宋体" w:cs="Times New Roman"/>
      <w:kern w:val="2"/>
      <w:sz w:val="21"/>
      <w:szCs w:val="22"/>
      <w:lang w:val="en-US" w:eastAsia="zh-CN" w:bidi="ar-SA"/>
    </w:rPr>
  </w:style>
  <w:style w:type="paragraph" w:styleId="13">
    <w:name w:val="List Paragraph"/>
    <w:basedOn w:val="1"/>
    <w:autoRedefine/>
    <w:qFormat/>
    <w:uiPriority w:val="34"/>
    <w:pPr>
      <w:ind w:firstLine="420" w:firstLineChars="200"/>
    </w:pPr>
  </w:style>
  <w:style w:type="table" w:customStyle="1" w:styleId="14">
    <w:name w:val="清单表 3 - 着色 11"/>
    <w:basedOn w:val="5"/>
    <w:autoRedefine/>
    <w:qFormat/>
    <w:uiPriority w:val="48"/>
    <w:tblPr>
      <w:tblBorders>
        <w:top w:val="single" w:color="4874CB" w:themeColor="accent1" w:sz="4" w:space="0"/>
        <w:left w:val="single" w:color="4874CB" w:themeColor="accent1" w:sz="4" w:space="0"/>
        <w:bottom w:val="single" w:color="4874CB" w:themeColor="accent1" w:sz="4" w:space="0"/>
        <w:right w:val="single" w:color="4874CB" w:themeColor="accent1" w:sz="4" w:space="0"/>
      </w:tblBorders>
    </w:tblPr>
    <w:tblStylePr w:type="firstRow">
      <w:rPr>
        <w:b/>
        <w:bCs/>
        <w:color w:val="FFFFFF" w:themeColor="background1"/>
        <w14:textFill>
          <w14:solidFill>
            <w14:schemeClr w14:val="bg1"/>
          </w14:solidFill>
        </w14:textFill>
      </w:rPr>
      <w:tcPr>
        <w:shd w:val="clear" w:color="auto" w:fill="4874CB" w:themeFill="accent1"/>
      </w:tcPr>
    </w:tblStylePr>
    <w:tblStylePr w:type="lastRow">
      <w:rPr>
        <w:b/>
        <w:bCs/>
      </w:rPr>
      <w:tcPr>
        <w:tcBorders>
          <w:top w:val="double" w:color="4874CB"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874CB" w:themeColor="accent1" w:sz="4" w:space="0"/>
          <w:right w:val="single" w:color="4874CB" w:themeColor="accent1" w:sz="4" w:space="0"/>
        </w:tcBorders>
      </w:tcPr>
    </w:tblStylePr>
    <w:tblStylePr w:type="band1Horz">
      <w:tcPr>
        <w:tcBorders>
          <w:top w:val="single" w:color="4874CB" w:themeColor="accent1" w:sz="4" w:space="0"/>
          <w:bottom w:val="single" w:color="4874CB"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874CB" w:themeColor="accent1" w:sz="4" w:space="0"/>
          <w:left w:val="nil"/>
        </w:tcBorders>
      </w:tcPr>
    </w:tblStylePr>
    <w:tblStylePr w:type="swCell">
      <w:tcPr>
        <w:tcBorders>
          <w:top w:val="double" w:color="4874CB" w:themeColor="accent1" w:sz="4" w:space="0"/>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1850</Words>
  <Characters>1956</Characters>
  <Lines>25</Lines>
  <Paragraphs>7</Paragraphs>
  <TotalTime>0</TotalTime>
  <ScaleCrop>false</ScaleCrop>
  <LinksUpToDate>false</LinksUpToDate>
  <CharactersWithSpaces>2223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林苗-企业培训 精品公开课</cp:lastModifiedBy>
  <dcterms:modified xsi:type="dcterms:W3CDTF">2024-10-16T01:53:19Z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1B91947BAF8F45C596CDD68B478A64FF_13</vt:lpwstr>
  </property>
</Properties>
</file>