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9728A">
      <w:pPr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4319905</wp:posOffset>
                </wp:positionV>
                <wp:extent cx="2650490" cy="337185"/>
                <wp:effectExtent l="0" t="0" r="0" b="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490" cy="337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079159">
                            <w:pPr>
                              <w:pStyle w:val="5"/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职业能力提升系列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73.55pt;margin-top:340.15pt;height:26.55pt;width:208.7pt;z-index:251659264;mso-width-relative:page;mso-height-relative:page;" filled="f" stroked="f" coordsize="21600,21600" o:gfxdata="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bTcjNoAAAAMAQAADwAAAAAAAAABACAAAAAiAAAAZHJzL2Rvd25yZXYu&#10;eG1sUEsBAhQAFAAAAAgAh07iQDujiMDAAQAAaA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48079159">
                      <w:pPr>
                        <w:pStyle w:val="5"/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职业能力提升系列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bookmarkEnd w:id="1"/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-155575</wp:posOffset>
                </wp:positionV>
                <wp:extent cx="5983605" cy="5048885"/>
                <wp:effectExtent l="19050" t="6350" r="26670" b="12065"/>
                <wp:wrapNone/>
                <wp:docPr id="5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881" cy="5048885"/>
                          <a:chOff x="5312" y="3100"/>
                          <a:chExt cx="8615" cy="5698"/>
                        </a:xfrm>
                      </wpg:grpSpPr>
                      <wps:wsp>
                        <wps:cNvPr id="51" name="任意多边形 1"/>
                        <wps:cNvSpPr/>
                        <wps:spPr>
                          <a:xfrm>
                            <a:off x="5312" y="3306"/>
                            <a:ext cx="8615" cy="5256"/>
                          </a:xfrm>
                          <a:custGeom>
                            <a:avLst/>
                            <a:gdLst>
                              <a:gd name="connsiteX0" fmla="*/ 4 w 8615"/>
                              <a:gd name="connsiteY0" fmla="*/ 661 h 4189"/>
                              <a:gd name="connsiteX1" fmla="*/ 0 w 8615"/>
                              <a:gd name="connsiteY1" fmla="*/ 0 h 4189"/>
                              <a:gd name="connsiteX2" fmla="*/ 8615 w 8615"/>
                              <a:gd name="connsiteY2" fmla="*/ 0 h 4189"/>
                              <a:gd name="connsiteX3" fmla="*/ 8615 w 8615"/>
                              <a:gd name="connsiteY3" fmla="*/ 4189 h 4189"/>
                              <a:gd name="connsiteX4" fmla="*/ 0 w 8615"/>
                              <a:gd name="connsiteY4" fmla="*/ 4189 h 4189"/>
                              <a:gd name="connsiteX5" fmla="*/ 4 w 8615"/>
                              <a:gd name="connsiteY5" fmla="*/ 1693 h 41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615" h="4189">
                                <a:moveTo>
                                  <a:pt x="4" y="661"/>
                                </a:moveTo>
                                <a:lnTo>
                                  <a:pt x="0" y="0"/>
                                </a:lnTo>
                                <a:lnTo>
                                  <a:pt x="8615" y="0"/>
                                </a:lnTo>
                                <a:lnTo>
                                  <a:pt x="8615" y="4189"/>
                                </a:lnTo>
                                <a:lnTo>
                                  <a:pt x="0" y="4189"/>
                                </a:lnTo>
                                <a:lnTo>
                                  <a:pt x="4" y="169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52" name="组合 26"/>
                        <wpg:cNvGrpSpPr/>
                        <wpg:grpSpPr>
                          <a:xfrm>
                            <a:off x="5710" y="3100"/>
                            <a:ext cx="3154" cy="206"/>
                            <a:chOff x="5410" y="2253"/>
                            <a:chExt cx="3154" cy="206"/>
                          </a:xfrm>
                        </wpg:grpSpPr>
                        <wps:wsp>
                          <wps:cNvPr id="53" name="平行四边形 3"/>
                          <wps:cNvSpPr/>
                          <wps:spPr>
                            <a:xfrm>
                              <a:off x="5410" y="2253"/>
                              <a:ext cx="1325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4" name="矩形 4"/>
                          <wps:cNvSpPr/>
                          <wps:spPr>
                            <a:xfrm>
                              <a:off x="691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5" name="矩形 7"/>
                          <wps:cNvSpPr/>
                          <wps:spPr>
                            <a:xfrm>
                              <a:off x="713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6" name="矩形 8"/>
                          <wps:cNvSpPr/>
                          <wps:spPr>
                            <a:xfrm>
                              <a:off x="736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7" name="矩形 10"/>
                          <wps:cNvSpPr/>
                          <wps:spPr>
                            <a:xfrm>
                              <a:off x="7584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8" name="矩形 11"/>
                          <wps:cNvSpPr/>
                          <wps:spPr>
                            <a:xfrm>
                              <a:off x="7808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9" name="矩形 13"/>
                          <wps:cNvSpPr/>
                          <wps:spPr>
                            <a:xfrm>
                              <a:off x="803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0" name="矩形 15"/>
                          <wps:cNvSpPr/>
                          <wps:spPr>
                            <a:xfrm>
                              <a:off x="825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1" name="矩形 16"/>
                          <wps:cNvSpPr/>
                          <wps:spPr>
                            <a:xfrm>
                              <a:off x="848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62" name="直接连接符 28"/>
                        <wps:cNvCnPr/>
                        <wps:spPr>
                          <a:xfrm>
                            <a:off x="8939" y="3199"/>
                            <a:ext cx="497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3" name="组合 34"/>
                        <wpg:cNvGrpSpPr/>
                        <wpg:grpSpPr>
                          <a:xfrm flipH="1" flipV="1">
                            <a:off x="10369" y="8592"/>
                            <a:ext cx="3156" cy="206"/>
                            <a:chOff x="5409" y="1156"/>
                            <a:chExt cx="3156" cy="206"/>
                          </a:xfrm>
                        </wpg:grpSpPr>
                        <wps:wsp>
                          <wps:cNvPr id="64" name="平行四边形 35"/>
                          <wps:cNvSpPr/>
                          <wps:spPr>
                            <a:xfrm>
                              <a:off x="5409" y="1156"/>
                              <a:ext cx="1326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5" name="矩形 36"/>
                          <wps:cNvSpPr/>
                          <wps:spPr>
                            <a:xfrm>
                              <a:off x="691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6" name="矩形 37"/>
                          <wps:cNvSpPr/>
                          <wps:spPr>
                            <a:xfrm>
                              <a:off x="713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7" name="矩形 38"/>
                          <wps:cNvSpPr/>
                          <wps:spPr>
                            <a:xfrm>
                              <a:off x="736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8" name="矩形 39"/>
                          <wps:cNvSpPr/>
                          <wps:spPr>
                            <a:xfrm>
                              <a:off x="7584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9" name="矩形 40"/>
                          <wps:cNvSpPr/>
                          <wps:spPr>
                            <a:xfrm>
                              <a:off x="7808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0" name="矩形 41"/>
                          <wps:cNvSpPr/>
                          <wps:spPr>
                            <a:xfrm>
                              <a:off x="803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1" name="矩形 42"/>
                          <wps:cNvSpPr/>
                          <wps:spPr>
                            <a:xfrm>
                              <a:off x="825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2" name="矩形 43"/>
                          <wps:cNvSpPr/>
                          <wps:spPr>
                            <a:xfrm>
                              <a:off x="848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73" name="直接连接符 44"/>
                        <wps:cNvCnPr/>
                        <wps:spPr>
                          <a:xfrm flipH="1" flipV="1">
                            <a:off x="5322" y="8699"/>
                            <a:ext cx="49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任意多边形 51"/>
                        <wps:cNvSpPr/>
                        <wps:spPr>
                          <a:xfrm>
                            <a:off x="5445" y="3441"/>
                            <a:ext cx="8352" cy="4979"/>
                          </a:xfrm>
                          <a:custGeom>
                            <a:avLst/>
                            <a:gdLst>
                              <a:gd name="connsiteX0" fmla="*/ 8352 w 8352"/>
                              <a:gd name="connsiteY0" fmla="*/ 3227 h 3920"/>
                              <a:gd name="connsiteX1" fmla="*/ 8350 w 8352"/>
                              <a:gd name="connsiteY1" fmla="*/ 3920 h 3920"/>
                              <a:gd name="connsiteX2" fmla="*/ 0 w 8352"/>
                              <a:gd name="connsiteY2" fmla="*/ 3920 h 3920"/>
                              <a:gd name="connsiteX3" fmla="*/ 0 w 8352"/>
                              <a:gd name="connsiteY3" fmla="*/ 0 h 3920"/>
                              <a:gd name="connsiteX4" fmla="*/ 8350 w 8352"/>
                              <a:gd name="connsiteY4" fmla="*/ 0 h 3920"/>
                              <a:gd name="connsiteX5" fmla="*/ 8347 w 8352"/>
                              <a:gd name="connsiteY5" fmla="*/ 2102 h 3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352" h="3920">
                                <a:moveTo>
                                  <a:pt x="8352" y="3227"/>
                                </a:moveTo>
                                <a:lnTo>
                                  <a:pt x="8350" y="3920"/>
                                </a:lnTo>
                                <a:lnTo>
                                  <a:pt x="0" y="3920"/>
                                </a:lnTo>
                                <a:lnTo>
                                  <a:pt x="0" y="0"/>
                                </a:lnTo>
                                <a:lnTo>
                                  <a:pt x="8350" y="0"/>
                                </a:lnTo>
                                <a:lnTo>
                                  <a:pt x="8347" y="210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9" name="矩形 58"/>
                        <wps:cNvSpPr/>
                        <wps:spPr>
                          <a:xfrm>
                            <a:off x="13748" y="6456"/>
                            <a:ext cx="85" cy="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0" name="矩形 59"/>
                        <wps:cNvSpPr/>
                        <wps:spPr>
                          <a:xfrm>
                            <a:off x="13748" y="7135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1" name="矩形 60"/>
                        <wps:cNvSpPr/>
                        <wps:spPr>
                          <a:xfrm>
                            <a:off x="13748" y="6233"/>
                            <a:ext cx="85" cy="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2" name="矩形 61"/>
                        <wps:cNvSpPr/>
                        <wps:spPr>
                          <a:xfrm>
                            <a:off x="13748" y="7362"/>
                            <a:ext cx="85" cy="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3" name="矩形 59"/>
                        <wps:cNvSpPr/>
                        <wps:spPr>
                          <a:xfrm>
                            <a:off x="13748" y="6908"/>
                            <a:ext cx="85" cy="8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4" name="矩形 58"/>
                        <wps:cNvSpPr/>
                        <wps:spPr>
                          <a:xfrm>
                            <a:off x="13748" y="6682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24.95pt;margin-top:-12.25pt;height:397.55pt;width:471.15pt;z-index:251660288;mso-width-relative:page;mso-height-relative:page;" coordorigin="5312,3100" coordsize="8615,5698" o:gfxdata="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">
                <o:lock v:ext="edit" aspectratio="f"/>
                <v:shape id="任意多边形 1" o:spid="_x0000_s1026" o:spt="100" style="position:absolute;left:5312;top:3306;height:5256;width:8615;" filled="f" stroked="t" coordsize="8615,4189" o:gfxdata="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iJ+8AAAA&#10;2wAAAA8AAAAAAAAAAQAgAAAAIgAAAGRycy9kb3ducmV2LnhtbFBLAQIUABQAAAAIAIdO4kAzLwWe&#10;OwAAADkAAAAQAAAAAAAAAAEAIAAAAAsBAABkcnMvc2hhcGV4bWwueG1sUEsFBgAAAAAGAAYAWwEA&#10;ALUDAAAAAA==&#10;" path="m4,661l0,0,8615,0,8615,4189,0,4189,4,1693e">
                  <v:path o:connectlocs="4,829;0,0;8615,0;8615,5256;0,5256;4,2124" o:connectangles="0,0,0,0,0,0"/>
                  <v:fill on="f" focussize="0,0"/>
                  <v:stroke weight="3pt" color="#C00000 [3204]" miterlimit="8" joinstyle="miter"/>
                  <v:imagedata o:title=""/>
                  <o:lock v:ext="edit" aspectratio="f"/>
                </v:shape>
                <v:group id="组合 26" o:spid="_x0000_s1026" o:spt="203" style="position:absolute;left:5710;top:3100;height:206;width:3154;" coordorigin="5410,2253" coordsize="3154,20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平行四边形 3" o:spid="_x0000_s1026" o:spt="7" type="#_x0000_t7" style="position:absolute;left:5410;top:2253;height:206;width:1325;" fillcolor="#C00000" filled="t" stroked="t" coordsize="21600,21600" o:gfxdata="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SSYi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4" o:spid="_x0000_s1026" o:spt="1" style="position:absolute;left:6912;top:2294;height:85;width:85;" filled="f" stroked="t" coordsize="21600,21600" o:gfxdata="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0mw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7" o:spid="_x0000_s1026" o:spt="1" style="position:absolute;left:7136;top:2294;height:85;width:85;" filled="f" stroked="t" coordsize="21600,21600" o:gfxdata="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GDW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8" o:spid="_x0000_s1026" o:spt="1" style="position:absolute;left:7360;top:2294;height:85;width:85;" filled="f" stroked="t" coordsize="21600,21600" o:gfxdata="UEsDBAoAAAAAAIdO4kAAAAAAAAAAAAAAAAAEAAAAZHJzL1BLAwQUAAAACACHTuJADlMdLr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l4y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0u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0" o:spid="_x0000_s1026" o:spt="1" style="position:absolute;left:7584;top:2294;height:85;width:85;" filled="f" stroked="t" coordsize="21600,21600" o:gfxdata="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7i1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1" o:spid="_x0000_s1026" o:spt="1" style="position:absolute;left:7808;top:2294;height:85;width:85;" filled="f" stroked="t" coordsize="21600,21600" o:gfxdata="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CzH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3" o:spid="_x0000_s1026" o:spt="1" style="position:absolute;left:8032;top:2294;height:85;width:85;" filled="f" stroked="t" coordsize="21600,21600" o:gfxdata="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yJX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5" o:spid="_x0000_s1026" o:spt="1" style="position:absolute;left:8256;top:2294;height:85;width:85;" filled="f" stroked="t" coordsize="21600,21600" o:gfxdata="UEsDBAoAAAAAAIdO4kAAAAAAAAAAAAAAAAAEAAAAZHJzL1BLAwQUAAAACACHTuJAIJrqfL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18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rqf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6" o:spid="_x0000_s1026" o:spt="1" style="position:absolute;left:8480;top:2294;height:85;width:85;" filled="f" stroked="t" coordsize="21600,21600" o:gfxdata="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ZP5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28" o:spid="_x0000_s1026" o:spt="20" style="position:absolute;left:8939;top:3199;height:0;width:4973;" filled="f" stroked="t" coordsize="21600,21600" o:gfxdata="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P9Q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group id="组合 34" o:spid="_x0000_s1026" o:spt="203" style="position:absolute;left:10369;top:8592;flip:x y;height:206;width:3156;" coordorigin="5409,1156" coordsize="3156,206" o:gfxdata="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ISB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平行四边形 35" o:spid="_x0000_s1026" o:spt="7" type="#_x0000_t7" style="position:absolute;left:5409;top:1156;height:206;width:1326;" fillcolor="#C00000" filled="t" stroked="t" coordsize="21600,21600" o:gfxdata="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G0G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36" o:spid="_x0000_s1026" o:spt="1" style="position:absolute;left:6912;top:1197;height:85;width:85;" filled="f" stroked="t" coordsize="21600,21600" o:gfxdata="UEsDBAoAAAAAAIdO4kAAAAAAAAAAAAAAAAAEAAAAZHJzL1BLAwQUAAAACACHTuJAMO1J5L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rIX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Unk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7" o:spid="_x0000_s1026" o:spt="1" style="position:absolute;left:7136;top:1197;height:85;width:85;" filled="f" stroked="t" coordsize="21600,21600" o:gfxdata="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/Xk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8" o:spid="_x0000_s1026" o:spt="1" style="position:absolute;left:7360;top:1197;height:85;width:85;" filled="f" stroked="t" coordsize="21600,21600" o:gfxdata="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3I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9" o:spid="_x0000_s1026" o:spt="1" style="position:absolute;left:7584;top:1197;height:85;width:85;" filled="f" stroked="t" coordsize="21600,21600" o:gfxdata="UEsDBAoAAAAAAIdO4kAAAAAAAAAAAAAAAAAEAAAAZHJzL1BLAwQUAAAACACHTuJA3uzmer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x8Y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zme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0" o:spid="_x0000_s1026" o:spt="1" style="position:absolute;left:7808;top:1197;height:85;width:85;" filled="f" stroked="t" coordsize="21600,21600" o:gfxdata="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EP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1" o:spid="_x0000_s1026" o:spt="1" style="position:absolute;left:8032;top:1197;height:85;width:85;" filled="f" stroked="t" coordsize="21600,21600" o:gfxdata="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8o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2" o:spid="_x0000_s1026" o:spt="1" style="position:absolute;left:8256;top:1197;height:85;width:85;" filled="f" stroked="t" coordsize="21600,21600" o:gfxdata="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/ZO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3" o:spid="_x0000_s1026" o:spt="1" style="position:absolute;left:8480;top:1197;height:85;width:85;" filled="f" stroked="t" coordsize="21600,21600" o:gfxdata="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3UdN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44" o:spid="_x0000_s1026" o:spt="20" style="position:absolute;left:5322;top:8699;flip:x y;height:0;width:4972;" filled="f" stroked="t" coordsize="21600,21600" o:gfxdata="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nE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shape id="任意多边形 51" o:spid="_x0000_s1026" o:spt="100" style="position:absolute;left:5445;top:3441;height:4979;width:8352;" filled="f" stroked="t" coordsize="8352,3920" o:gfxdata="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Le4bgAAADbAAAA&#10;DwAAAAAAAAABACAAAAAiAAAAZHJzL2Rvd25yZXYueG1sUEsBAhQAFAAAAAgAh07iQDMvBZ47AAAA&#10;OQAAABAAAAAAAAAAAQAgAAAABwEAAGRycy9zaGFwZXhtbC54bWxQSwUGAAAAAAYABgBbAQAAsQMA&#10;AAAA&#10;" path="m8352,3227l8350,3920,0,3920,0,0,8350,0,8347,2102e">
                  <v:path o:connectlocs="8352,4098;8350,4979;0,4979;0,0;8350,0;8347,2669" o:connectangles="0,0,0,0,0,0"/>
                  <v:fill on="f" focussize="0,0"/>
                  <v:stroke weight="1.25pt" color="#C00000 [3204]" miterlimit="8" joinstyle="miter"/>
                  <v:imagedata o:title=""/>
                  <o:lock v:ext="edit" aspectratio="f"/>
                </v:shape>
                <v:rect id="矩形 58" o:spid="_x0000_s1026" o:spt="1" style="position:absolute;left:13748;top:6456;height:82;width:85;" filled="f" stroked="t" coordsize="21600,21600" o:gfxdata="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nVP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7135;height:84;width:85;" filled="f" stroked="t" coordsize="21600,21600" o:gfxdata="UEsDBAoAAAAAAIdO4kAAAAAAAAAAAAAAAAAEAAAAZHJzL1BLAwQUAAAACACHTuJAkJYMhr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uj1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gyG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0" o:spid="_x0000_s1026" o:spt="1" style="position:absolute;left:13748;top:6233;height:80;width:85;" filled="f" stroked="t" coordsize="21600,21600" o:gfxdata="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qpH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1" o:spid="_x0000_s1026" o:spt="1" style="position:absolute;left:13748;top:7362;height:81;width:85;" filled="f" stroked="t" coordsize="21600,21600" o:gfxdata="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Dd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6908;height:83;width:85;" filled="f" stroked="t" coordsize="21600,21600" o:gfxdata="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JL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8" o:spid="_x0000_s1026" o:spt="1" style="position:absolute;left:13748;top:6682;height:84;width:85;" filled="f" stroked="t" coordsize="21600,21600" o:gfxdata="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Qq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14:paraId="094BB388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288925</wp:posOffset>
                </wp:positionV>
                <wp:extent cx="5705475" cy="605790"/>
                <wp:effectExtent l="0" t="0" r="9525" b="381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3315" y="1572895"/>
                          <a:ext cx="5705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03F37">
                            <w:pPr>
                              <w:pStyle w:val="2"/>
                              <w:spacing w:before="0" w:after="156" w:afterLines="50" w:line="360" w:lineRule="auto"/>
                              <w:jc w:val="center"/>
                              <w:rPr>
                                <w:rFonts w:ascii="仿宋" w:hAnsi="仿宋" w:eastAsia="微软雅黑" w:cs="仿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C00000"/>
                                <w:sz w:val="40"/>
                                <w:szCs w:val="48"/>
                              </w:rPr>
                              <w:t>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C00000"/>
                                <w:sz w:val="40"/>
                                <w:szCs w:val="40"/>
                                <w:lang w:val="en-US" w:eastAsia="zh-CN"/>
                              </w:rPr>
                              <w:t>打造金牌面试官—招聘痛点全攻略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C00000"/>
                                <w:sz w:val="40"/>
                                <w:szCs w:val="40"/>
                              </w:rPr>
                              <w:t>》</w:t>
                            </w:r>
                          </w:p>
                          <w:p w14:paraId="735E0ADC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25pt;margin-top:22.75pt;height:47.7pt;width:449.25pt;z-index:251667456;mso-width-relative:page;mso-height-relative:page;" fillcolor="#FFFFFF [3201]" filled="t" stroked="f" coordsize="21600,21600" o:gfxdata="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Vcf&#10;1NUAAAAKAQAADwAAAAAAAAABACAAAAAiAAAAZHJzL2Rvd25yZXYueG1sUEsBAhQAFAAAAAgAh07i&#10;QIUNHWNeAgAAnQ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8203F37">
                      <w:pPr>
                        <w:pStyle w:val="2"/>
                        <w:spacing w:before="0" w:after="156" w:afterLines="50" w:line="360" w:lineRule="auto"/>
                        <w:jc w:val="center"/>
                        <w:rPr>
                          <w:rFonts w:ascii="仿宋" w:hAnsi="仿宋" w:eastAsia="微软雅黑" w:cs="仿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C00000"/>
                          <w:sz w:val="40"/>
                          <w:szCs w:val="48"/>
                        </w:rPr>
                        <w:t>《</w:t>
                      </w:r>
                      <w:r>
                        <w:rPr>
                          <w:rFonts w:hint="eastAsia" w:ascii="微软雅黑" w:hAnsi="微软雅黑" w:eastAsia="微软雅黑"/>
                          <w:color w:val="C00000"/>
                          <w:sz w:val="40"/>
                          <w:szCs w:val="40"/>
                          <w:lang w:val="en-US" w:eastAsia="zh-CN"/>
                        </w:rPr>
                        <w:t>打造金牌面试官—招聘痛点全攻略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C00000"/>
                          <w:sz w:val="40"/>
                          <w:szCs w:val="40"/>
                        </w:rPr>
                        <w:t>》</w:t>
                      </w:r>
                    </w:p>
                    <w:p w14:paraId="735E0ADC"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 w14:paraId="0FD73510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5880"/>
                <wp:effectExtent l="9525" t="9525" r="20320" b="10795"/>
                <wp:wrapNone/>
                <wp:docPr id="87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5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-29.4pt;margin-top:6.15pt;height:4.4pt;width:4.65pt;z-index:251661312;mso-width-relative:page;mso-height-relative:page;" filled="f" stroked="t" coordsize="21600,21600" o:gfxdata="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KwSLNgAAAAJAQAADwAAAAAA&#10;AAABACAAAAAiAAAAZHJzL2Rvd25yZXYueG1sUEsBAhQAFAAAAAgAh07iQP91kUPaAQAArQMAAA4A&#10;AAAAAAAAAQAgAAAAJwEAAGRycy9lMm9Eb2MueG1sUEsFBgAAAAAGAAYAWQEAAHM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227965</wp:posOffset>
                </wp:positionV>
                <wp:extent cx="59055" cy="57150"/>
                <wp:effectExtent l="9525" t="9525" r="20320" b="9525"/>
                <wp:wrapNone/>
                <wp:docPr id="85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9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17.95pt;height:4.5pt;width:4.65pt;z-index:251662336;mso-width-relative:page;mso-height-relative:page;" filled="f" stroked="t" coordsize="21600,21600" o:gfxdata="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PuZo3YAAAACQEAAA8AAAAA&#10;AAAAAQAgAAAAIgAAAGRycy9kb3ducmV2LnhtbFBLAQIUABQAAAAIAIdO4kBdjHs12wEAAK0DAAAO&#10;AAAAAAAAAAEAIAAAACcBAABkcnMvZTJvRG9jLnhtbFBLBQYAAAAABgAGAFkBAAB0BQAAAAA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23DE8C69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153035</wp:posOffset>
                </wp:positionV>
                <wp:extent cx="59055" cy="57150"/>
                <wp:effectExtent l="9525" t="9525" r="20320" b="9525"/>
                <wp:wrapNone/>
                <wp:docPr id="8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76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12.05pt;height:4.5pt;width:4.65pt;z-index:251663360;mso-width-relative:page;mso-height-relative:page;" filled="f" stroked="t" coordsize="21600,21600" o:gfxdata="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oi8cdkAAAAJAQAADwAA&#10;AAAAAAABACAAAAAiAAAAZHJzL2Rvd25yZXYueG1sUEsBAhQAFAAAAAgAh07iQNqDlvTcAQAArQMA&#10;AA4AAAAAAAAAAQAgAAAAKA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635</wp:posOffset>
                </wp:positionV>
                <wp:extent cx="59055" cy="58420"/>
                <wp:effectExtent l="9525" t="9525" r="20320" b="20955"/>
                <wp:wrapNone/>
                <wp:docPr id="90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0.05pt;height:4.6pt;width:4.65pt;z-index:251664384;mso-width-relative:page;mso-height-relative:page;" filled="f" stroked="t" coordsize="21600,21600" o:gfxdata="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wAID1QAAAAYBAAAPAAAAAAAA&#10;AAEAIAAAACIAAABkcnMvZG93bnJldi54bWxQSwECFAAUAAAACACHTuJAqDJoRdwBAACtAwAADgAA&#10;AAAAAAABACAAAAAkAQAAZHJzL2Uyb0RvYy54bWxQSwUGAAAAAAYABgBZAQAAcg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304165</wp:posOffset>
                </wp:positionV>
                <wp:extent cx="59055" cy="58420"/>
                <wp:effectExtent l="9525" t="9525" r="20320" b="20955"/>
                <wp:wrapNone/>
                <wp:docPr id="86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23.95pt;height:4.6pt;width:4.65pt;z-index:251665408;mso-width-relative:page;mso-height-relative:page;" filled="f" stroked="t" coordsize="21600,21600" o:gfxdata="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eh9eNgAAAAJAQAADwAA&#10;AAAAAAABACAAAAAiAAAAZHJzL2Rvd25yZXYueG1sUEsBAhQAFAAAAAgAh07iQPPgetLdAQAArQMA&#10;AA4AAAAAAAAAAQAgAAAAJw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20484206">
      <w:pPr>
        <w:pStyle w:val="15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6515"/>
                <wp:effectExtent l="9525" t="9525" r="20320" b="10160"/>
                <wp:wrapNone/>
                <wp:docPr id="88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2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-29.4pt;margin-top:6.15pt;height:4.45pt;width:4.65pt;z-index:251666432;mso-width-relative:page;mso-height-relative:page;" filled="f" stroked="t" coordsize="21600,21600" o:gfxdata="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ZKkSP2AAAAAkBAAAPAAAA&#10;AAAAAAEAIAAAACIAAABkcnMvZG93bnJldi54bWxQSwECFAAUAAAACACHTuJAkYf2p9wBAACtAwAA&#10;DgAAAAAAAAABACAAAAAnAQAAZHJzL2Uyb0RvYy54bWxQSwUGAAAAAAYABgBZAQAAdQ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课程费用：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3980元/人 （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含培训费、教材费、场地费、午餐、茶歇费及税金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 w14:paraId="29B4A45A">
      <w:pPr>
        <w:spacing w:line="440" w:lineRule="atLeast"/>
        <w:jc w:val="left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参训对象：</w:t>
      </w:r>
      <w:r>
        <w:rPr>
          <w:rFonts w:hint="eastAsia" w:ascii="微软雅黑" w:hAnsi="微软雅黑" w:eastAsia="微软雅黑" w:cs="微软雅黑"/>
          <w:kern w:val="0"/>
          <w:szCs w:val="21"/>
        </w:rPr>
        <w:t>本课程适合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企业管理者、人力资源管理者、中层管理者及其他想提升面试技巧的学员</w:t>
      </w:r>
    </w:p>
    <w:p w14:paraId="0F36CC46">
      <w:pPr>
        <w:pStyle w:val="15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课程地点：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上海</w:t>
      </w:r>
    </w:p>
    <w:p w14:paraId="1ECB813A">
      <w:pPr>
        <w:pStyle w:val="15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课程时间：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2天</w:t>
      </w:r>
    </w:p>
    <w:tbl>
      <w:tblPr>
        <w:tblStyle w:val="6"/>
        <w:tblW w:w="8399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9"/>
        <w:gridCol w:w="4200"/>
      </w:tblGrid>
      <w:tr w14:paraId="547FA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199" w:type="dxa"/>
            <w:tcBorders>
              <w:top w:val="single" w:color="000000" w:sz="12" w:space="0"/>
              <w:left w:val="nil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D62768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第一期</w:t>
            </w:r>
          </w:p>
        </w:tc>
        <w:tc>
          <w:tcPr>
            <w:tcW w:w="420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4FD3C9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第二期</w:t>
            </w:r>
          </w:p>
        </w:tc>
      </w:tr>
      <w:tr w14:paraId="4888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199" w:type="dxa"/>
            <w:tcBorders>
              <w:top w:val="single" w:color="000000" w:sz="4" w:space="0"/>
              <w:left w:val="nil"/>
              <w:bottom w:val="single" w:color="000000" w:sz="1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3F0AED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7-8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20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283407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7083A270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09E0B422">
      <w:pPr>
        <w:pStyle w:val="15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7046B235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课程背景：</w:t>
      </w:r>
    </w:p>
    <w:p w14:paraId="3FCBAD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为什么候选人背景很好，面试回答也令人满意，到工作上却名不副实？</w:t>
      </w:r>
    </w:p>
    <w:p w14:paraId="123E4F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为什么面试时感觉特别好，一到工作岗位就和面试表现大相径庭？</w:t>
      </w:r>
    </w:p>
    <w:p w14:paraId="62CF1D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为什么面试时，候选人的问题回答都很完美，让人无法判断真伪？</w:t>
      </w:r>
    </w:p>
    <w:p w14:paraId="3DA705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为什么面试需要结构化，非结构化往往导致面试不准确？</w:t>
      </w:r>
    </w:p>
    <w:p w14:paraId="4BC0F88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为什么面试时，人力资源部认为很好，用人部门看不上？</w:t>
      </w:r>
    </w:p>
    <w:p w14:paraId="2201BD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为什么面试官的礼仪和职业化也是吸引人才的重要手段？</w:t>
      </w:r>
    </w:p>
    <w:p w14:paraId="0DCE44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为什么很多候选人答应加入，却常常不来报到，如何解决？</w:t>
      </w:r>
    </w:p>
    <w:p w14:paraId="346625E3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课程收益：</w:t>
      </w:r>
    </w:p>
    <w:p w14:paraId="063E624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leftChars="0" w:firstLineChars="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让学员掌握并使用面试的方法论</w:t>
      </w:r>
    </w:p>
    <w:p w14:paraId="43D6399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leftChars="0" w:firstLineChars="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掌握行为面试STAR或SBO的方法</w:t>
      </w:r>
    </w:p>
    <w:p w14:paraId="79267A5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leftChars="0" w:firstLineChars="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掌握情景面试的方法</w:t>
      </w:r>
    </w:p>
    <w:p w14:paraId="607E45C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leftChars="0" w:firstLineChars="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掌握面试追问的技巧“3W方法“</w:t>
      </w:r>
    </w:p>
    <w:p w14:paraId="0DD5297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leftChars="0" w:firstLineChars="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避开面试的十大误区</w:t>
      </w:r>
    </w:p>
    <w:p w14:paraId="4E87C2E2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lang w:val="en-US" w:eastAsia="zh-CN"/>
        </w:rPr>
        <w:t>授课特点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：</w:t>
      </w:r>
    </w:p>
    <w:p w14:paraId="346AE778">
      <w:pPr>
        <w:pStyle w:val="1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“实战、接地气、解决问题”是课程的最大特色，也是本课程的不懈追求；</w:t>
      </w:r>
    </w:p>
    <w:p w14:paraId="703E5F70">
      <w:pPr>
        <w:pStyle w:val="1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2天内完成6大议题，10个案例分析题；</w:t>
      </w:r>
    </w:p>
    <w:p w14:paraId="654F2F89">
      <w:pPr>
        <w:pStyle w:val="1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课程目标不仅仅为了让学员学习相关的知识，而是聚焦在能否可以马上应用到实际工作中；</w:t>
      </w:r>
    </w:p>
    <w:p w14:paraId="2ABFA2E5">
      <w:pPr>
        <w:pStyle w:val="1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课程不是以知识的讲解为目标，而是通过分组讨论，案例教学，互动式研讨，现场PK来帮助学员理解知识，将在招聘过程中遇到的问题予以解决并融入培训现场；</w:t>
      </w:r>
    </w:p>
    <w:p w14:paraId="4CBA2588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课程大纲：</w:t>
      </w:r>
    </w:p>
    <w:p w14:paraId="2B8605F3">
      <w:pPr>
        <w:pStyle w:val="16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bookmarkStart w:id="0" w:name="_Hlk126523611"/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招聘的方法论—掌握方法论，高屋建瓴看面试</w:t>
      </w:r>
    </w:p>
    <w:p w14:paraId="1D5794F4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招聘中两个标准的统一</w:t>
      </w:r>
    </w:p>
    <w:p w14:paraId="4E6A7A99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人力资源部门和用人部门的标准统一</w:t>
      </w:r>
    </w:p>
    <w:p w14:paraId="41DF6695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职位的面试题目统一</w:t>
      </w:r>
    </w:p>
    <w:p w14:paraId="598F4B59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案例解析：为什么王小姐会失败？</w:t>
      </w:r>
    </w:p>
    <w:p w14:paraId="38992497">
      <w:pPr>
        <w:keepNext w:val="0"/>
        <w:keepLines w:val="0"/>
        <w:pageBreakBefore w:val="0"/>
        <w:numPr>
          <w:ilvl w:val="0"/>
          <w:numId w:val="5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招聘中的三大匹配：人岗匹配、人与组织、人与组织发展匹配</w:t>
      </w:r>
    </w:p>
    <w:p w14:paraId="26939A6D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为什么需要三大匹配？</w:t>
      </w:r>
    </w:p>
    <w:p w14:paraId="440E7291">
      <w:pPr>
        <w:keepNext w:val="0"/>
        <w:keepLines w:val="0"/>
        <w:pageBreakBefore w:val="0"/>
        <w:numPr>
          <w:ilvl w:val="0"/>
          <w:numId w:val="5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面试的本质是逻辑归纳</w:t>
      </w:r>
    </w:p>
    <w:p w14:paraId="1185A60E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证据=举例子</w:t>
      </w:r>
    </w:p>
    <w:p w14:paraId="05C1B697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足够的样本量=多举例子</w:t>
      </w:r>
    </w:p>
    <w:p w14:paraId="0F06AEB1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right="-340" w:rightChars="-162" w:firstLine="0" w:firstLineChars="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本节输出：招聘面试的3大方法论</w:t>
      </w:r>
    </w:p>
    <w:p w14:paraId="09B4AE92">
      <w:pPr>
        <w:pStyle w:val="16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907" w:rightChars="-432" w:firstLineChars="0"/>
        <w:textAlignment w:val="auto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岗位人才的胜任力模型构建—没有人才标准，面试就是盲人摸象</w:t>
      </w:r>
    </w:p>
    <w:p w14:paraId="27A541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1、胜任力的概念</w:t>
      </w:r>
    </w:p>
    <w:p w14:paraId="68A872C5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麦克礼兰的冰山理论和胜任力模型</w:t>
      </w:r>
    </w:p>
    <w:p w14:paraId="4F88B274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胜任力的三大分类（通用、岗位、管理）</w:t>
      </w:r>
    </w:p>
    <w:p w14:paraId="1405EB84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岗位说明书和胜任力之间的区别和联系</w:t>
      </w:r>
    </w:p>
    <w:p w14:paraId="442B8DCD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练习和思考：如何识别候选人的需求？</w:t>
      </w:r>
    </w:p>
    <w:p w14:paraId="46B575C8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是被候选人需求的4个方法</w:t>
      </w:r>
    </w:p>
    <w:p w14:paraId="0C10EA11"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hanging="42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2、如何通过岗位说明书制定人才胜任力</w:t>
      </w:r>
    </w:p>
    <w:p w14:paraId="5D33C7AD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KSAO工具的应用</w:t>
      </w:r>
    </w:p>
    <w:p w14:paraId="41AF0779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练习：请根据该岗位说明书，制定岗位的人才胜任力标准</w:t>
      </w:r>
    </w:p>
    <w:p w14:paraId="005C8531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right="-340" w:rightChars="-162" w:firstLine="0" w:firstLineChars="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本节输出：人才标准的KSAO模型</w:t>
      </w:r>
    </w:p>
    <w:p w14:paraId="6C697066">
      <w:pPr>
        <w:pStyle w:val="16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结构化面试和非结构化面试—克服主观，科学设计面试题目</w:t>
      </w:r>
    </w:p>
    <w:p w14:paraId="2C60BD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1、面试官的基本礼仪</w:t>
      </w:r>
    </w:p>
    <w:p w14:paraId="04CEC646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面试官的礼仪和雇主品牌、吸引人才之间的关系</w:t>
      </w:r>
    </w:p>
    <w:p w14:paraId="65D80B57"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hanging="42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2、结构化面试和非结构化面试的概念</w:t>
      </w:r>
    </w:p>
    <w:p w14:paraId="079FD4A4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采用A+B 方法使用结构化面试</w:t>
      </w:r>
    </w:p>
    <w:p w14:paraId="4FE6952A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A结构化面试题目</w:t>
      </w:r>
    </w:p>
    <w:p w14:paraId="2E162EA3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B个性化题目的设计</w:t>
      </w:r>
    </w:p>
    <w:p w14:paraId="1994F4A3"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hanging="42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3、筛选简历的基本要求</w:t>
      </w:r>
    </w:p>
    <w:p w14:paraId="77C366B8"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right="-340" w:rightChars="-162" w:firstLine="0" w:firstLineChars="0"/>
        <w:textAlignment w:val="auto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本节输出：面试官的一般礼仪、设计面试题目的A+B法</w:t>
      </w:r>
    </w:p>
    <w:p w14:paraId="06A17BAF">
      <w:pPr>
        <w:pStyle w:val="16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面试方法和追问技巧—掌握行为面试和追问，让说谎无所遁形</w:t>
      </w:r>
    </w:p>
    <w:p w14:paraId="47A92CE9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面试的六个错误假设</w:t>
      </w:r>
    </w:p>
    <w:p w14:paraId="6F030FA0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正确的面试假设：过去的行为是未来行为的预期</w:t>
      </w:r>
    </w:p>
    <w:p w14:paraId="5A7DB071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行为面试法</w:t>
      </w:r>
    </w:p>
    <w:p w14:paraId="0F168240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STAR法或者SBO法</w:t>
      </w:r>
    </w:p>
    <w:p w14:paraId="201AEFC9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案例分析：我如何解决商场的危机？</w:t>
      </w:r>
    </w:p>
    <w:p w14:paraId="42870547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行为面试的4个步骤</w:t>
      </w:r>
    </w:p>
    <w:p w14:paraId="2A543A44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举例：宝洁公司的8个面试题目，其考察的能力是什么？</w:t>
      </w:r>
    </w:p>
    <w:p w14:paraId="72F03CB2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行为面试的本质</w:t>
      </w:r>
    </w:p>
    <w:p w14:paraId="23A217D6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演练：判断以下是行为面试吗？</w:t>
      </w:r>
    </w:p>
    <w:p w14:paraId="4FCAE739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演练：该如何设计这三个问题</w:t>
      </w:r>
    </w:p>
    <w:p w14:paraId="0483D80F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情景面试</w:t>
      </w:r>
    </w:p>
    <w:p w14:paraId="5DB2613E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情景面试的概念</w:t>
      </w:r>
    </w:p>
    <w:p w14:paraId="0E6BCDCF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情景面试的假设</w:t>
      </w:r>
    </w:p>
    <w:p w14:paraId="1B7DA481"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案例：情景面试的缺陷</w:t>
      </w:r>
    </w:p>
    <w:p w14:paraId="7830B6A8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混合面试法</w:t>
      </w:r>
    </w:p>
    <w:p w14:paraId="24B4E871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混合面试的本质</w:t>
      </w:r>
    </w:p>
    <w:p w14:paraId="5CD9DB47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如何使用混合面试法？</w:t>
      </w:r>
    </w:p>
    <w:p w14:paraId="55FBC60F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面试的追问技巧：3W法</w:t>
      </w:r>
    </w:p>
    <w:p w14:paraId="2C11EB04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什么是3W法？</w:t>
      </w:r>
    </w:p>
    <w:p w14:paraId="46D174EA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3W代表什么？</w:t>
      </w:r>
    </w:p>
    <w:p w14:paraId="5DB0BD40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案例解析：你是如何达成一个你策划好的目标的？</w:t>
      </w:r>
    </w:p>
    <w:p w14:paraId="66C986FB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演练：请根据题目进行追问？</w:t>
      </w:r>
    </w:p>
    <w:p w14:paraId="09F1495D">
      <w:pPr>
        <w:keepNext w:val="0"/>
        <w:keepLines w:val="0"/>
        <w:pageBreakBefore w:val="0"/>
        <w:numPr>
          <w:ilvl w:val="0"/>
          <w:numId w:val="7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如何根据学员的面试回答进行判断？</w:t>
      </w:r>
    </w:p>
    <w:p w14:paraId="3EB2342C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哪些是假的STAR?</w:t>
      </w:r>
    </w:p>
    <w:p w14:paraId="0FCADD40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哪些回答没有触及到核心？</w:t>
      </w:r>
    </w:p>
    <w:p w14:paraId="66A7C123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哪些回答文不对题？</w:t>
      </w:r>
    </w:p>
    <w:p w14:paraId="6104948A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哪些回答要和公司要求比对？</w:t>
      </w:r>
    </w:p>
    <w:p w14:paraId="2025B715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面试的其他技巧</w:t>
      </w:r>
    </w:p>
    <w:p w14:paraId="00D3337E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声东击西法</w:t>
      </w:r>
    </w:p>
    <w:p w14:paraId="07CF06E4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基本信息了解法</w:t>
      </w:r>
    </w:p>
    <w:p w14:paraId="261554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本节输出：STAR面试4步曲、情景面试法、3W追问法、面试其他的两种方法</w:t>
      </w:r>
    </w:p>
    <w:p w14:paraId="0DEB6CB3">
      <w:pPr>
        <w:pStyle w:val="16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面试的结束技巧—结束也是面试 避免典型错误 科学录用人才</w:t>
      </w:r>
    </w:p>
    <w:p w14:paraId="7C24004F"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5" w:leftChars="0" w:hanging="425" w:firstLineChars="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面试结束的三个技巧</w:t>
      </w:r>
    </w:p>
    <w:p w14:paraId="105A2E1F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为什么需要对方提问？</w:t>
      </w:r>
    </w:p>
    <w:p w14:paraId="59E3CC31"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5" w:leftChars="0" w:hanging="425" w:firstLineChars="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面试的十大误区</w:t>
      </w:r>
    </w:p>
    <w:p w14:paraId="5A8F9AEA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面试十大误区的解决方法</w:t>
      </w:r>
    </w:p>
    <w:p w14:paraId="7E6544C9"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5" w:leftChars="0" w:hanging="425" w:firstLineChars="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薪酬谈判的技巧和方法</w:t>
      </w:r>
    </w:p>
    <w:p w14:paraId="3344EAE7"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5" w:leftChars="0" w:hanging="425" w:firstLineChars="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如何解决候选人承诺来公司却不来报到的3个方法？</w:t>
      </w:r>
    </w:p>
    <w:p w14:paraId="28A4E5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本节输出：面试的结束技巧</w:t>
      </w:r>
    </w:p>
    <w:p w14:paraId="681D086F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4C069185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659FCCB2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718A7E05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22FC98FB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064FEB3B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11744C50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25A694F4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06635D57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4B7EE507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47B7FB0E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32044052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bookmarkEnd w:id="0"/>
    <w:p w14:paraId="3FB782C4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kern w:val="0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281305</wp:posOffset>
            </wp:positionV>
            <wp:extent cx="1951355" cy="2927350"/>
            <wp:effectExtent l="88900" t="19685" r="47625" b="100965"/>
            <wp:wrapTight wrapText="bothSides">
              <wp:wrapPolygon>
                <wp:start x="1884" y="-145"/>
                <wp:lineTo x="703" y="192"/>
                <wp:lineTo x="-984" y="1317"/>
                <wp:lineTo x="-984" y="20096"/>
                <wp:lineTo x="-141" y="21445"/>
                <wp:lineTo x="1715" y="22120"/>
                <wp:lineTo x="1884" y="22233"/>
                <wp:lineTo x="19091" y="22233"/>
                <wp:lineTo x="19259" y="22120"/>
                <wp:lineTo x="20946" y="21445"/>
                <wp:lineTo x="21790" y="20321"/>
                <wp:lineTo x="21790" y="1204"/>
                <wp:lineTo x="20272" y="192"/>
                <wp:lineTo x="19259" y="-145"/>
                <wp:lineTo x="1884" y="-145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29273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讲师介绍：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2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</w:rPr>
        <w:t>张书豪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老师</w:t>
      </w:r>
    </w:p>
    <w:p w14:paraId="4522E3B0">
      <w:pPr>
        <w:numPr>
          <w:ilvl w:val="0"/>
          <w:numId w:val="10"/>
        </w:numPr>
        <w:spacing w:line="440" w:lineRule="exact"/>
        <w:rPr>
          <w:rFonts w:ascii="微软雅黑" w:hAnsi="微软雅黑" w:eastAsia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人课合一卓越十五期明星培训师</w:t>
      </w:r>
    </w:p>
    <w:p w14:paraId="49125341">
      <w:pPr>
        <w:numPr>
          <w:ilvl w:val="0"/>
          <w:numId w:val="10"/>
        </w:numPr>
        <w:spacing w:line="440" w:lineRule="exact"/>
        <w:rPr>
          <w:rFonts w:ascii="微软雅黑" w:hAnsi="微软雅黑" w:eastAsia="微软雅黑"/>
          <w:kern w:val="0"/>
          <w:szCs w:val="21"/>
        </w:rPr>
      </w:pPr>
      <w:r>
        <w:rPr>
          <w:rFonts w:hint="eastAsia" w:ascii="微软雅黑" w:hAnsi="微软雅黑" w:eastAsia="微软雅黑"/>
          <w:kern w:val="0"/>
          <w:szCs w:val="21"/>
        </w:rPr>
        <w:t>工商管理博士</w:t>
      </w:r>
    </w:p>
    <w:p w14:paraId="2A6082C1">
      <w:pPr>
        <w:numPr>
          <w:ilvl w:val="0"/>
          <w:numId w:val="10"/>
        </w:numPr>
        <w:spacing w:line="440" w:lineRule="exact"/>
        <w:rPr>
          <w:rFonts w:ascii="微软雅黑" w:hAnsi="微软雅黑" w:eastAsia="微软雅黑"/>
          <w:kern w:val="0"/>
          <w:szCs w:val="21"/>
        </w:rPr>
      </w:pPr>
      <w:r>
        <w:rPr>
          <w:rFonts w:hint="eastAsia" w:ascii="微软雅黑" w:hAnsi="微软雅黑" w:eastAsia="微软雅黑"/>
          <w:kern w:val="0"/>
          <w:szCs w:val="21"/>
        </w:rPr>
        <w:t>DISC行为风格论证分析师</w:t>
      </w:r>
    </w:p>
    <w:p w14:paraId="38473F4F">
      <w:pPr>
        <w:numPr>
          <w:ilvl w:val="0"/>
          <w:numId w:val="10"/>
        </w:numPr>
        <w:spacing w:line="440" w:lineRule="exact"/>
        <w:rPr>
          <w:rFonts w:ascii="微软雅黑" w:hAnsi="微软雅黑" w:eastAsia="微软雅黑"/>
          <w:kern w:val="0"/>
          <w:szCs w:val="21"/>
        </w:rPr>
      </w:pPr>
      <w:r>
        <w:rPr>
          <w:rFonts w:hint="eastAsia" w:ascii="微软雅黑" w:hAnsi="微软雅黑" w:eastAsia="微软雅黑"/>
          <w:kern w:val="0"/>
          <w:szCs w:val="21"/>
        </w:rPr>
        <w:t>2</w:t>
      </w:r>
      <w:r>
        <w:rPr>
          <w:rFonts w:ascii="微软雅黑" w:hAnsi="微软雅黑" w:eastAsia="微软雅黑"/>
          <w:kern w:val="0"/>
          <w:szCs w:val="21"/>
        </w:rPr>
        <w:t>2</w:t>
      </w:r>
      <w:r>
        <w:rPr>
          <w:rFonts w:hint="eastAsia" w:ascii="微软雅黑" w:hAnsi="微软雅黑" w:eastAsia="微软雅黑"/>
          <w:kern w:val="0"/>
          <w:szCs w:val="21"/>
        </w:rPr>
        <w:t>年工作经验，曾经先后供职于国企、民企、跨国公司等，如美国都乐、法国百吉福、美资纳斯达克上市公司等，行业涵盖：制造、快消、大型外包服务等</w:t>
      </w:r>
      <w:r>
        <w:rPr>
          <w:rFonts w:ascii="微软雅黑" w:hAnsi="微软雅黑" w:eastAsia="微软雅黑"/>
          <w:kern w:val="0"/>
          <w:szCs w:val="21"/>
        </w:rPr>
        <w:t xml:space="preserve"> </w:t>
      </w:r>
    </w:p>
    <w:p w14:paraId="1A41D9F3">
      <w:pPr>
        <w:numPr>
          <w:ilvl w:val="0"/>
          <w:numId w:val="10"/>
        </w:numPr>
        <w:spacing w:line="440" w:lineRule="exact"/>
        <w:rPr>
          <w:rFonts w:ascii="微软雅黑" w:hAnsi="微软雅黑" w:eastAsia="微软雅黑"/>
          <w:kern w:val="0"/>
          <w:szCs w:val="21"/>
        </w:rPr>
      </w:pPr>
      <w:r>
        <w:rPr>
          <w:rFonts w:ascii="微软雅黑" w:hAnsi="微软雅黑" w:eastAsia="微软雅黑"/>
          <w:kern w:val="0"/>
          <w:szCs w:val="21"/>
        </w:rPr>
        <w:t>20年管理经验，曾担任大中华区人力资源总监</w:t>
      </w:r>
      <w:r>
        <w:rPr>
          <w:rFonts w:hint="eastAsia" w:ascii="微软雅黑" w:hAnsi="微软雅黑" w:eastAsia="微软雅黑"/>
          <w:kern w:val="0"/>
          <w:szCs w:val="21"/>
        </w:rPr>
        <w:t>、</w:t>
      </w:r>
      <w:r>
        <w:rPr>
          <w:rFonts w:ascii="微软雅黑" w:hAnsi="微软雅黑" w:eastAsia="微软雅黑"/>
          <w:kern w:val="0"/>
          <w:szCs w:val="21"/>
        </w:rPr>
        <w:t>总裁助理、物流总监等高管职位，对不同类型的企业管理模式有深刻的认识</w:t>
      </w:r>
    </w:p>
    <w:p w14:paraId="7E8A6187">
      <w:pPr>
        <w:numPr>
          <w:ilvl w:val="0"/>
          <w:numId w:val="10"/>
        </w:numPr>
        <w:spacing w:line="440" w:lineRule="exact"/>
        <w:rPr>
          <w:rFonts w:ascii="微软雅黑" w:hAnsi="微软雅黑" w:eastAsia="微软雅黑"/>
          <w:b/>
          <w:kern w:val="0"/>
          <w:szCs w:val="21"/>
        </w:rPr>
      </w:pPr>
      <w:r>
        <w:rPr>
          <w:rFonts w:ascii="微软雅黑" w:hAnsi="微软雅黑" w:eastAsia="微软雅黑"/>
          <w:kern w:val="0"/>
          <w:szCs w:val="21"/>
        </w:rPr>
        <w:t>11年</w:t>
      </w:r>
      <w:r>
        <w:rPr>
          <w:rFonts w:hint="eastAsia" w:ascii="微软雅黑" w:hAnsi="微软雅黑" w:eastAsia="微软雅黑"/>
          <w:kern w:val="0"/>
          <w:szCs w:val="21"/>
        </w:rPr>
        <w:t>管理</w:t>
      </w:r>
      <w:r>
        <w:rPr>
          <w:rFonts w:ascii="微软雅黑" w:hAnsi="微软雅黑" w:eastAsia="微软雅黑"/>
          <w:kern w:val="0"/>
          <w:szCs w:val="21"/>
        </w:rPr>
        <w:t>咨询经验，担任多家公司的企业</w:t>
      </w:r>
      <w:r>
        <w:rPr>
          <w:rFonts w:hint="eastAsia" w:ascii="微软雅黑" w:hAnsi="微软雅黑" w:eastAsia="微软雅黑"/>
          <w:kern w:val="0"/>
          <w:szCs w:val="21"/>
        </w:rPr>
        <w:t>管理</w:t>
      </w:r>
      <w:r>
        <w:rPr>
          <w:rFonts w:ascii="微软雅黑" w:hAnsi="微软雅黑" w:eastAsia="微软雅黑"/>
          <w:kern w:val="0"/>
          <w:szCs w:val="21"/>
        </w:rPr>
        <w:t>咨询顾问，这些公司涵盖电力、快消品、贸易等行业</w:t>
      </w:r>
    </w:p>
    <w:p w14:paraId="08785CBB">
      <w:pPr>
        <w:numPr>
          <w:ilvl w:val="0"/>
          <w:numId w:val="10"/>
        </w:numPr>
        <w:spacing w:line="440" w:lineRule="exact"/>
        <w:rPr>
          <w:rFonts w:ascii="微软雅黑" w:hAnsi="微软雅黑" w:eastAsia="微软雅黑"/>
          <w:b/>
          <w:kern w:val="0"/>
          <w:szCs w:val="21"/>
        </w:rPr>
      </w:pPr>
      <w:r>
        <w:rPr>
          <w:rFonts w:hint="eastAsia" w:ascii="微软雅黑" w:hAnsi="微软雅黑" w:eastAsia="微软雅黑"/>
          <w:kern w:val="0"/>
          <w:szCs w:val="21"/>
        </w:rPr>
        <w:t>1</w:t>
      </w:r>
      <w:r>
        <w:rPr>
          <w:rFonts w:ascii="微软雅黑" w:hAnsi="微软雅黑" w:eastAsia="微软雅黑"/>
          <w:kern w:val="0"/>
          <w:szCs w:val="21"/>
        </w:rPr>
        <w:t>1</w:t>
      </w:r>
      <w:r>
        <w:rPr>
          <w:rFonts w:hint="eastAsia" w:ascii="微软雅黑" w:hAnsi="微软雅黑" w:eastAsia="微软雅黑"/>
          <w:kern w:val="0"/>
          <w:szCs w:val="21"/>
        </w:rPr>
        <w:t>年培训经验，200</w:t>
      </w:r>
      <w:r>
        <w:rPr>
          <w:rFonts w:ascii="微软雅黑" w:hAnsi="微软雅黑" w:eastAsia="微软雅黑"/>
          <w:kern w:val="0"/>
          <w:szCs w:val="21"/>
        </w:rPr>
        <w:t>8</w:t>
      </w:r>
      <w:r>
        <w:rPr>
          <w:rFonts w:hint="eastAsia" w:ascii="微软雅黑" w:hAnsi="微软雅黑" w:eastAsia="微软雅黑"/>
          <w:kern w:val="0"/>
          <w:szCs w:val="21"/>
        </w:rPr>
        <w:t>年因为喜欢培训开始受邀分享管理经验和心得，至今授课超过500天</w:t>
      </w:r>
    </w:p>
    <w:p w14:paraId="1D09C862">
      <w:pPr>
        <w:spacing w:line="440" w:lineRule="exact"/>
        <w:rPr>
          <w:rFonts w:ascii="微软雅黑" w:hAnsi="微软雅黑" w:eastAsia="微软雅黑"/>
          <w:b/>
          <w:kern w:val="0"/>
          <w:szCs w:val="21"/>
        </w:rPr>
      </w:pPr>
    </w:p>
    <w:p w14:paraId="244D189A">
      <w:pPr>
        <w:spacing w:line="440" w:lineRule="exact"/>
        <w:rPr>
          <w:rFonts w:ascii="微软雅黑" w:hAnsi="微软雅黑" w:eastAsia="微软雅黑"/>
          <w:b/>
          <w:kern w:val="0"/>
          <w:szCs w:val="21"/>
        </w:rPr>
      </w:pPr>
      <w:r>
        <w:rPr>
          <w:rFonts w:hint="eastAsia" w:ascii="微软雅黑" w:hAnsi="微软雅黑" w:eastAsia="微软雅黑"/>
          <w:b/>
          <w:kern w:val="0"/>
          <w:szCs w:val="21"/>
        </w:rPr>
        <w:t>背景介绍：</w:t>
      </w:r>
    </w:p>
    <w:p w14:paraId="13B68EFB">
      <w:pPr>
        <w:numPr>
          <w:ilvl w:val="0"/>
          <w:numId w:val="11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培训经验：</w:t>
      </w:r>
    </w:p>
    <w:p w14:paraId="071B0F23">
      <w:pPr>
        <w:spacing w:line="440" w:lineRule="exact"/>
        <w:ind w:left="105" w:firstLine="420" w:firstLineChars="200"/>
        <w:rPr>
          <w:rFonts w:hint="eastAsia" w:ascii="微软雅黑" w:hAnsi="微软雅黑" w:eastAsia="微软雅黑" w:cs="微软雅黑"/>
          <w:bCs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szCs w:val="21"/>
        </w:rPr>
        <w:t>至今已经服务至少150家以上的企业，大多数是大型央企、跨国公司、民营企业等</w:t>
      </w:r>
      <w:r>
        <w:rPr>
          <w:rFonts w:hint="eastAsia" w:ascii="微软雅黑" w:hAnsi="微软雅黑" w:eastAsia="微软雅黑" w:cs="微软雅黑"/>
          <w:bCs/>
          <w:szCs w:val="21"/>
          <w:lang w:eastAsia="zh-CN"/>
        </w:rPr>
        <w:t>。</w:t>
      </w:r>
    </w:p>
    <w:p w14:paraId="7C6E2305">
      <w:pPr>
        <w:spacing w:line="440" w:lineRule="exact"/>
        <w:ind w:left="105" w:firstLine="420" w:firstLineChars="20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 xml:space="preserve"> </w:t>
      </w:r>
    </w:p>
    <w:p w14:paraId="0A9337EF">
      <w:pPr>
        <w:numPr>
          <w:ilvl w:val="0"/>
          <w:numId w:val="11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兼职咨询经验：</w:t>
      </w:r>
    </w:p>
    <w:p w14:paraId="3186F347">
      <w:pPr>
        <w:spacing w:line="440" w:lineRule="exact"/>
        <w:ind w:left="105" w:firstLine="420" w:firstLineChars="20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从2007年开始兼职做顾问和咨询，曾经帮助多家企业做过多次微咨询项目：</w:t>
      </w:r>
    </w:p>
    <w:p w14:paraId="00988773">
      <w:pPr>
        <w:pStyle w:val="16"/>
        <w:widowControl/>
        <w:numPr>
          <w:ilvl w:val="0"/>
          <w:numId w:val="12"/>
        </w:numPr>
        <w:snapToGrid w:val="0"/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某</w:t>
      </w:r>
      <w:r>
        <w:rPr>
          <w:rFonts w:hint="eastAsia" w:ascii="微软雅黑" w:hAnsi="微软雅黑" w:eastAsia="微软雅黑" w:cs="微软雅黑"/>
          <w:szCs w:val="21"/>
        </w:rPr>
        <w:t>公司的企业年度经营计划项目；</w:t>
      </w:r>
    </w:p>
    <w:p w14:paraId="4518F5E1">
      <w:pPr>
        <w:pStyle w:val="16"/>
        <w:widowControl/>
        <w:numPr>
          <w:ilvl w:val="0"/>
          <w:numId w:val="12"/>
        </w:numPr>
        <w:snapToGrid w:val="0"/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某公司的绩效管理系统；</w:t>
      </w:r>
    </w:p>
    <w:p w14:paraId="5908CDD6">
      <w:pPr>
        <w:pStyle w:val="16"/>
        <w:widowControl/>
        <w:numPr>
          <w:ilvl w:val="0"/>
          <w:numId w:val="12"/>
        </w:numPr>
        <w:snapToGrid w:val="0"/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某企业的人力资源体系的整体设计；</w:t>
      </w:r>
    </w:p>
    <w:p w14:paraId="635A86B3">
      <w:pPr>
        <w:pStyle w:val="16"/>
        <w:widowControl/>
        <w:numPr>
          <w:ilvl w:val="0"/>
          <w:numId w:val="12"/>
        </w:numPr>
        <w:snapToGrid w:val="0"/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某企业的竞标方案更新系统；</w:t>
      </w:r>
    </w:p>
    <w:p w14:paraId="6027BFB9">
      <w:pPr>
        <w:pStyle w:val="16"/>
        <w:widowControl/>
        <w:numPr>
          <w:ilvl w:val="0"/>
          <w:numId w:val="12"/>
        </w:numPr>
        <w:snapToGrid w:val="0"/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某企业的招聘系统建立；</w:t>
      </w:r>
    </w:p>
    <w:p w14:paraId="23CAB0A8">
      <w:pPr>
        <w:pStyle w:val="16"/>
        <w:widowControl/>
        <w:numPr>
          <w:ilvl w:val="0"/>
          <w:numId w:val="12"/>
        </w:numPr>
        <w:snapToGrid w:val="0"/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成功帮助顾问企业建立销售系统的人员和薪酬系统；</w:t>
      </w:r>
    </w:p>
    <w:p w14:paraId="2866234B">
      <w:pPr>
        <w:pStyle w:val="16"/>
        <w:widowControl/>
        <w:numPr>
          <w:ilvl w:val="0"/>
          <w:numId w:val="12"/>
        </w:numPr>
        <w:snapToGrid w:val="0"/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成功帮助顾问企业建立高管团队；</w:t>
      </w:r>
    </w:p>
    <w:p w14:paraId="4955E6AE">
      <w:pPr>
        <w:pStyle w:val="16"/>
        <w:widowControl/>
        <w:numPr>
          <w:ilvl w:val="0"/>
          <w:numId w:val="0"/>
        </w:numPr>
        <w:snapToGrid w:val="0"/>
        <w:spacing w:line="440" w:lineRule="exact"/>
        <w:jc w:val="both"/>
        <w:rPr>
          <w:rFonts w:ascii="微软雅黑" w:hAnsi="微软雅黑" w:eastAsia="微软雅黑" w:cs="微软雅黑"/>
          <w:szCs w:val="21"/>
        </w:rPr>
      </w:pPr>
    </w:p>
    <w:p w14:paraId="7D674DA3">
      <w:pPr>
        <w:numPr>
          <w:ilvl w:val="0"/>
          <w:numId w:val="11"/>
        </w:numPr>
        <w:spacing w:line="440" w:lineRule="exact"/>
        <w:rPr>
          <w:rFonts w:ascii="微软雅黑" w:hAnsi="微软雅黑" w:eastAsia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 xml:space="preserve"> 授课特点：         </w:t>
      </w:r>
      <w:r>
        <w:rPr>
          <w:rFonts w:hint="eastAsia" w:ascii="微软雅黑" w:hAnsi="微软雅黑" w:eastAsia="微软雅黑"/>
          <w:b/>
          <w:kern w:val="0"/>
          <w:szCs w:val="21"/>
        </w:rPr>
        <w:t xml:space="preserve">                                                   </w:t>
      </w:r>
    </w:p>
    <w:p w14:paraId="22824ACC">
      <w:pPr>
        <w:spacing w:line="440" w:lineRule="exact"/>
        <w:ind w:firstLine="210" w:firstLineChars="100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实战、接地气、以解决问题为导向</w:t>
      </w:r>
    </w:p>
    <w:p w14:paraId="50BB87A3">
      <w:pPr>
        <w:numPr>
          <w:ilvl w:val="0"/>
          <w:numId w:val="13"/>
        </w:numPr>
        <w:spacing w:line="440" w:lineRule="exac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所有的内训都是以客户需求为导向，定制化，以解决客户的问题为核心；</w:t>
      </w:r>
    </w:p>
    <w:p w14:paraId="1AC70BEE">
      <w:pPr>
        <w:numPr>
          <w:ilvl w:val="0"/>
          <w:numId w:val="13"/>
        </w:numPr>
        <w:spacing w:line="440" w:lineRule="exac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的设计逻辑感强;</w:t>
      </w:r>
    </w:p>
    <w:p w14:paraId="2CDC33C3">
      <w:pPr>
        <w:numPr>
          <w:ilvl w:val="0"/>
          <w:numId w:val="13"/>
        </w:numPr>
        <w:tabs>
          <w:tab w:val="left" w:pos="506"/>
        </w:tabs>
        <w:spacing w:line="440" w:lineRule="exac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比如管理课程整体设计为自我管理、管理业务、管理团队的思路设计课程；</w:t>
      </w:r>
    </w:p>
    <w:p w14:paraId="7870C50F">
      <w:pPr>
        <w:numPr>
          <w:ilvl w:val="0"/>
          <w:numId w:val="13"/>
        </w:numPr>
        <w:tabs>
          <w:tab w:val="left" w:pos="506"/>
        </w:tabs>
        <w:spacing w:line="440" w:lineRule="exac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比如设计招聘和面试课程，从招聘前的准备、招聘中的提问和追问、招聘后的薪酬和谈判、测评、背景调查来设计课程；</w:t>
      </w:r>
    </w:p>
    <w:p w14:paraId="0605CF8A">
      <w:pPr>
        <w:spacing w:line="440" w:lineRule="exact"/>
        <w:ind w:firstLine="210" w:firstLineChars="100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工具、方法贯穿整个课程</w:t>
      </w:r>
    </w:p>
    <w:p w14:paraId="74ACE117">
      <w:pPr>
        <w:numPr>
          <w:ilvl w:val="0"/>
          <w:numId w:val="13"/>
        </w:numPr>
        <w:spacing w:line="440" w:lineRule="exac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学员需要马上能用的工具和方法，本人所有课程都会输出相应的工具、  方法或思路，课程始终聚焦在围绕Know-how展开;</w:t>
      </w:r>
    </w:p>
    <w:p w14:paraId="35FE5D5F">
      <w:pPr>
        <w:numPr>
          <w:ilvl w:val="0"/>
          <w:numId w:val="13"/>
        </w:numPr>
        <w:spacing w:line="440" w:lineRule="exac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课堂演练多，互动多，幽默，氛围好;</w:t>
      </w:r>
    </w:p>
    <w:p w14:paraId="73F3C1CD">
      <w:pPr>
        <w:numPr>
          <w:ilvl w:val="0"/>
          <w:numId w:val="13"/>
        </w:numPr>
        <w:spacing w:line="440" w:lineRule="exac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一天的课程至少2~4次演练，练习产生代入感，激发学员的思考，思考能力是管理者的核心能力之一.</w:t>
      </w:r>
    </w:p>
    <w:p w14:paraId="19E29D5C">
      <w:pPr>
        <w:numPr>
          <w:ilvl w:val="0"/>
          <w:numId w:val="11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 xml:space="preserve">部分服务客户： </w:t>
      </w:r>
    </w:p>
    <w:p w14:paraId="6693487A">
      <w:pPr>
        <w:widowControl/>
        <w:tabs>
          <w:tab w:val="left" w:pos="840"/>
        </w:tabs>
        <w:adjustRightInd w:val="0"/>
        <w:snapToGrid w:val="0"/>
        <w:spacing w:line="440" w:lineRule="exact"/>
        <w:ind w:firstLine="420" w:firstLineChars="200"/>
        <w:rPr>
          <w:rFonts w:hint="eastAsia" w:ascii="微软雅黑" w:hAnsi="微软雅黑" w:eastAsia="微软雅黑"/>
          <w:kern w:val="0"/>
          <w:szCs w:val="21"/>
        </w:rPr>
      </w:pPr>
      <w:r>
        <w:rPr>
          <w:rFonts w:hint="eastAsia" w:ascii="微软雅黑" w:hAnsi="微软雅黑" w:eastAsia="微软雅黑"/>
          <w:b/>
          <w:kern w:val="0"/>
          <w:szCs w:val="21"/>
          <w:highlight w:val="none"/>
        </w:rPr>
        <w:t>零售业：</w:t>
      </w:r>
      <w:r>
        <w:rPr>
          <w:rFonts w:hint="eastAsia" w:ascii="微软雅黑" w:hAnsi="微软雅黑" w:eastAsia="微软雅黑"/>
          <w:kern w:val="0"/>
          <w:szCs w:val="21"/>
        </w:rPr>
        <w:t>欧尚、百联集团、联华股份、杭州联华华商、东方商厦、永安百货、悠迈广场、第一食品</w:t>
      </w:r>
    </w:p>
    <w:p w14:paraId="31299CCC">
      <w:pPr>
        <w:widowControl/>
        <w:tabs>
          <w:tab w:val="left" w:pos="840"/>
        </w:tabs>
        <w:adjustRightInd w:val="0"/>
        <w:snapToGrid w:val="0"/>
        <w:spacing w:line="440" w:lineRule="exact"/>
        <w:ind w:firstLine="420" w:firstLineChars="200"/>
        <w:rPr>
          <w:rFonts w:ascii="微软雅黑" w:hAnsi="微软雅黑" w:eastAsia="微软雅黑"/>
          <w:b/>
          <w:kern w:val="0"/>
          <w:szCs w:val="21"/>
        </w:rPr>
      </w:pPr>
      <w:r>
        <w:rPr>
          <w:rFonts w:hint="eastAsia" w:ascii="微软雅黑" w:hAnsi="微软雅黑" w:eastAsia="微软雅黑"/>
          <w:b/>
          <w:kern w:val="0"/>
          <w:szCs w:val="21"/>
        </w:rPr>
        <w:t>汽车行业：</w:t>
      </w:r>
      <w:r>
        <w:rPr>
          <w:rFonts w:hint="eastAsia" w:ascii="微软雅黑" w:hAnsi="微软雅黑" w:eastAsia="微软雅黑"/>
          <w:kern w:val="0"/>
          <w:szCs w:val="21"/>
        </w:rPr>
        <w:t>上汽集团、大众汽车、马自达中国、韩国现代汽车、山东德州福路车业</w:t>
      </w:r>
    </w:p>
    <w:p w14:paraId="7FF5637C">
      <w:pPr>
        <w:widowControl/>
        <w:tabs>
          <w:tab w:val="left" w:pos="840"/>
        </w:tabs>
        <w:adjustRightInd w:val="0"/>
        <w:snapToGrid w:val="0"/>
        <w:spacing w:line="440" w:lineRule="exact"/>
        <w:ind w:firstLine="420" w:firstLineChars="200"/>
        <w:rPr>
          <w:rFonts w:ascii="微软雅黑" w:hAnsi="微软雅黑" w:eastAsia="微软雅黑"/>
          <w:b/>
          <w:kern w:val="0"/>
          <w:szCs w:val="21"/>
        </w:rPr>
      </w:pPr>
      <w:r>
        <w:rPr>
          <w:rFonts w:hint="eastAsia" w:ascii="微软雅黑" w:hAnsi="微软雅黑" w:eastAsia="微软雅黑"/>
          <w:b/>
          <w:kern w:val="0"/>
          <w:szCs w:val="21"/>
        </w:rPr>
        <w:t>金融和保险行业：</w:t>
      </w:r>
      <w:r>
        <w:rPr>
          <w:rFonts w:hint="eastAsia" w:ascii="微软雅黑" w:hAnsi="微软雅黑" w:eastAsia="微软雅黑"/>
          <w:kern w:val="0"/>
          <w:szCs w:val="21"/>
        </w:rPr>
        <w:t>中国银行、民生银行、嘉银基金、财通基金、长安基金、民生人寿保险、国泰人寿、上海汇付天下、深圳平安</w:t>
      </w:r>
    </w:p>
    <w:p w14:paraId="0212F33A">
      <w:pPr>
        <w:widowControl/>
        <w:tabs>
          <w:tab w:val="left" w:pos="840"/>
        </w:tabs>
        <w:adjustRightInd w:val="0"/>
        <w:snapToGrid w:val="0"/>
        <w:spacing w:line="440" w:lineRule="exact"/>
        <w:ind w:firstLine="420" w:firstLineChars="200"/>
        <w:rPr>
          <w:rFonts w:ascii="微软雅黑" w:hAnsi="微软雅黑" w:eastAsia="微软雅黑"/>
          <w:b/>
          <w:kern w:val="0"/>
          <w:szCs w:val="21"/>
        </w:rPr>
      </w:pPr>
      <w:r>
        <w:rPr>
          <w:rFonts w:hint="eastAsia" w:ascii="微软雅黑" w:hAnsi="微软雅黑" w:eastAsia="微软雅黑"/>
          <w:b/>
          <w:kern w:val="0"/>
          <w:szCs w:val="21"/>
        </w:rPr>
        <w:t>房地产和建筑行业：</w:t>
      </w:r>
      <w:r>
        <w:rPr>
          <w:rFonts w:hint="eastAsia" w:ascii="微软雅黑" w:hAnsi="微软雅黑" w:eastAsia="微软雅黑"/>
          <w:kern w:val="0"/>
          <w:szCs w:val="21"/>
        </w:rPr>
        <w:t>中建八局、复星集团星颐投资、复星集团利源、上海现代建筑咨询、上海申元岩土</w:t>
      </w:r>
    </w:p>
    <w:p w14:paraId="56AB3E8E">
      <w:pPr>
        <w:widowControl/>
        <w:tabs>
          <w:tab w:val="left" w:pos="840"/>
        </w:tabs>
        <w:adjustRightInd w:val="0"/>
        <w:snapToGrid w:val="0"/>
        <w:spacing w:line="440" w:lineRule="exact"/>
        <w:ind w:firstLine="420" w:firstLineChars="200"/>
        <w:rPr>
          <w:rFonts w:ascii="微软雅黑" w:hAnsi="微软雅黑" w:eastAsia="微软雅黑"/>
          <w:b/>
          <w:kern w:val="0"/>
          <w:szCs w:val="21"/>
        </w:rPr>
      </w:pPr>
      <w:r>
        <w:rPr>
          <w:rFonts w:hint="eastAsia" w:ascii="微软雅黑" w:hAnsi="微软雅黑" w:eastAsia="微软雅黑"/>
          <w:b/>
          <w:kern w:val="0"/>
          <w:szCs w:val="21"/>
        </w:rPr>
        <w:t>电子和电器行业：</w:t>
      </w:r>
      <w:r>
        <w:rPr>
          <w:rFonts w:hint="eastAsia" w:ascii="微软雅黑" w:hAnsi="微软雅黑" w:eastAsia="微软雅黑"/>
          <w:kern w:val="0"/>
          <w:szCs w:val="21"/>
        </w:rPr>
        <w:t>上海日腾电脑、中国电信、上海津信变频器、上海科泰电源、赫莱特密封紧固件、上海北羽自动化、芬那中国</w:t>
      </w:r>
    </w:p>
    <w:p w14:paraId="778422D5">
      <w:pPr>
        <w:widowControl/>
        <w:spacing w:line="440" w:lineRule="exact"/>
        <w:ind w:firstLine="420" w:firstLineChars="200"/>
        <w:jc w:val="left"/>
        <w:rPr>
          <w:rFonts w:ascii="微软雅黑" w:hAnsi="微软雅黑" w:eastAsia="微软雅黑"/>
          <w:b/>
          <w:kern w:val="0"/>
          <w:szCs w:val="21"/>
        </w:rPr>
      </w:pPr>
      <w:r>
        <w:rPr>
          <w:rFonts w:hint="eastAsia" w:ascii="微软雅黑" w:hAnsi="微软雅黑" w:eastAsia="微软雅黑"/>
          <w:b/>
          <w:kern w:val="0"/>
          <w:szCs w:val="21"/>
        </w:rPr>
        <w:t>互联网和I</w:t>
      </w:r>
      <w:r>
        <w:rPr>
          <w:rFonts w:ascii="微软雅黑" w:hAnsi="微软雅黑" w:eastAsia="微软雅黑"/>
          <w:b/>
          <w:kern w:val="0"/>
          <w:szCs w:val="21"/>
        </w:rPr>
        <w:t>T</w:t>
      </w:r>
      <w:r>
        <w:rPr>
          <w:rFonts w:hint="eastAsia" w:ascii="微软雅黑" w:hAnsi="微软雅黑" w:eastAsia="微软雅黑"/>
          <w:b/>
          <w:kern w:val="0"/>
          <w:szCs w:val="21"/>
        </w:rPr>
        <w:t>行业：</w:t>
      </w:r>
      <w:r>
        <w:rPr>
          <w:rFonts w:hint="eastAsia" w:ascii="微软雅黑" w:hAnsi="微软雅黑" w:eastAsia="微软雅黑"/>
          <w:kern w:val="0"/>
          <w:szCs w:val="21"/>
        </w:rPr>
        <w:t>上海壹佰米、上海浦东软件园、中科院、中海油信息科技、上海帝联信息、上海华勤通讯、上海科梁信息、上海道和慧明、苏州新宇软件、南京龅牙兔、丁丁地图、赶集网、医容堂</w:t>
      </w:r>
    </w:p>
    <w:p w14:paraId="52945BD0">
      <w:pPr>
        <w:widowControl/>
        <w:spacing w:line="460" w:lineRule="exact"/>
        <w:jc w:val="left"/>
        <w:rPr>
          <w:rFonts w:ascii="微软雅黑" w:hAnsi="微软雅黑" w:eastAsia="微软雅黑" w:cs="宋体"/>
          <w:kern w:val="0"/>
          <w:szCs w:val="21"/>
        </w:rPr>
      </w:pPr>
    </w:p>
    <w:p w14:paraId="092C500A">
      <w:pPr>
        <w:widowControl/>
        <w:spacing w:line="460" w:lineRule="exact"/>
        <w:jc w:val="left"/>
        <w:rPr>
          <w:rFonts w:ascii="微软雅黑" w:hAnsi="微软雅黑" w:eastAsia="微软雅黑" w:cs="宋体"/>
          <w:kern w:val="0"/>
          <w:szCs w:val="21"/>
        </w:rPr>
      </w:pPr>
    </w:p>
    <w:p w14:paraId="442E2081">
      <w:pPr>
        <w:widowControl/>
        <w:spacing w:line="460" w:lineRule="exact"/>
        <w:jc w:val="left"/>
        <w:rPr>
          <w:rFonts w:ascii="微软雅黑" w:hAnsi="微软雅黑" w:eastAsia="微软雅黑" w:cs="宋体"/>
          <w:kern w:val="0"/>
          <w:szCs w:val="21"/>
        </w:rPr>
      </w:pPr>
    </w:p>
    <w:p w14:paraId="35746E63">
      <w:pPr>
        <w:widowControl/>
        <w:spacing w:line="460" w:lineRule="exact"/>
        <w:jc w:val="left"/>
        <w:rPr>
          <w:rFonts w:ascii="微软雅黑" w:hAnsi="微软雅黑" w:eastAsia="微软雅黑" w:cs="宋体"/>
          <w:kern w:val="0"/>
          <w:szCs w:val="21"/>
        </w:rPr>
      </w:pPr>
    </w:p>
    <w:p w14:paraId="504C040A">
      <w:pP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br w:type="page"/>
      </w:r>
    </w:p>
    <w:p w14:paraId="1338C3FF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报名表格：</w:t>
      </w:r>
    </w:p>
    <w:p w14:paraId="451FA765"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课程名称：《</w:t>
      </w:r>
      <w:r>
        <w:rPr>
          <w:rFonts w:hint="eastAsia" w:ascii="微软雅黑" w:hAnsi="微软雅黑" w:eastAsia="微软雅黑"/>
          <w:bCs/>
          <w:szCs w:val="21"/>
          <w:lang w:val="en-US" w:eastAsia="zh-CN"/>
        </w:rPr>
        <w:t>打造金牌面试官—招聘痛点全攻略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》</w:t>
      </w:r>
    </w:p>
    <w:p w14:paraId="68A6E175"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上课时间：_________________  课程费用：</w:t>
      </w:r>
      <w:r>
        <w:rPr>
          <w:rFonts w:hint="eastAsia" w:ascii="微软雅黑" w:hAnsi="微软雅黑" w:eastAsia="微软雅黑" w:cs="微软雅黑"/>
          <w:kern w:val="0"/>
          <w:szCs w:val="21"/>
        </w:rPr>
        <w:t>3980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元/人                上课地点：上海</w:t>
      </w:r>
    </w:p>
    <w:tbl>
      <w:tblPr>
        <w:tblStyle w:val="17"/>
        <w:tblpPr w:leftFromText="180" w:rightFromText="180" w:vertAnchor="text" w:tblpX="1" w:tblpY="1"/>
        <w:tblOverlap w:val="never"/>
        <w:tblW w:w="8339" w:type="dxa"/>
        <w:tblInd w:w="0" w:type="dxa"/>
        <w:tbl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11"/>
        <w:gridCol w:w="1388"/>
        <w:gridCol w:w="3304"/>
      </w:tblGrid>
      <w:tr w14:paraId="129C88C1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44FDCC99">
            <w:pPr>
              <w:widowControl/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公司名称：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451C4B10">
            <w:pPr>
              <w:widowControl/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5CB77763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5594ACAC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公司地址：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16D8DD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041E3D76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37097E95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联系人：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985494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848108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2B3DD5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016AABEF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03EAFFA3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性  别：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6622F5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643BA0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传真：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9F1252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055C848A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9D52EC2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部门及职务：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8D0D35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F45324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461C38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01D46C64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85C9A9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参加人姓名：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34602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部门及职务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57127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手 机：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37EDB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</w:t>
            </w:r>
          </w:p>
        </w:tc>
      </w:tr>
      <w:tr w14:paraId="4A952F4A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45C56EE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BC3C80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C58865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F69C18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058E6E65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7B0941E3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00A4CF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9A9D8F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9D06B0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1765C4DE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atLeast"/>
        </w:trPr>
        <w:tc>
          <w:tcPr>
            <w:tcW w:w="8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6DBA5D8">
            <w:pPr>
              <w:pStyle w:val="5"/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您的其他要求和相关说明：</w:t>
            </w:r>
          </w:p>
          <w:p w14:paraId="60E9EB4F">
            <w:pPr>
              <w:numPr>
                <w:ilvl w:val="0"/>
                <w:numId w:val="14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付款方式：□现场交课程券  □课前汇款   □其他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0B890A57">
            <w:pPr>
              <w:numPr>
                <w:ilvl w:val="0"/>
                <w:numId w:val="14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</w:t>
            </w:r>
          </w:p>
          <w:p w14:paraId="3A1E7480">
            <w:pPr>
              <w:numPr>
                <w:ilvl w:val="0"/>
                <w:numId w:val="14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预定票务：□需要   □不需要   车次或航班要求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5F35E7F0">
            <w:pPr>
              <w:numPr>
                <w:ilvl w:val="0"/>
                <w:numId w:val="14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u w:val="single"/>
              </w:rPr>
              <w:t xml:space="preserve">                                                           </w:t>
            </w:r>
          </w:p>
          <w:p w14:paraId="45DB4491">
            <w:pPr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Cs w:val="21"/>
              </w:rPr>
              <w:t>听课须知：</w:t>
            </w:r>
          </w:p>
          <w:p w14:paraId="6AB55CDC">
            <w:pPr>
              <w:pStyle w:val="16"/>
              <w:numPr>
                <w:ilvl w:val="0"/>
                <w:numId w:val="15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案例式教学，小班授课，限招35人；</w:t>
            </w:r>
          </w:p>
          <w:p w14:paraId="61452A13">
            <w:pPr>
              <w:pStyle w:val="16"/>
              <w:numPr>
                <w:ilvl w:val="0"/>
                <w:numId w:val="15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以报名先后顺序为准，满班后的报名学员自动转为下期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lang w:eastAsia="zh-CN"/>
              </w:rPr>
              <w:t>。</w:t>
            </w:r>
          </w:p>
          <w:p w14:paraId="20436E5B">
            <w:pPr>
              <w:pStyle w:val="16"/>
              <w:spacing w:line="440" w:lineRule="exact"/>
              <w:ind w:firstLine="0" w:firstLineChars="0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</w:tc>
      </w:tr>
    </w:tbl>
    <w:p w14:paraId="3761FBA0">
      <w:pPr>
        <w:tabs>
          <w:tab w:val="left" w:pos="2609"/>
        </w:tabs>
        <w:jc w:val="left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67380">
    <w:pPr>
      <w:pStyle w:val="3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2B0D6">
                          <w:pPr>
                            <w:pStyle w:val="3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67456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cIqjvZAAAACQEAAA8AAAAAAAAAAQAgAAAAIgAAAGRycy9kb3ducmV2Lnht&#10;bFBLAQIUABQAAAAIAIdO4kB+6Y5tMQIAAFc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CB2B0D6">
                    <w:pPr>
                      <w:pStyle w:val="3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9525" b="16510"/>
              <wp:wrapNone/>
              <wp:docPr id="23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24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7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2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66432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wWpvldsAAAALAQAADwAA&#10;AAAAAAABACAAAAAiAAAAZHJzL2Rvd25yZXYueG1sUEsBAhQAFAAAAAgAh07iQGBS5pAUBAAA6hEA&#10;AA4AAAAAAAAAAQAgAAAAKgEAAGRycy9lMm9Eb2MueG1sUEsFBgAAAAAGAAYAWQEAALAHAAAAAA=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5jB6HbwAAADb&#10;AAAADwAAAGRycy9kb3ducmV2LnhtbEWP3YrCMBSE74V9h3AWvJE1VUSXrtGLBUGxXvjzAIfmbFO2&#10;OSlJrPXtjSB4OczMN8xy3dtGdORD7VjBZJyBIC6drrlScDlvvr5BhIissXFMCu4UYL36GCwx1+7G&#10;R+pOsRIJwiFHBSbGNpcylIYshrFriZP357zFmKSvpPZ4S3DbyGmWzaXFmtOCwZZ+DZX/p6tV0OyI&#10;tSnkzBeL+6UbHRbFod8rNfycZD8gIvXxHX61t1rBdAbPL+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eh28AAAA&#10;2wAAAA8AAAAAAAAAAQAgAAAAIgAAAGRycy9kb3ducmV2LnhtbFBLAQIUABQAAAAIAIdO4kAzLwWe&#10;OwAAADkAAAAQAAAAAAAAAAEAIAAAAAsBAABkcnMvc2hhcGV4bWwueG1sUEsFBgAAAAAGAAYAWwEA&#10;ALUDAAAAAA==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bPkG8b0AAADb&#10;AAAADwAAAGRycy9kb3ducmV2LnhtbEWPQWsCMRSE74L/IbyCF6lZBcVdjR5Ei/ZQUfsDHslzs3Tz&#10;smzSXfvvG6HQ4zAz3zDr7cPVoqM2VJ4VTCcZCGLtTcWlgs/b4XUJIkRkg7VnUvBDAbab4WCNhfE9&#10;X6i7xlIkCIcCFdgYm0LKoC05DBPfECfv7luHMcm2lKbFPsFdLWdZtpAOK04LFhvaWdJf12+nYN/H&#10;0+09dOe5ftP5R7Mw49zmSo1eptkKRKRH/A//tY9GwWwOzy/p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+QbxvQAA&#10;ANsAAAAPAAAAAAAAAAEAIAAAACIAAABkcnMvZG93bnJldi54bWxQSwECFAAUAAAACACHTuJAMy8F&#10;njsAAAA5AAAAEAAAAAAAAAABACAAAAAMAQAAZHJzL3NoYXBleG1sLnhtbFBLBQYAAAAABgAGAFsB&#10;AAC2AwAAAAA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y/uIHr0AAADb&#10;AAAADwAAAGRycy9kb3ducmV2LnhtbEWPwWrDMBBE74H+g9hAb4nkHELjRAkkNLSntLH9AYu1tU2t&#10;lbHUWO3XR4VCj8PMvGF2h2h7caPRd441ZEsFgrh2puNGQ1WeF08gfEA22DsmDd/k4bB/mO0wN27i&#10;K92K0IgEYZ+jhjaEIZfS1y1Z9Es3ECfvw40WQ5JjI82IU4LbXq6UWkuLHaeFFgc6tVR/Fl9Ww4Wz&#10;t6Yq40+Mz8V5c1Tv1ctp0vpxnqktiEAx/If/2q9Gw2oNv1/SD5D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+4ge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pLcthb0AAADb&#10;AAAADwAAAGRycy9kb3ducmV2LnhtbEWPwW7CMBBE75X6D9ZW6q3Y4VDaFINUVAQnWkI+YBUvSUS8&#10;jmJDTL++roTEcTQzbzTzZbSduNDgW8casokCQVw503KtoTysX95A+IBssHNMGq7kYbl4fJhjbtzI&#10;e7oUoRYJwj5HDU0IfS6lrxqy6CeuJ07e0Q0WQ5JDLc2AY4LbTk6VepUWW04LDfa0aqg6FWerYcfZ&#10;d10e4m+MX8X6/VP9lJvVqPXzU6Y+QASK4R6+tbdGw3QG/1/S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ty2F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1Si597oAAADb&#10;AAAADwAAAGRycy9kb3ducmV2LnhtbEVPS2rDMBDdF3IHMYXsGslZhNaJYqhJSFb9OD7AYE1tU2tk&#10;LCVWevpqUejy8f67ItpB3GjyvWMN2UqBIG6c6bnVUF+OT88gfEA2ODgmDXfyUOwXDzvMjZv5k25V&#10;aEUKYZ+jhi6EMZfSNx1Z9Cs3Eifuy00WQ4JTK82Ecwq3g1wrtZEWe04NHY5UdtR8V1er4Y2z97a+&#10;xJ8YD9Xx5VV91Kdy1nr5mKktiEAx/Iv/3GejYZ3Gpi/p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KLn3ugAAANsA&#10;AAAPAAAAAAAAAAEAIAAAACIAAABkcnMvZG93bnJldi54bWxQSwECFAAUAAAACACHTuJAMy8FnjsA&#10;AAA5AAAAEAAAAAAAAAABACAAAAAJAQAAZHJzL3NoYXBleG1sLnhtbFBLBQYAAAAABgAGAFsBAACz&#10;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MRkYwL0AAADb&#10;AAAADwAAAGRycy9kb3ducmV2LnhtbEWPUWvCMBSF3wf7D+EO9jaTOpCtMwqTiT65WfsDLs21LTY3&#10;pYk27tcvA8HHwznnO5z5MtpOXGjwrWMN2USBIK6cabnWUB7WL28gfEA22DkmDVfysFw8PswxN27k&#10;PV2KUIsEYZ+jhiaEPpfSVw1Z9BPXEyfv6AaLIcmhlmbAMcFtJ6dKzaTFltNCgz2tGqpOxdlq2HH2&#10;XZeH+BvjV7F+/1Q/5WY1av38lKkPEIFiuIdv7a3R8DqF/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RjA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C082E0"/>
    <w:multiLevelType w:val="singleLevel"/>
    <w:tmpl w:val="C0C082E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C1591BCB"/>
    <w:multiLevelType w:val="singleLevel"/>
    <w:tmpl w:val="C1591BCB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2">
    <w:nsid w:val="ED25E921"/>
    <w:multiLevelType w:val="singleLevel"/>
    <w:tmpl w:val="ED25E92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00000016"/>
    <w:multiLevelType w:val="multilevel"/>
    <w:tmpl w:val="00000016"/>
    <w:lvl w:ilvl="0" w:tentative="0">
      <w:start w:val="1"/>
      <w:numFmt w:val="decimal"/>
      <w:lvlText w:val="%1."/>
      <w:lvlJc w:val="left"/>
      <w:pPr>
        <w:tabs>
          <w:tab w:val="left" w:pos="525"/>
        </w:tabs>
        <w:ind w:left="52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4">
    <w:nsid w:val="0C81A5E9"/>
    <w:multiLevelType w:val="singleLevel"/>
    <w:tmpl w:val="0C81A5E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150227CA"/>
    <w:multiLevelType w:val="multilevel"/>
    <w:tmpl w:val="150227C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0779B8"/>
    <w:multiLevelType w:val="singleLevel"/>
    <w:tmpl w:val="280779B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30975DC2"/>
    <w:multiLevelType w:val="multilevel"/>
    <w:tmpl w:val="30975DC2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8">
    <w:nsid w:val="3C136BF9"/>
    <w:multiLevelType w:val="multilevel"/>
    <w:tmpl w:val="3C136BF9"/>
    <w:lvl w:ilvl="0" w:tentative="0">
      <w:start w:val="1"/>
      <w:numFmt w:val="bullet"/>
      <w:lvlText w:val=""/>
      <w:lvlJc w:val="left"/>
      <w:pPr>
        <w:ind w:left="1200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48D72938"/>
    <w:multiLevelType w:val="multilevel"/>
    <w:tmpl w:val="48D7293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9FF7D13"/>
    <w:multiLevelType w:val="multilevel"/>
    <w:tmpl w:val="49FF7D13"/>
    <w:lvl w:ilvl="0" w:tentative="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55056699"/>
    <w:multiLevelType w:val="multilevel"/>
    <w:tmpl w:val="55056699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DE865CD"/>
    <w:multiLevelType w:val="multilevel"/>
    <w:tmpl w:val="5DE865C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微软雅黑" w:hAnsi="微软雅黑" w:eastAsia="微软雅黑" w:cs="微软雅黑"/>
        <w:b w:val="0"/>
        <w:bCs w:val="0"/>
        <w:color w:val="auto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770AEE0"/>
    <w:multiLevelType w:val="singleLevel"/>
    <w:tmpl w:val="6770AEE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7AF31089"/>
    <w:multiLevelType w:val="multilevel"/>
    <w:tmpl w:val="7AF3108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微软雅黑" w:hAnsi="微软雅黑" w:eastAsia="微软雅黑" w:cs="微软雅黑"/>
        <w:b w:val="0"/>
        <w:bCs w:val="0"/>
        <w:color w:val="auto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8F8372F"/>
    <w:rsid w:val="003D0B00"/>
    <w:rsid w:val="00582F9E"/>
    <w:rsid w:val="00F56C01"/>
    <w:rsid w:val="018147A8"/>
    <w:rsid w:val="025012F2"/>
    <w:rsid w:val="04752610"/>
    <w:rsid w:val="08F8372F"/>
    <w:rsid w:val="0D3E1D4A"/>
    <w:rsid w:val="0F677430"/>
    <w:rsid w:val="168F4A2C"/>
    <w:rsid w:val="185630FE"/>
    <w:rsid w:val="1E9D48F6"/>
    <w:rsid w:val="1ECA7C91"/>
    <w:rsid w:val="26FD7F68"/>
    <w:rsid w:val="275061C7"/>
    <w:rsid w:val="30142680"/>
    <w:rsid w:val="30BC28C3"/>
    <w:rsid w:val="36D0587F"/>
    <w:rsid w:val="3727713D"/>
    <w:rsid w:val="37D154E1"/>
    <w:rsid w:val="37FE3B6D"/>
    <w:rsid w:val="426B25D4"/>
    <w:rsid w:val="4E124626"/>
    <w:rsid w:val="50C972E7"/>
    <w:rsid w:val="55C845AE"/>
    <w:rsid w:val="592B4191"/>
    <w:rsid w:val="5AF30F60"/>
    <w:rsid w:val="66BB6DD6"/>
    <w:rsid w:val="674567E6"/>
    <w:rsid w:val="6BA14210"/>
    <w:rsid w:val="6BA9678D"/>
    <w:rsid w:val="6C274086"/>
    <w:rsid w:val="6D222FC8"/>
    <w:rsid w:val="6DA573CE"/>
    <w:rsid w:val="6DDE034D"/>
    <w:rsid w:val="7077402B"/>
    <w:rsid w:val="79FD4C21"/>
    <w:rsid w:val="7AF845DE"/>
    <w:rsid w:val="7B02738B"/>
    <w:rsid w:val="7BFD0B4C"/>
    <w:rsid w:val="7E02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分类号"/>
    <w:basedOn w:val="1"/>
    <w:qFormat/>
    <w:uiPriority w:val="0"/>
    <w:rPr>
      <w:rFonts w:ascii="仿宋_GB2312" w:eastAsia="仿宋_GB2312"/>
      <w:sz w:val="28"/>
      <w:szCs w:val="28"/>
    </w:rPr>
  </w:style>
  <w:style w:type="paragraph" w:customStyle="1" w:styleId="11">
    <w:name w:val="封面日期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12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3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4">
    <w:name w:val="研究生姓名"/>
    <w:basedOn w:val="1"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5">
    <w:name w:val="正常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table" w:customStyle="1" w:styleId="17">
    <w:name w:val="清单表 3 - 着色 11"/>
    <w:basedOn w:val="6"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  <w:style w:type="paragraph" w:customStyle="1" w:styleId="18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ql-size-14px"/>
    <w:basedOn w:val="8"/>
    <w:qFormat/>
    <w:uiPriority w:val="0"/>
  </w:style>
  <w:style w:type="paragraph" w:customStyle="1" w:styleId="20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customStyle="1" w:styleId="21">
    <w:name w:val="_Style 22"/>
    <w:basedOn w:val="1"/>
    <w:next w:val="16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2717</Words>
  <Characters>2818</Characters>
  <Lines>34</Lines>
  <Paragraphs>9</Paragraphs>
  <TotalTime>4</TotalTime>
  <ScaleCrop>false</ScaleCrop>
  <LinksUpToDate>false</LinksUpToDate>
  <CharactersWithSpaces>3060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林苗-企业培训 精品公开课</cp:lastModifiedBy>
  <dcterms:modified xsi:type="dcterms:W3CDTF">2024-10-16T05:33:30Z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D4D819DB10C540E7A04AAA89B43AB703_13</vt:lpwstr>
  </property>
</Properties>
</file>