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D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200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向阿里学习--管理者三板斧技能提升</w:t>
      </w:r>
    </w:p>
    <w:p w14:paraId="62CA3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培训时间：</w:t>
      </w:r>
    </w:p>
    <w:tbl>
      <w:tblPr>
        <w:tblStyle w:val="6"/>
        <w:tblW w:w="80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4"/>
        <w:gridCol w:w="2014"/>
        <w:gridCol w:w="2015"/>
      </w:tblGrid>
      <w:tr w14:paraId="0756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449A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C23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807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八月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6B86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十月</w:t>
            </w:r>
          </w:p>
        </w:tc>
      </w:tr>
      <w:tr w14:paraId="012A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11-12             周五、六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20-21                    周五、六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8-9                        周五、六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24-25                    周五、六</w:t>
            </w:r>
          </w:p>
        </w:tc>
      </w:tr>
    </w:tbl>
    <w:p w14:paraId="77E0E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培训地点：深圳</w:t>
      </w:r>
    </w:p>
    <w:p w14:paraId="0BF3B4B3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培训费用：5200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元/人（培训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费用、资料费、茶歇、结业证书、税费，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一年内可免费复训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7C2F1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课程背景：</w:t>
      </w:r>
    </w:p>
    <w:p w14:paraId="7EA5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VUCA时代，管理者在日常的管理中，会普遍存在诸多困惑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我们应该如何应对呢，阿里巴巴是一家值得借鉴的标杆，阿里巴巴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1999年创立的阿里巴巴从18罗汉到25万员工，从50万起家到现在万亿美元市值，已经成为全球最大的电商平台，并且业务已经发展到金融、物流、云计算、文娱、社交、AI技术等众多领域，成为名副其实的生态产业链。20多年的快速发展历程里，阿里巴巴通过独特的管理理念和方法，培养了大批的高质量人才，真正做到良将如云，使整个团队成长紧跟业务发展的步伐，同时做到“形散而神不散”、“聚是一团火，散是满天星”。</w:t>
      </w:r>
    </w:p>
    <w:p w14:paraId="3FEBA5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highlight w:val="none"/>
          <w:lang w:val="en-US" w:eastAsia="zh-CN"/>
        </w:rPr>
        <w:t>课程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highlight w:val="none"/>
        </w:rPr>
        <w:t>收益：</w:t>
      </w:r>
    </w:p>
    <w:p w14:paraId="07F4A97F"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借鉴标杆企业</w:t>
      </w:r>
      <w:r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的管理理念，了解管理背后的逻辑思维</w:t>
      </w:r>
    </w:p>
    <w:p w14:paraId="04AF98F5"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实现业务链路“规划-目标-过程-结果”的闭环管理</w:t>
      </w:r>
    </w:p>
    <w:p w14:paraId="0FE44BD7"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抓住绩效管理关键点，使团队上下同欲，使员工自动自发</w:t>
      </w:r>
    </w:p>
    <w:p w14:paraId="2D40C8D7"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Style w:val="12"/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强化管理者的基本管理动作，让管理简单、清晰、有效</w:t>
      </w:r>
    </w:p>
    <w:p w14:paraId="663FA453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课程大纲</w:t>
      </w:r>
    </w:p>
    <w:p w14:paraId="71790158">
      <w:pPr>
        <w:keepNext w:val="0"/>
        <w:keepLines w:val="0"/>
        <w:pageBreakBefore w:val="0"/>
        <w:widowControl/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  <w:t>第一部分：自我管理--管理者角色认知与素养</w:t>
      </w:r>
    </w:p>
    <w:p w14:paraId="6BDCBED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1、管理的认知</w:t>
      </w:r>
    </w:p>
    <w:p w14:paraId="2148E9F2">
      <w:pPr>
        <w:pStyle w:val="1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小组研讨--管理认知辨析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你所认识的“管理”是什么？</w:t>
      </w:r>
    </w:p>
    <w:p w14:paraId="406CD37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2、从个人精英到管理的角色转变</w:t>
      </w:r>
    </w:p>
    <w:p w14:paraId="7A92CDFA">
      <w:pPr>
        <w:pStyle w:val="13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小组讨论：从个人精英到管理遇到的挑战是什么？</w:t>
      </w:r>
    </w:p>
    <w:p w14:paraId="72863E79">
      <w:pPr>
        <w:pStyle w:val="13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从个人精英到管理应该有哪些转变？</w:t>
      </w:r>
    </w:p>
    <w:p w14:paraId="29A8EE45">
      <w:pPr>
        <w:pStyle w:val="1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在内容上，从做事到做人做事</w:t>
      </w:r>
    </w:p>
    <w:p w14:paraId="0F2CF9FA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在方式上，从个人精英拿结果到通过团队拿结果</w:t>
      </w:r>
    </w:p>
    <w:p w14:paraId="1F6188BE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在思维上，从点线到立体看问题</w:t>
      </w:r>
    </w:p>
    <w:p w14:paraId="498423AF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在技能上，从零碎到体系化</w:t>
      </w:r>
    </w:p>
    <w:p w14:paraId="1698FDE9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在心态上，从独乐乐到众乐乐</w:t>
      </w:r>
    </w:p>
    <w:p w14:paraId="763FBA6D">
      <w:pPr>
        <w:pStyle w:val="13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从个人精英到管理不应该有的错误行为？</w:t>
      </w:r>
    </w:p>
    <w:p w14:paraId="69B5D456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3、管理者角色定位</w:t>
      </w:r>
    </w:p>
    <w:p w14:paraId="7D030925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如何做好向上管理，上级对我们的期待是什么？如何赢得上级的信任？</w:t>
      </w:r>
    </w:p>
    <w:p w14:paraId="6E24EA84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如何做好向下管理，下级对我们的期待是什么？如何管理下级</w:t>
      </w:r>
    </w:p>
    <w:p w14:paraId="2FE60C56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如何做好平级管理，平级对我们的期待是什么？</w:t>
      </w:r>
    </w:p>
    <w:p w14:paraId="40EA1299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如何做好向上与向下级的沟通的心法（换位思考等）</w:t>
      </w:r>
    </w:p>
    <w:p w14:paraId="273610E3">
      <w:pPr>
        <w:pStyle w:val="13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沟通的技巧与工具有哪些（黄金圈三法则、SOFETN原则）</w:t>
      </w:r>
    </w:p>
    <w:p w14:paraId="0718CBF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练习：照镜子环节 讨论+知识输出：</w:t>
      </w:r>
    </w:p>
    <w:p w14:paraId="73877557">
      <w:pPr>
        <w:pStyle w:val="3"/>
        <w:widowControl w:val="0"/>
        <w:numPr>
          <w:ilvl w:val="0"/>
          <w:numId w:val="9"/>
        </w:numPr>
        <w:jc w:val="left"/>
        <w:rPr>
          <w:rFonts w:hint="eastAsia"/>
          <w:b w:val="0"/>
          <w:bCs w:val="0"/>
          <w:color w:val="ED7D31" w:themeColor="accent2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 w:val="0"/>
          <w:bCs w:val="0"/>
          <w:color w:val="ED7D31" w:themeColor="accent2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部门经理对业务管理认知问题；从个人到M的角色转变后，落地的行为动作是什么？</w:t>
      </w:r>
    </w:p>
    <w:p w14:paraId="7BD46E23">
      <w:pPr>
        <w:pStyle w:val="3"/>
        <w:widowControl w:val="0"/>
        <w:numPr>
          <w:ilvl w:val="0"/>
          <w:numId w:val="9"/>
        </w:numPr>
        <w:jc w:val="left"/>
        <w:rPr>
          <w:rFonts w:hint="eastAsia"/>
          <w:b w:val="0"/>
          <w:bCs w:val="0"/>
          <w:color w:val="ED7D31" w:themeColor="accent2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 w:val="0"/>
          <w:bCs w:val="0"/>
          <w:color w:val="ED7D31" w:themeColor="accent2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基层领导的画像是什么？</w:t>
      </w:r>
    </w:p>
    <w:p w14:paraId="5DEE82F9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  <w:t>第二部分：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业务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  <w:t>管理—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管理者如何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  <w:t>拿结果</w:t>
      </w:r>
    </w:p>
    <w:p w14:paraId="01B9A29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一、定目标</w:t>
      </w:r>
    </w:p>
    <w:p w14:paraId="1561E163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目标：解读目标、与员工沟通，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认可目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五步曲</w:t>
      </w:r>
    </w:p>
    <w:p w14:paraId="7C6ED77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2、订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目标：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目标分解方法、定目标原则：S管理ART原则、跳一跳原则</w:t>
      </w:r>
    </w:p>
    <w:p w14:paraId="7905181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3、晒目标：</w:t>
      </w:r>
    </w:p>
    <w:p w14:paraId="117204C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晒目标意义：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上下通，左右晒，相互支持鼓励</w:t>
      </w:r>
    </w:p>
    <w:p w14:paraId="661BF1E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晒目标流程：晒目标的方式与具体流程</w:t>
      </w:r>
    </w:p>
    <w:p w14:paraId="7EBF2E6C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总结：定目标的五个步骤</w:t>
      </w:r>
    </w:p>
    <w:p w14:paraId="42926F8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练习：如何将目标晒给员工（请大家分享：如何向下共识）</w:t>
      </w:r>
    </w:p>
    <w:p w14:paraId="30F4C68F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绩效目标是什么？谁对目标了解，需要的支持是什么？</w:t>
      </w:r>
    </w:p>
    <w:p w14:paraId="65D38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二、追过程</w:t>
      </w:r>
    </w:p>
    <w:p w14:paraId="63BC5A62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小组讨论：在过程中，我们经常碰到的什么卡点？</w:t>
      </w:r>
    </w:p>
    <w:p w14:paraId="6E213997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1、追过程有哪些方式：</w:t>
      </w:r>
    </w:p>
    <w:p w14:paraId="4D37AB98">
      <w:pPr>
        <w:pStyle w:val="11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日常管理机制：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业务数据跟踪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关键节点管控机制</w:t>
      </w:r>
    </w:p>
    <w:p w14:paraId="6301E0AD">
      <w:pPr>
        <w:pStyle w:val="11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进展反馈机制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日报、周报、月报；早会、晚会、周会、月度review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如何高效开会？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5548F61">
      <w:pPr>
        <w:pStyle w:val="3"/>
        <w:numPr>
          <w:ilvl w:val="0"/>
          <w:numId w:val="11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人员辅导机制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问思路、问路径、问进展，提建议、做辅导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给激励</w:t>
      </w:r>
    </w:p>
    <w:p w14:paraId="7C7849B0">
      <w:pPr>
        <w:pStyle w:val="3"/>
        <w:numPr>
          <w:ilvl w:val="0"/>
          <w:numId w:val="11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ED7D31" w:themeColor="accent2"/>
          <w:sz w:val="28"/>
          <w:szCs w:val="28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预计业绩结果无法完成，过程中可以有什么动作，如何改进？）</w:t>
      </w:r>
    </w:p>
    <w:p w14:paraId="69981A4E">
      <w:pPr>
        <w:pStyle w:val="3"/>
        <w:numPr>
          <w:ilvl w:val="0"/>
          <w:numId w:val="11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ED7D31" w:themeColor="accent2"/>
          <w:sz w:val="28"/>
          <w:szCs w:val="28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基层管理时间，如何做好30%的事情</w:t>
      </w:r>
    </w:p>
    <w:p w14:paraId="2BB537B9">
      <w:pPr>
        <w:pStyle w:val="11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 w:hanging="21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讨论：员工需要什么样的辅导方式？</w:t>
      </w:r>
    </w:p>
    <w:p w14:paraId="196057ED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3、追过程的几个步骤</w:t>
      </w:r>
    </w:p>
    <w:p w14:paraId="0C316A7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三、拿结果</w:t>
      </w:r>
    </w:p>
    <w:p w14:paraId="29415A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1、我们要的“结果”是什么？</w:t>
      </w:r>
    </w:p>
    <w:p w14:paraId="770113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2、如何通过复盘拿结果？</w:t>
      </w:r>
    </w:p>
    <w:p w14:paraId="5FDB6D5D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复盘有哪些类别</w:t>
      </w:r>
    </w:p>
    <w:p w14:paraId="0EEEB289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复盘具体内容与流程</w:t>
      </w:r>
    </w:p>
    <w:p w14:paraId="23612919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复盘的标准流程与表格</w:t>
      </w:r>
    </w:p>
    <w:p w14:paraId="10B8D9FB"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总结：拿结果八步曲</w:t>
      </w:r>
    </w:p>
    <w:p w14:paraId="656510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等线" w:hAnsi="等线" w:eastAsia="等线" w:cs="Times New Roman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8"/>
          <w:szCs w:val="28"/>
          <w:highlight w:val="none"/>
          <w:lang w:val="en-US" w:eastAsia="zh-CN" w:bidi="ar"/>
        </w:rPr>
        <w:t>讨论+知识输出：</w:t>
      </w:r>
    </w:p>
    <w:p w14:paraId="23C220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等线" w:hAnsi="等线" w:eastAsia="等线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highlight w:val="none"/>
          <w:lang w:val="en-US" w:eastAsia="zh-CN" w:bidi="ar"/>
        </w:rPr>
        <w:t xml:space="preserve">进度反馈机制-如何高效开会，聚焦内容，避免无效信息；  </w:t>
      </w:r>
    </w:p>
    <w:p w14:paraId="0C04F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14:textFill>
            <w14:solidFill>
              <w14:schemeClr w14:val="accent2"/>
            </w14:solidFill>
          </w14:textFill>
        </w:rPr>
        <w:t>第三部分：团队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管理-打造高绩效团队</w:t>
      </w:r>
    </w:p>
    <w:p w14:paraId="2B526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管理&amp;领导力</w:t>
      </w:r>
    </w:p>
    <w:p w14:paraId="15D1C437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管理就是识人心，懂人性</w:t>
      </w:r>
    </w:p>
    <w:p w14:paraId="09650558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高绩效团队的五个特征</w:t>
      </w:r>
    </w:p>
    <w:p w14:paraId="32ECD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高效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团队建设的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步曲</w:t>
      </w:r>
    </w:p>
    <w:p w14:paraId="08DD6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共启愿景-团队文化</w:t>
      </w:r>
    </w:p>
    <w:p w14:paraId="049506D3">
      <w:pPr>
        <w:pStyle w:val="11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团队核心价值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主张、统一的语言符号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？</w:t>
      </w:r>
    </w:p>
    <w:p w14:paraId="2F1644BA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讨论：如何建立团队文化，落地工具方法</w:t>
      </w:r>
    </w:p>
    <w:p w14:paraId="2A187094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工具：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打造团队文化八个工具？</w:t>
      </w:r>
    </w:p>
    <w:p w14:paraId="001F007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注入情感-建立信任</w:t>
      </w:r>
    </w:p>
    <w:p w14:paraId="3F7BF0A7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讨论：如何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团队的信任感、氛围的打造</w:t>
      </w:r>
    </w:p>
    <w:p w14:paraId="4536A36A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打造团队信任感的方式</w:t>
      </w:r>
    </w:p>
    <w:p w14:paraId="649806FF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管理者十问、建立信任的N种方式、团建的五个一工程</w:t>
      </w:r>
    </w:p>
    <w:p w14:paraId="46F2BD0D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生活建设：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释放点、回忆点、甜蜜点</w:t>
      </w:r>
    </w:p>
    <w:p w14:paraId="035B4D38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案例：如何开展一场：裸心会</w:t>
      </w:r>
    </w:p>
    <w:p w14:paraId="37566355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思想团建-我的梦想，我们的梦想，群体REVIEW</w:t>
      </w:r>
    </w:p>
    <w:p w14:paraId="5C685BF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建立规则-团队绩效</w:t>
      </w:r>
    </w:p>
    <w:p w14:paraId="631CF626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绩效循环圈：计划、执行、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评价、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反馈</w:t>
      </w:r>
    </w:p>
    <w:p w14:paraId="0F94E1D3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绩效面谈：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不同员工的面谈方式</w:t>
      </w:r>
    </w:p>
    <w:p w14:paraId="27642E43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highlight w:val="none"/>
          <w:lang w:val="en-US" w:eastAsia="zh-CN"/>
        </w:rPr>
        <w:t>工具：绩效面谈五步曲</w:t>
      </w:r>
    </w:p>
    <w:p w14:paraId="3DECA38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4、虚拟组织-知人善用，敢于授权</w:t>
      </w:r>
    </w:p>
    <w:p w14:paraId="53EF5672">
      <w:pPr>
        <w:pStyle w:val="11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销售铁三角、交付铁三角，如何做好一个导演</w:t>
      </w:r>
    </w:p>
    <w:p w14:paraId="7B5F0EB8">
      <w:pPr>
        <w:pStyle w:val="11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三人齐心，其利断金</w:t>
      </w:r>
    </w:p>
    <w:p w14:paraId="7F03D192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5、员工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辅导-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有效辅导与激励</w:t>
      </w:r>
    </w:p>
    <w:p w14:paraId="7D1219C8">
      <w:pPr>
        <w:pStyle w:val="11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情境领导力四象限-针对不同员工如何辅导？</w:t>
      </w:r>
    </w:p>
    <w:p w14:paraId="04A7C040">
      <w:pPr>
        <w:pStyle w:val="11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激励工具：四种不同激励方式、非物质激励的二十种方式</w:t>
      </w:r>
    </w:p>
    <w:p w14:paraId="2F941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6、目标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团建</w:t>
      </w:r>
    </w:p>
    <w:p w14:paraId="7A4202E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讨论：目标团建的意义？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-带领大家有赢的精神、战心、战术、战备、节奏</w:t>
      </w:r>
    </w:p>
    <w:p w14:paraId="1452791F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目标团建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玩法，战前，战中，战后的思考</w:t>
      </w:r>
    </w:p>
    <w:p w14:paraId="236206E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互动：如何开好月度启动会？</w:t>
      </w:r>
    </w:p>
    <w:p w14:paraId="7D9D498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练习：</w:t>
      </w:r>
      <w:r>
        <w:rPr>
          <w:rFonts w:hint="eastAsia" w:ascii="等线" w:hAnsi="等线" w:eastAsia="等线" w:cs="Times New Roman"/>
          <w:kern w:val="2"/>
          <w:sz w:val="21"/>
          <w:szCs w:val="22"/>
          <w:highlight w:val="none"/>
          <w:lang w:val="en-US" w:eastAsia="zh-CN" w:bidi="ar"/>
        </w:rPr>
        <w:t xml:space="preserve"> </w:t>
      </w:r>
      <w:r>
        <w:rPr>
          <w:rFonts w:hint="eastAsia" w:ascii="等线" w:hAnsi="等线" w:eastAsia="等线" w:cs="Times New Roman"/>
          <w:b/>
          <w:bCs/>
          <w:color w:val="ED7D31" w:themeColor="accent2"/>
          <w:kern w:val="2"/>
          <w:sz w:val="21"/>
          <w:szCs w:val="22"/>
          <w:highlight w:val="none"/>
          <w:lang w:val="en-US" w:eastAsia="zh-CN" w:bidi="ar"/>
          <w14:textFill>
            <w14:solidFill>
              <w14:schemeClr w14:val="accent2"/>
            </w14:solidFill>
          </w14:textFill>
        </w:rPr>
        <w:t>如何构建高绩效团队？</w:t>
      </w:r>
      <w:r>
        <w:rPr>
          <w:rFonts w:hint="eastAsia" w:ascii="等线" w:hAnsi="等线" w:eastAsia="等线" w:cs="Times New Roman"/>
          <w:b/>
          <w:bCs/>
          <w:color w:val="ED7D31" w:themeColor="accent2"/>
          <w:kern w:val="2"/>
          <w:sz w:val="28"/>
          <w:szCs w:val="28"/>
          <w:highlight w:val="none"/>
          <w:lang w:val="en-US" w:eastAsia="zh-CN" w:bidi="ar"/>
          <w14:textFill>
            <w14:solidFill>
              <w14:schemeClr w14:val="accent2"/>
            </w14:solidFill>
          </w14:textFill>
        </w:rPr>
        <w:t>通过复盘对自己团队管理改进方案</w:t>
      </w:r>
    </w:p>
    <w:p w14:paraId="25CB2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第四部分：人才管理-人才选育用留</w:t>
      </w:r>
    </w:p>
    <w:p w14:paraId="265CA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选人——请合适的人进来</w:t>
      </w:r>
    </w:p>
    <w:p w14:paraId="183C4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人才规划</w:t>
      </w:r>
    </w:p>
    <w:p w14:paraId="34192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人才搜寻和吸引</w:t>
      </w:r>
    </w:p>
    <w:p w14:paraId="7B8F7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人才甄选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- 工具 人才打假的Star法则</w:t>
      </w:r>
    </w:p>
    <w:p w14:paraId="2E46E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人才落地</w:t>
      </w:r>
    </w:p>
    <w:p w14:paraId="7CF0C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自我诊断：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我们需要什么样的人？</w:t>
      </w:r>
    </w:p>
    <w:p w14:paraId="1D2B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小组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讨论：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我们要找什么样的人？</w:t>
      </w:r>
    </w:p>
    <w:p w14:paraId="3EDD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二、育人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——新人快速融入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七个阶段</w:t>
      </w:r>
    </w:p>
    <w:p w14:paraId="2485D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小组讨论：新人融入存在的问题？如何改变新人的融入计划？</w:t>
      </w:r>
    </w:p>
    <w:p w14:paraId="16B25C83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新人入职，让他知道来干什么的</w:t>
      </w:r>
    </w:p>
    <w:p w14:paraId="31F5DB75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新人过渡，让他知道如何能做好</w:t>
      </w:r>
    </w:p>
    <w:p w14:paraId="1B48B9A1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让新员工接受挑战性任务</w:t>
      </w:r>
    </w:p>
    <w:p w14:paraId="67B7B053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表扬与鼓励，建立互信关系</w:t>
      </w:r>
    </w:p>
    <w:p w14:paraId="2099633B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让新员工融入团队主动完成工作</w:t>
      </w:r>
    </w:p>
    <w:p w14:paraId="1ACD4FF8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赋予员工使命，适度授权</w:t>
      </w:r>
    </w:p>
    <w:p w14:paraId="03A32C1D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总结，制定发展计划</w:t>
      </w:r>
    </w:p>
    <w:p w14:paraId="6D9ED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三、炒人-请不合适人出去</w:t>
      </w:r>
    </w:p>
    <w:p w14:paraId="5BF71426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我们在辞退人时会遇到什么痛点？</w:t>
      </w:r>
    </w:p>
    <w:p w14:paraId="7574F36D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不会辞退人，不敢辞退人</w:t>
      </w:r>
    </w:p>
    <w:p w14:paraId="279998F0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小组分享：你经历过的炒人案例，理由是什么？过程是什么？</w:t>
      </w:r>
    </w:p>
    <w:p w14:paraId="685FD870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炒人三步曲：train\re管理oving \fire </w:t>
      </w:r>
    </w:p>
    <w:p w14:paraId="72041B4A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炒人前我们要做什么？炒人后我们要做什么？</w:t>
      </w:r>
    </w:p>
    <w:p w14:paraId="610C2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第五部分：行动学习</w:t>
      </w:r>
    </w:p>
    <w:p w14:paraId="03A9F03D">
      <w:pP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你的两天体会？</w:t>
      </w:r>
    </w:p>
    <w:p w14:paraId="1B6A4E8D">
      <w:pP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在未来你的部门在下半年规划是什么</w:t>
      </w:r>
    </w:p>
    <w:p w14:paraId="6E8F17F1">
      <w:pPr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团队计划，行动计划，如何打造团队</w:t>
      </w:r>
    </w:p>
    <w:p w14:paraId="6805C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2E88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授课讲师介绍：</w:t>
      </w:r>
    </w:p>
    <w:p w14:paraId="76ED3304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42" w:left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z w:val="30"/>
          <w:szCs w:val="30"/>
          <w:highlight w:val="none"/>
          <w:lang w:val="en-US" w:eastAsia="zh-CN"/>
        </w:rPr>
        <w:t xml:space="preserve">陈老师  </w:t>
      </w:r>
    </w:p>
    <w:p w14:paraId="0F8953B4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阿里巴巴管理三板斧  资深专家</w:t>
      </w:r>
    </w:p>
    <w:p w14:paraId="6DE1C3CF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阿里云全球培训中心 专家讲师</w:t>
      </w:r>
    </w:p>
    <w:p w14:paraId="74E8463B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val="en-US" w:eastAsia="zh-CN"/>
        </w:rPr>
        <w:t>浙江大学管理学院 特聘讲师</w:t>
      </w:r>
    </w:p>
    <w:p w14:paraId="75CA8E89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val="en-US" w:eastAsia="zh-CN"/>
        </w:rPr>
        <w:t>西柏坡红色教育学院  客座教授</w:t>
      </w:r>
    </w:p>
    <w:p w14:paraId="6E71179D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原工作于阿里巴巴集团、华夏基石咨询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val="en-US" w:eastAsia="zh-CN"/>
        </w:rPr>
        <w:t>康佳集团</w:t>
      </w:r>
    </w:p>
    <w:p w14:paraId="600AF3EE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  <w:lang w:val="en-US" w:eastAsia="zh-CN"/>
        </w:rPr>
        <w:t>获</w:t>
      </w:r>
      <w:r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  <w:t>奖情况：</w:t>
      </w:r>
    </w:p>
    <w:p w14:paraId="207BCBB3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曾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获阿里巴巴颁发的“名师奖”，</w:t>
      </w:r>
    </w:p>
    <w:p w14:paraId="524D3859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曾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获阿里巴巴颁发的“杰出贡献奖”，</w:t>
      </w:r>
    </w:p>
    <w:p w14:paraId="34318A2E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曾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获阿里巴巴颁发的“全国杰出分享网商奖”</w:t>
      </w:r>
    </w:p>
    <w:p w14:paraId="482B063B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  <w:t>出版书籍：</w:t>
      </w:r>
    </w:p>
    <w:p w14:paraId="3C82C5D3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出版《决胜020》（北京理工大学出版社），</w:t>
      </w:r>
    </w:p>
    <w:p w14:paraId="400CAC48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出版《互联网+阿里巴巴》（人民邮电出版社）</w:t>
      </w:r>
    </w:p>
    <w:p w14:paraId="0B623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  <w:t>教育经历：</w:t>
      </w:r>
    </w:p>
    <w:p w14:paraId="51CBF458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  <w:t xml:space="preserve">北京师范大学 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  <w:lang w:val="en-US" w:eastAsia="zh-CN"/>
        </w:rPr>
        <w:t>国学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  <w:t>博士</w:t>
      </w:r>
    </w:p>
    <w:p w14:paraId="51A3F96B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  <w:t xml:space="preserve">美国索菲亚大学  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  <w:lang w:val="en-US" w:eastAsia="zh-CN"/>
        </w:rPr>
        <w:t>MBA</w:t>
      </w:r>
      <w:r>
        <w:rPr>
          <w:rFonts w:hint="eastAsia" w:ascii="微软雅黑" w:hAnsi="微软雅黑" w:eastAsia="微软雅黑" w:cs="微软雅黑"/>
          <w:bCs/>
          <w:sz w:val="21"/>
          <w:szCs w:val="21"/>
          <w:highlight w:val="none"/>
        </w:rPr>
        <w:t>硕士</w:t>
      </w:r>
    </w:p>
    <w:p w14:paraId="4E4945B5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0D0D0D"/>
          <w:sz w:val="21"/>
          <w:szCs w:val="21"/>
          <w:highlight w:val="none"/>
        </w:rPr>
        <w:t>工作经验：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</w:rPr>
        <w:t>15年的大企业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销售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</w:rPr>
        <w:t>、运营、管理等实战经验，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擅长文化与管理等课程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</w:rPr>
        <w:t>，曾服务于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</w:rPr>
        <w:t>百家企业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eastAsia="zh-CN"/>
        </w:rPr>
        <w:t>。</w:t>
      </w:r>
    </w:p>
    <w:p w14:paraId="67E78BF1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highlight w:val="none"/>
        </w:rPr>
        <w:t>部分</w:t>
      </w:r>
      <w:r>
        <w:rPr>
          <w:rFonts w:hint="eastAsia" w:ascii="微软雅黑" w:hAnsi="微软雅黑" w:eastAsia="微软雅黑" w:cs="微软雅黑"/>
          <w:b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sz w:val="21"/>
          <w:szCs w:val="21"/>
          <w:highlight w:val="none"/>
        </w:rPr>
        <w:t>企业：</w:t>
      </w:r>
    </w:p>
    <w:p w14:paraId="3B11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284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highlight w:val="none"/>
          <w:lang w:val="en-US" w:eastAsia="zh-CN"/>
        </w:rPr>
        <w:t>金融行业：平安银行、国信证券、中航证券、宁波银行、山西证券、中银国际证券、方正证券、湘财证券、财通证券、恒天财富、招商银行、中国银行、中国建设银行、中信银行、民生银行、兴业银行、郑州银行、河北银行、华夏保险、平安保险、中国人寿、石家庄股权交易所、瑞宝麟资产、中石油贵州公司、中信出版集团、辉瑞医药、三棵树集团、货拉拉、中国邮政集团、五个女博士、大参林医药集团、中国人寿、中原证券、壳牌石油、通威集团、利宝保险、路劲地产集团、金蝶数字学堂、货拉拉集团、中石油集团、方太厨具、云南建投、金蝶集团、创维集团、国药集团、中石化润滑油、广州轻工、湖南盐业、北京城建、中外运集团、延长石油、维信诺集团、舜宇集团、圣象地板、山东京博、浪奇集团、合生元、波司登、中税网、松下集团、致达集团、虎彩集团、东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易日盛、良品铺子、途牛网、太极集团汽车行业：宝沃汽车、东风特种汽车、上汽大众、一汽发动机公司通讯行业：广东移动、沈阳移动、云南移动、江西移动 、河南邮政、黑龙江移动、甘肃移动、华勤技术、重庆联通、通信服务集团房地产：远洋集团、万科集团、泰禾集团、世茂地产、华润地产、正方集团、中建三局、深圳科技园、南京设计研究院香港人寿、信达期货、泰隆银行高校院校：清华大学EMBA、北大EMBA班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71B86"/>
    <w:multiLevelType w:val="singleLevel"/>
    <w:tmpl w:val="93F71B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E73C2C"/>
    <w:multiLevelType w:val="singleLevel"/>
    <w:tmpl w:val="9AE73C2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4201D0A"/>
    <w:multiLevelType w:val="singleLevel"/>
    <w:tmpl w:val="B4201D0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8FEE9E9"/>
    <w:multiLevelType w:val="singleLevel"/>
    <w:tmpl w:val="C8FEE9E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CADF858"/>
    <w:multiLevelType w:val="singleLevel"/>
    <w:tmpl w:val="CCADF85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17BC9A9"/>
    <w:multiLevelType w:val="singleLevel"/>
    <w:tmpl w:val="E17BC9A9"/>
    <w:lvl w:ilvl="0" w:tentative="0">
      <w:start w:val="2"/>
      <w:numFmt w:val="decimal"/>
      <w:suff w:val="nothing"/>
      <w:lvlText w:val="%1、"/>
      <w:lvlJc w:val="left"/>
      <w:pPr>
        <w:ind w:left="210"/>
      </w:pPr>
    </w:lvl>
  </w:abstractNum>
  <w:abstractNum w:abstractNumId="6">
    <w:nsid w:val="FF2CABA8"/>
    <w:multiLevelType w:val="singleLevel"/>
    <w:tmpl w:val="FF2CABA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01E8707"/>
    <w:multiLevelType w:val="singleLevel"/>
    <w:tmpl w:val="001E87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7043DD"/>
    <w:multiLevelType w:val="multilevel"/>
    <w:tmpl w:val="017043D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B6543BD"/>
    <w:multiLevelType w:val="multilevel"/>
    <w:tmpl w:val="0B6543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107A3FA0"/>
    <w:multiLevelType w:val="multilevel"/>
    <w:tmpl w:val="107A3FA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134C6DEB"/>
    <w:multiLevelType w:val="multilevel"/>
    <w:tmpl w:val="134C6D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1378E1B1"/>
    <w:multiLevelType w:val="singleLevel"/>
    <w:tmpl w:val="1378E1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188FA8B8"/>
    <w:multiLevelType w:val="singleLevel"/>
    <w:tmpl w:val="188FA8B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1D6737D4"/>
    <w:multiLevelType w:val="multilevel"/>
    <w:tmpl w:val="1D6737D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224DE453"/>
    <w:multiLevelType w:val="singleLevel"/>
    <w:tmpl w:val="224DE45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26FE3EDC"/>
    <w:multiLevelType w:val="singleLevel"/>
    <w:tmpl w:val="26FE3ED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341B8670"/>
    <w:multiLevelType w:val="singleLevel"/>
    <w:tmpl w:val="341B867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420D2179"/>
    <w:multiLevelType w:val="multilevel"/>
    <w:tmpl w:val="420D217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427953AF"/>
    <w:multiLevelType w:val="multilevel"/>
    <w:tmpl w:val="427953AF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0">
    <w:nsid w:val="4C793C58"/>
    <w:multiLevelType w:val="singleLevel"/>
    <w:tmpl w:val="4C793C5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1">
    <w:nsid w:val="4E377389"/>
    <w:multiLevelType w:val="singleLevel"/>
    <w:tmpl w:val="4E37738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2">
    <w:nsid w:val="50869D97"/>
    <w:multiLevelType w:val="singleLevel"/>
    <w:tmpl w:val="50869D9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56C4B13B"/>
    <w:multiLevelType w:val="singleLevel"/>
    <w:tmpl w:val="56C4B13B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F93CEDD"/>
    <w:multiLevelType w:val="singleLevel"/>
    <w:tmpl w:val="5F93CED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5">
    <w:nsid w:val="64E03C35"/>
    <w:multiLevelType w:val="singleLevel"/>
    <w:tmpl w:val="64E03C3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675A1CB3"/>
    <w:multiLevelType w:val="singleLevel"/>
    <w:tmpl w:val="675A1CB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7">
    <w:nsid w:val="75C003EC"/>
    <w:multiLevelType w:val="singleLevel"/>
    <w:tmpl w:val="75C003E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24"/>
  </w:num>
  <w:num w:numId="5">
    <w:abstractNumId w:val="17"/>
  </w:num>
  <w:num w:numId="6">
    <w:abstractNumId w:val="2"/>
  </w:num>
  <w:num w:numId="7">
    <w:abstractNumId w:val="7"/>
  </w:num>
  <w:num w:numId="8">
    <w:abstractNumId w:val="15"/>
  </w:num>
  <w:num w:numId="9">
    <w:abstractNumId w:val="23"/>
  </w:num>
  <w:num w:numId="10">
    <w:abstractNumId w:val="4"/>
  </w:num>
  <w:num w:numId="11">
    <w:abstractNumId w:val="3"/>
  </w:num>
  <w:num w:numId="12">
    <w:abstractNumId w:val="5"/>
  </w:num>
  <w:num w:numId="13">
    <w:abstractNumId w:val="27"/>
  </w:num>
  <w:num w:numId="14">
    <w:abstractNumId w:val="26"/>
  </w:num>
  <w:num w:numId="15">
    <w:abstractNumId w:val="19"/>
  </w:num>
  <w:num w:numId="16">
    <w:abstractNumId w:val="16"/>
  </w:num>
  <w:num w:numId="17">
    <w:abstractNumId w:val="12"/>
  </w:num>
  <w:num w:numId="18">
    <w:abstractNumId w:val="22"/>
  </w:num>
  <w:num w:numId="19">
    <w:abstractNumId w:val="8"/>
  </w:num>
  <w:num w:numId="20">
    <w:abstractNumId w:val="13"/>
  </w:num>
  <w:num w:numId="21">
    <w:abstractNumId w:val="0"/>
  </w:num>
  <w:num w:numId="22">
    <w:abstractNumId w:val="1"/>
  </w:num>
  <w:num w:numId="23">
    <w:abstractNumId w:val="21"/>
  </w:num>
  <w:num w:numId="24">
    <w:abstractNumId w:val="25"/>
  </w:num>
  <w:num w:numId="25">
    <w:abstractNumId w:val="18"/>
  </w:num>
  <w:num w:numId="26">
    <w:abstractNumId w:val="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jQwMzQ5N2U2OWJmNjY1Mjc5NzA3N2U5YzdjMzMifQ=="/>
  </w:docVars>
  <w:rsids>
    <w:rsidRoot w:val="34370343"/>
    <w:rsid w:val="02FD6F0C"/>
    <w:rsid w:val="053420A1"/>
    <w:rsid w:val="0800131F"/>
    <w:rsid w:val="092F5A25"/>
    <w:rsid w:val="12F83AAE"/>
    <w:rsid w:val="164D4847"/>
    <w:rsid w:val="175757FA"/>
    <w:rsid w:val="1F152C0F"/>
    <w:rsid w:val="22777E18"/>
    <w:rsid w:val="27107385"/>
    <w:rsid w:val="2BAA0756"/>
    <w:rsid w:val="2BCA2F43"/>
    <w:rsid w:val="2C8763E0"/>
    <w:rsid w:val="31311E4B"/>
    <w:rsid w:val="31D717F6"/>
    <w:rsid w:val="34370343"/>
    <w:rsid w:val="351767C7"/>
    <w:rsid w:val="35AD0F3B"/>
    <w:rsid w:val="36F10B30"/>
    <w:rsid w:val="38642984"/>
    <w:rsid w:val="38A44017"/>
    <w:rsid w:val="3A14111F"/>
    <w:rsid w:val="3BFA2022"/>
    <w:rsid w:val="3EBF1528"/>
    <w:rsid w:val="44BC2C73"/>
    <w:rsid w:val="46347A56"/>
    <w:rsid w:val="4C2464AF"/>
    <w:rsid w:val="558A771A"/>
    <w:rsid w:val="57835A1E"/>
    <w:rsid w:val="580B114B"/>
    <w:rsid w:val="66F5345C"/>
    <w:rsid w:val="6B347157"/>
    <w:rsid w:val="7E4A0D9D"/>
    <w:rsid w:val="7EE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5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2966</Words>
  <Characters>3049</Characters>
  <Lines>0</Lines>
  <Paragraphs>0</Paragraphs>
  <TotalTime>0</TotalTime>
  <ScaleCrop>false</ScaleCrop>
  <LinksUpToDate>false</LinksUpToDate>
  <CharactersWithSpaces>3151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2019-03-11T22:24:00Z</dcterms:created>
  <dc:creator>曹礼明</dc:creator>
  <cp:lastModifiedBy>風</cp:lastModifiedBy>
  <dcterms:modified xsi:type="dcterms:W3CDTF">2024-10-31T09:45:46Z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7C9C44B01F2C4E02B655E3870539F9B8_13</vt:lpwstr>
  </property>
</Properties>
</file>