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2BD05">
      <w:pPr>
        <w:pStyle w:val="2"/>
        <w:jc w:val="center"/>
        <w:rPr>
          <w:rFonts w:hint="eastAsia" w:asciiTheme="minorEastAsia" w:hAnsiTheme="minorEastAsia" w:eastAsiaTheme="minorEastAsia" w:cstheme="minorEastAsia"/>
          <w:b/>
          <w:ker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6"/>
          <w:szCs w:val="36"/>
          <w:lang w:val="en-US" w:eastAsia="zh-CN"/>
        </w:rPr>
        <w:t>《思考清晰，表达有力---金字塔思维与表达》</w:t>
      </w:r>
    </w:p>
    <w:p w14:paraId="18781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培训时间地点：</w:t>
      </w:r>
    </w:p>
    <w:tbl>
      <w:tblPr>
        <w:tblW w:w="83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67"/>
        <w:gridCol w:w="1667"/>
        <w:gridCol w:w="1669"/>
        <w:gridCol w:w="1669"/>
      </w:tblGrid>
      <w:tr w14:paraId="3C15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561B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三月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267C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五月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06E0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七月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0BB0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九月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1B7A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十一月</w:t>
            </w:r>
          </w:p>
        </w:tc>
      </w:tr>
      <w:tr w14:paraId="136CD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8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                        周六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7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                  周六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8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                    周六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A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27                   周六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B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                       周六</w:t>
            </w:r>
          </w:p>
        </w:tc>
      </w:tr>
    </w:tbl>
    <w:p w14:paraId="79DC495D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课程对象：</w:t>
      </w:r>
      <w:r>
        <w:rPr>
          <w:rFonts w:hint="eastAsia" w:asciiTheme="minorEastAsia" w:hAnsiTheme="minorEastAsia" w:eastAsiaTheme="minorEastAsia" w:cstheme="minorEastAsia"/>
          <w:color w:val="000000"/>
        </w:rPr>
        <w:t>企业决策层、中高层管理人员、带领团队的领导者、个人等所有需要分析问题，文字表达，语言表达演示等人员</w:t>
      </w:r>
    </w:p>
    <w:p w14:paraId="3E025D87">
      <w:pPr>
        <w:pStyle w:val="2"/>
        <w:adjustRightInd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0070C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培训费用：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3280元/人（培训费用、资料费、茶歇、结业证书、税费等）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一年内可免费复训</w:t>
      </w:r>
    </w:p>
    <w:p w14:paraId="5F3BE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课程背景：</w:t>
      </w:r>
    </w:p>
    <w:p w14:paraId="7ADA0C7F">
      <w:pPr>
        <w:pStyle w:val="5"/>
        <w:snapToGrid w:val="0"/>
        <w:spacing w:before="0" w:beforeAutospacing="0" w:after="0" w:afterAutospacing="0" w:line="4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你有没有这样的困惑？比如说：</w:t>
      </w:r>
    </w:p>
    <w:p w14:paraId="5AA506A2">
      <w:pPr>
        <w:pStyle w:val="5"/>
        <w:snapToGrid w:val="0"/>
        <w:spacing w:before="0" w:beforeAutospacing="0" w:after="0" w:afterAutospacing="0" w:line="4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同样一件事情，有的人三句话就能说清楚，而你可能说了30分钟也说不到核心；</w:t>
      </w:r>
    </w:p>
    <w:p w14:paraId="33C2114F">
      <w:pPr>
        <w:pStyle w:val="5"/>
        <w:snapToGrid w:val="0"/>
        <w:spacing w:before="0" w:beforeAutospacing="0" w:after="0" w:afterAutospacing="0" w:line="4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同样是做汇报，有的人用5页PPT就能说服对方，还能得到领导的赏识。但是你辛辛苦苦写了二十多页，还要被人家反问说，你到底想表达什么；</w:t>
      </w:r>
    </w:p>
    <w:p w14:paraId="20B164AD">
      <w:pPr>
        <w:pStyle w:val="5"/>
        <w:snapToGrid w:val="0"/>
        <w:spacing w:before="0" w:beforeAutospacing="0" w:after="0" w:afterAutospacing="0" w:line="4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同样是完成任务，有的人一天时间就能够庖丁解牛，确定好解决方案，还安排得井井有条。你用了一个星期的时间冥思苦想，反复修改，却怎么也完不成。</w:t>
      </w:r>
    </w:p>
    <w:p w14:paraId="610EC5AD">
      <w:pPr>
        <w:pStyle w:val="5"/>
        <w:snapToGrid w:val="0"/>
        <w:spacing w:before="0" w:beforeAutospacing="0" w:after="0" w:afterAutospacing="0" w:line="4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在学习金字塔思维之前，你可能觉得：</w:t>
      </w:r>
    </w:p>
    <w:p w14:paraId="794CC0CA">
      <w:pPr>
        <w:pStyle w:val="5"/>
        <w:snapToGrid w:val="0"/>
        <w:spacing w:before="0" w:beforeAutospacing="0" w:after="0" w:afterAutospacing="0" w:line="4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说话不清楚是表达能力有问题；</w:t>
      </w:r>
    </w:p>
    <w:p w14:paraId="65BB28CC">
      <w:pPr>
        <w:pStyle w:val="5"/>
        <w:snapToGrid w:val="0"/>
        <w:spacing w:before="0" w:beforeAutospacing="0" w:after="0" w:afterAutospacing="0" w:line="4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PPT做不好是写作能力有问题；</w:t>
      </w:r>
    </w:p>
    <w:p w14:paraId="15C25C56">
      <w:pPr>
        <w:pStyle w:val="5"/>
        <w:snapToGrid w:val="0"/>
        <w:spacing w:before="0" w:beforeAutospacing="0" w:after="0" w:afterAutospacing="0" w:line="4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任务完不成是工作能力有问题。</w:t>
      </w:r>
    </w:p>
    <w:p w14:paraId="48C1C6C5">
      <w:pPr>
        <w:pStyle w:val="5"/>
        <w:snapToGrid w:val="0"/>
        <w:spacing w:before="0" w:beforeAutospacing="0" w:after="0" w:afterAutospacing="0" w:line="4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我想告诉你，其实未必。 </w:t>
      </w:r>
    </w:p>
    <w:p w14:paraId="12C85088">
      <w:pPr>
        <w:pStyle w:val="5"/>
        <w:snapToGrid w:val="0"/>
        <w:spacing w:before="0" w:beforeAutospacing="0" w:after="0" w:afterAutospacing="0" w:line="4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最根本的原因在于你没有形成快速有效处理信息的思维方式，逻辑结构不清晰。</w:t>
      </w:r>
    </w:p>
    <w:p w14:paraId="7F09802B">
      <w:pPr>
        <w:pStyle w:val="5"/>
        <w:snapToGrid w:val="0"/>
        <w:spacing w:before="0" w:beforeAutospacing="0" w:after="0" w:afterAutospacing="0" w:line="4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同样的内容，通过金字塔思维，有结构、有规律地整理，将大大提高你的思考效率，让复杂的问题瞬间变得非常容易。</w:t>
      </w:r>
    </w:p>
    <w:p w14:paraId="3AA53F2A">
      <w:pPr>
        <w:pStyle w:val="5"/>
        <w:snapToGrid w:val="0"/>
        <w:spacing w:before="0" w:beforeAutospacing="0" w:after="0" w:afterAutospacing="0" w:line="460" w:lineRule="exact"/>
        <w:ind w:firstLine="482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掌握金字塔的思维方式，不仅是高效传递信息的能力，它更是你分析问题和解决问题的能力。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因为，这种思维方式可以让我们在面临问题的时候，把所有和寻求解决方法无关的信息删除，把问题化繁为简，把握本质。同时能够让你在表达观点的时候有理有据、条理清晰地证明这个观点。</w:t>
      </w:r>
    </w:p>
    <w:p w14:paraId="3A1D57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  <w:t>课程方式：</w:t>
      </w:r>
    </w:p>
    <w:p w14:paraId="3A9DE0FB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游戏导入，案例研讨，角色扮演，示范演练，小组讨论，视频教学，头脑风暴</w:t>
      </w:r>
    </w:p>
    <w:p w14:paraId="72D7FA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  <w:t>课程风格：</w:t>
      </w:r>
    </w:p>
    <w:p w14:paraId="4232FF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70C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幽默风趣，深入浅出，逻辑性强，化繁为简，前瞻性强，实战演练，落地为先</w:t>
      </w:r>
    </w:p>
    <w:p w14:paraId="157D6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70C0"/>
          <w:kern w:val="0"/>
          <w:sz w:val="24"/>
          <w:szCs w:val="24"/>
          <w:lang w:val="en-US" w:eastAsia="zh-CN" w:bidi="ar-SA"/>
        </w:rPr>
      </w:pPr>
    </w:p>
    <w:p w14:paraId="1F911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  <w:t>课程收益：</w:t>
      </w:r>
    </w:p>
    <w:p w14:paraId="7352126B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● 掌握金字塔思维结构的四个基本特点</w:t>
      </w:r>
    </w:p>
    <w:p w14:paraId="19F4C74A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● 掌握搭建金字塔结构的三个步骤</w:t>
      </w:r>
    </w:p>
    <w:p w14:paraId="2D613A67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● 熟悉归纳结构和演绎结构，并能根据场景选择合适的结构组织内容</w:t>
      </w:r>
    </w:p>
    <w:p w14:paraId="20B6E80C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● 掌握运用金字塔思维提高思考效率，更高效分析和解决问题</w:t>
      </w:r>
    </w:p>
    <w:p w14:paraId="26DE17C9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● 掌握运用金字塔思维提高表达能力，能够想清楚，说明白</w:t>
      </w:r>
    </w:p>
    <w:p w14:paraId="044B9F45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C53C74E">
      <w:pPr>
        <w:pStyle w:val="5"/>
        <w:spacing w:before="0" w:beforeAutospacing="0" w:after="156" w:afterLines="50" w:afterAutospacing="0" w:line="460" w:lineRule="exac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  <w:t>课程大纲：</w:t>
      </w:r>
    </w:p>
    <w:p w14:paraId="0C6FE31D">
      <w:pPr>
        <w:pStyle w:val="5"/>
        <w:spacing w:before="0" w:beforeAutospacing="0" w:after="156" w:afterLines="50" w:afterAutospacing="0" w:line="46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第一部分：何为金字塔思维</w:t>
      </w:r>
    </w:p>
    <w:p w14:paraId="6CA41C3D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第一讲：所有人都需要具备金字塔思维的能力</w:t>
      </w:r>
    </w:p>
    <w:p w14:paraId="5B8B357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一、游戏导入：如何将200ML水放进100ML杯子里？</w:t>
      </w:r>
    </w:p>
    <w:p w14:paraId="60DA5EE5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二、理论学习：为什么学习金字塔思维？</w:t>
      </w:r>
    </w:p>
    <w:p w14:paraId="7F5CD15B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金字塔思维是开展所有工作的基础</w:t>
      </w:r>
    </w:p>
    <w:p w14:paraId="016D1E27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很多专业岗位对于金字塔思维有更高的要求</w:t>
      </w:r>
    </w:p>
    <w:p w14:paraId="57178C60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 所有管理者必备的管理技能</w:t>
      </w:r>
    </w:p>
    <w:p w14:paraId="6615785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 助力职业发展的重要保障</w:t>
      </w:r>
    </w:p>
    <w:p w14:paraId="369E1372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三、案例分享：</w:t>
      </w:r>
    </w:p>
    <w:p w14:paraId="2028D2C9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1. 郭靖习武之路</w:t>
      </w:r>
    </w:p>
    <w:p w14:paraId="56A9306A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2. 咨询顾问典型思维特点</w:t>
      </w:r>
    </w:p>
    <w:p w14:paraId="49CA3317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四、理论模型：</w:t>
      </w:r>
    </w:p>
    <w:p w14:paraId="3100956D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 w14:paraId="07B3E77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 w14:paraId="2FBB08D4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 w14:paraId="770CB309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29845</wp:posOffset>
            </wp:positionV>
            <wp:extent cx="3395980" cy="1862455"/>
            <wp:effectExtent l="9525" t="9525" r="23495" b="13970"/>
            <wp:wrapSquare wrapText="bothSides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18624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ED7D3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4B5EBFC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6652E09B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57F5B32D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156D72C4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0334979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760C6C6C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4157784C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第二讲：金字塔结构的四个基本特点</w:t>
      </w:r>
    </w:p>
    <w:p w14:paraId="612A563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一、练习导入：秘书汇报工作</w:t>
      </w:r>
    </w:p>
    <w:p w14:paraId="1847CEC9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二、理论学习：金字塔结构的四个基本特点</w:t>
      </w:r>
    </w:p>
    <w:p w14:paraId="12C92095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论：结论先行-一次表达只支持一个思想，并且要出现在开头。</w:t>
      </w:r>
    </w:p>
    <w:p w14:paraId="3A2E26B9">
      <w:pPr>
        <w:pStyle w:val="5"/>
        <w:numPr>
          <w:ilvl w:val="0"/>
          <w:numId w:val="1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论：国人更需要结论先行的训练</w:t>
      </w:r>
    </w:p>
    <w:p w14:paraId="5BFA6017">
      <w:pPr>
        <w:pStyle w:val="5"/>
        <w:numPr>
          <w:ilvl w:val="0"/>
          <w:numId w:val="1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论：结论先行有利于职场工作汇报</w:t>
      </w:r>
    </w:p>
    <w:p w14:paraId="041111E1">
      <w:pPr>
        <w:pStyle w:val="5"/>
        <w:numPr>
          <w:ilvl w:val="0"/>
          <w:numId w:val="1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论：结论先行是自上而下表达方式的体现</w:t>
      </w:r>
    </w:p>
    <w:p w14:paraId="7984AA8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证：以上统下-任何一个层次上的思想都必须是其下一层次思想的概括。</w:t>
      </w:r>
    </w:p>
    <w:p w14:paraId="3668081E">
      <w:pPr>
        <w:pStyle w:val="5"/>
        <w:numPr>
          <w:ilvl w:val="0"/>
          <w:numId w:val="1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证：符合以上统下才能保证表达的效果</w:t>
      </w:r>
    </w:p>
    <w:p w14:paraId="70563CAD">
      <w:pPr>
        <w:pStyle w:val="5"/>
        <w:numPr>
          <w:ilvl w:val="0"/>
          <w:numId w:val="1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证：有理由支撑的结论才有说服力</w:t>
      </w:r>
    </w:p>
    <w:p w14:paraId="2D7A993E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 类：归类分组-每组中的思想必须属于同一个范畴。</w:t>
      </w:r>
    </w:p>
    <w:p w14:paraId="676BD36F">
      <w:pPr>
        <w:pStyle w:val="5"/>
        <w:numPr>
          <w:ilvl w:val="0"/>
          <w:numId w:val="1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类：分类可以使沟通更有效率-关于这个问题我有3点建议</w:t>
      </w:r>
    </w:p>
    <w:p w14:paraId="292026F9">
      <w:pPr>
        <w:pStyle w:val="5"/>
        <w:numPr>
          <w:ilvl w:val="0"/>
          <w:numId w:val="1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类：分类使思考更有效率-这个事情可以从以下几个方面考虑</w:t>
      </w:r>
    </w:p>
    <w:p w14:paraId="0491B15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 比：逻辑递进-每组中的思想都必须按照逻辑顺序排列。</w:t>
      </w:r>
    </w:p>
    <w:p w14:paraId="3E014428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三、案例分析与练习：</w:t>
      </w:r>
    </w:p>
    <w:p w14:paraId="61697882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1. 不耐烦的上司</w:t>
      </w:r>
    </w:p>
    <w:p w14:paraId="016E1BE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2. 政府工作报告分析</w:t>
      </w:r>
    </w:p>
    <w:p w14:paraId="1DABF0C9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3. 银行工作人员推销汇票业务</w:t>
      </w:r>
    </w:p>
    <w:p w14:paraId="405AF365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4. 向上司汇报项目管理计划</w:t>
      </w:r>
    </w:p>
    <w:p w14:paraId="4D1490C0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5. 如何高效准备出差行李</w:t>
      </w:r>
    </w:p>
    <w:p w14:paraId="5DCF1494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四、理论模型</w:t>
      </w:r>
    </w:p>
    <w:p w14:paraId="343F2CCC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601AE090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6E77FF1C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83185</wp:posOffset>
            </wp:positionV>
            <wp:extent cx="3041650" cy="1575435"/>
            <wp:effectExtent l="9525" t="9525" r="15875" b="15240"/>
            <wp:wrapNone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157543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ED7D3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7B50895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765CC9D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2EAC8A30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79A7D777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636F6BB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765AF03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第三讲：金字塔思维的运用</w:t>
      </w:r>
    </w:p>
    <w:p w14:paraId="139F17A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一、理论学习：金字塔思维的运用</w:t>
      </w:r>
    </w:p>
    <w:p w14:paraId="2A0F74D9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有职场的地方就有思考和表达</w:t>
      </w:r>
    </w:p>
    <w:p w14:paraId="72C8952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金字塔思维的三大阶段五个步骤</w:t>
      </w:r>
    </w:p>
    <w:p w14:paraId="33F8563E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二、理论模型</w:t>
      </w:r>
    </w:p>
    <w:p w14:paraId="104B680D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153035</wp:posOffset>
            </wp:positionV>
            <wp:extent cx="2946400" cy="1287780"/>
            <wp:effectExtent l="9525" t="9525" r="15875" b="17145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2877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ED7D3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27CA7E91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0B2477F1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7C7BBB71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43CB858E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1C7BEDAE">
      <w:pPr>
        <w:pStyle w:val="5"/>
        <w:spacing w:before="0" w:beforeAutospacing="0" w:after="156" w:afterLines="50" w:afterAutospacing="0" w:line="46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第二部分：三步搭建金字塔结构</w:t>
      </w:r>
    </w:p>
    <w:p w14:paraId="6AB9817D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第一步：基于目标定主题</w:t>
      </w:r>
    </w:p>
    <w:p w14:paraId="35C0BAFA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第一讲：确定目标</w:t>
      </w:r>
    </w:p>
    <w:p w14:paraId="48073EA2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一、视频挑战导入：数一数，白衣服的人传了多少次球</w:t>
      </w:r>
    </w:p>
    <w:p w14:paraId="10C207EA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二、理论学习：确定目标-让我们的表达有的放矢</w:t>
      </w:r>
    </w:p>
    <w:p w14:paraId="6893D818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目标可以让人把能量集中</w:t>
      </w:r>
    </w:p>
    <w:p w14:paraId="6B05A1B8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设定场景：提前设定表达场景</w:t>
      </w:r>
    </w:p>
    <w:p w14:paraId="744E3A6C">
      <w:pPr>
        <w:pStyle w:val="5"/>
        <w:numPr>
          <w:ilvl w:val="0"/>
          <w:numId w:val="2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确认目标前先设定好场景</w:t>
      </w:r>
    </w:p>
    <w:p w14:paraId="1850BFE6">
      <w:pPr>
        <w:pStyle w:val="5"/>
        <w:numPr>
          <w:ilvl w:val="0"/>
          <w:numId w:val="2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场景越具体内容才能更准确</w:t>
      </w:r>
    </w:p>
    <w:p w14:paraId="5C2E64C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 确定目标：目标是希望对方有哪些行为</w:t>
      </w:r>
    </w:p>
    <w:p w14:paraId="54704B12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三、案例分析与练习：</w:t>
      </w:r>
    </w:p>
    <w:p w14:paraId="017112AA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1. 三场金字塔思维培训的目标各不相同</w:t>
      </w:r>
    </w:p>
    <w:p w14:paraId="12196ED1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2. 某通信公司-如何做好新春终端营销</w:t>
      </w:r>
    </w:p>
    <w:p w14:paraId="7C108788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3. 某银行销售积分贷产品</w:t>
      </w:r>
    </w:p>
    <w:p w14:paraId="4CF23C81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四、理论模型：</w:t>
      </w:r>
    </w:p>
    <w:p w14:paraId="45175EAD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26035</wp:posOffset>
            </wp:positionV>
            <wp:extent cx="4822825" cy="1727200"/>
            <wp:effectExtent l="9525" t="9525" r="25400" b="15875"/>
            <wp:wrapNone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2825" cy="17272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ED7D3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1AC5DAB1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4B599564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2F80EB0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53EDB96D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19AAE6A4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4BDB427C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第二讲：设定主题</w:t>
      </w:r>
    </w:p>
    <w:p w14:paraId="2A37B5F4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一、案例导入：常见会议主题枯燥无味</w:t>
      </w:r>
    </w:p>
    <w:p w14:paraId="66054D9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二、理论学习：设定主题-让我们的表达观点明确</w:t>
      </w:r>
    </w:p>
    <w:p w14:paraId="10460977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确定结论：一个为目标服务的结论</w:t>
      </w:r>
    </w:p>
    <w:p w14:paraId="3721AD41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包装主题：一个打动人心的主题</w:t>
      </w:r>
    </w:p>
    <w:p w14:paraId="5CB4E93E">
      <w:pPr>
        <w:pStyle w:val="5"/>
        <w:numPr>
          <w:ilvl w:val="0"/>
          <w:numId w:val="3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主题包装有3个基本原则</w:t>
      </w:r>
    </w:p>
    <w:p w14:paraId="5D6833D8">
      <w:pPr>
        <w:pStyle w:val="5"/>
        <w:numPr>
          <w:ilvl w:val="0"/>
          <w:numId w:val="3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运用选题矩阵可以优选出最优的主题</w:t>
      </w:r>
    </w:p>
    <w:p w14:paraId="0C4D74A7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三、案例分析：</w:t>
      </w:r>
    </w:p>
    <w:p w14:paraId="393F239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1. 感康与护彤</w:t>
      </w:r>
    </w:p>
    <w:p w14:paraId="2424042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2. 网上学英语的链接广告</w:t>
      </w:r>
    </w:p>
    <w:p w14:paraId="5616934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3. 绩效考核政策解读主题包装</w:t>
      </w:r>
    </w:p>
    <w:p w14:paraId="5152F47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四、理论模型：</w:t>
      </w:r>
    </w:p>
    <w:p w14:paraId="6CA5665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40005</wp:posOffset>
            </wp:positionV>
            <wp:extent cx="1076960" cy="1004570"/>
            <wp:effectExtent l="9525" t="9525" r="18415" b="14605"/>
            <wp:wrapNone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045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ED7D3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3C9ED14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05C2FD58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43B5D779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10DB7F90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第三讲：设计序言</w:t>
      </w:r>
    </w:p>
    <w:p w14:paraId="6D509BCB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一、情景导入：走神的上司</w:t>
      </w:r>
    </w:p>
    <w:p w14:paraId="7D5EDC0E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二、理论学习：设计序言-让表达更吸引人</w:t>
      </w:r>
    </w:p>
    <w:p w14:paraId="243DE141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初步设计：完善序言的基本要素（SCQA）</w:t>
      </w:r>
    </w:p>
    <w:p w14:paraId="29F2B2BD">
      <w:pPr>
        <w:pStyle w:val="5"/>
        <w:numPr>
          <w:ilvl w:val="0"/>
          <w:numId w:val="4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S（情景）需要让对方产生共鸣，只有情景被认同了故事才能够继续发展</w:t>
      </w:r>
    </w:p>
    <w:p w14:paraId="0F040B4F">
      <w:pPr>
        <w:pStyle w:val="5"/>
        <w:numPr>
          <w:ilvl w:val="0"/>
          <w:numId w:val="4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C（冲突）是打破开场时给对方的安全感，确认面临的问题</w:t>
      </w:r>
    </w:p>
    <w:p w14:paraId="27D647D2">
      <w:pPr>
        <w:pStyle w:val="5"/>
        <w:numPr>
          <w:ilvl w:val="0"/>
          <w:numId w:val="4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Q（疑问）是从对方的角度会关心的问题</w:t>
      </w:r>
    </w:p>
    <w:p w14:paraId="613DA626">
      <w:pPr>
        <w:pStyle w:val="5"/>
        <w:numPr>
          <w:ilvl w:val="0"/>
          <w:numId w:val="4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A（回答）是基于这个问题我给你的回答</w:t>
      </w:r>
    </w:p>
    <w:p w14:paraId="5840CD90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优选完善：根据需求选择不同模式</w:t>
      </w:r>
    </w:p>
    <w:p w14:paraId="735F69C5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三、案例分析练习：</w:t>
      </w:r>
    </w:p>
    <w:p w14:paraId="3A6BF792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银行推荐产品的SCQA</w:t>
      </w:r>
    </w:p>
    <w:p w14:paraId="67A8A504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公司融资方案SCQA</w:t>
      </w:r>
    </w:p>
    <w:p w14:paraId="23D0ACBC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四、理论模型：</w:t>
      </w:r>
    </w:p>
    <w:p w14:paraId="5A03A7E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53340</wp:posOffset>
            </wp:positionV>
            <wp:extent cx="4201795" cy="1299210"/>
            <wp:effectExtent l="9525" t="9525" r="17780" b="24765"/>
            <wp:wrapNone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1795" cy="129921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ED7D3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0C4F1097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5C83F457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2E31F3A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6776A39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5479DD28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第二步：纵向结构分层次</w:t>
      </w:r>
    </w:p>
    <w:p w14:paraId="1E73AA28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第一讲：自上而下-疑问回答做分解</w:t>
      </w:r>
    </w:p>
    <w:p w14:paraId="03322654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一、案例导入：猪可以当宠物养</w:t>
      </w:r>
    </w:p>
    <w:p w14:paraId="4F39C20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二、理论学习：自上而下-疑问回答做分解</w:t>
      </w:r>
    </w:p>
    <w:p w14:paraId="17F03F49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自上而下疑问回答是一种想象对话技术</w:t>
      </w:r>
    </w:p>
    <w:p w14:paraId="0F0CF648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疑问回答做分解使表达有吸引力和说服力</w:t>
      </w:r>
    </w:p>
    <w:p w14:paraId="34B5D085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 自上而下疑问回答做分解构建金字塔结构的两个步骤</w:t>
      </w:r>
    </w:p>
    <w:p w14:paraId="32E90FF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第一步：设想问题，从对方角度出发的新模式</w:t>
      </w:r>
    </w:p>
    <w:p w14:paraId="097CC80B">
      <w:pPr>
        <w:pStyle w:val="5"/>
        <w:numPr>
          <w:ilvl w:val="0"/>
          <w:numId w:val="5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转变以对方需求为中心的思维模式</w:t>
      </w:r>
    </w:p>
    <w:p w14:paraId="15A29FBE">
      <w:pPr>
        <w:pStyle w:val="5"/>
        <w:numPr>
          <w:ilvl w:val="0"/>
          <w:numId w:val="5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通过5W2H确保问题被全面覆盖</w:t>
      </w:r>
    </w:p>
    <w:p w14:paraId="30D99D73">
      <w:pPr>
        <w:pStyle w:val="5"/>
        <w:numPr>
          <w:ilvl w:val="0"/>
          <w:numId w:val="5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掌握2W1H的简便方法</w:t>
      </w:r>
    </w:p>
    <w:p w14:paraId="2155A887">
      <w:pPr>
        <w:pStyle w:val="5"/>
        <w:numPr>
          <w:ilvl w:val="0"/>
          <w:numId w:val="5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从2W1H到123简易结构思考模型</w:t>
      </w:r>
    </w:p>
    <w:p w14:paraId="5F07AA2C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第二步：回答问题，提前想好答案事半功倍</w:t>
      </w:r>
    </w:p>
    <w:p w14:paraId="401806FE">
      <w:pPr>
        <w:pStyle w:val="5"/>
        <w:numPr>
          <w:ilvl w:val="0"/>
          <w:numId w:val="5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你的回答必须是结论</w:t>
      </w:r>
    </w:p>
    <w:p w14:paraId="28B1E701">
      <w:pPr>
        <w:pStyle w:val="5"/>
        <w:numPr>
          <w:ilvl w:val="0"/>
          <w:numId w:val="5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回答时需要旧瓶装新酒</w:t>
      </w:r>
    </w:p>
    <w:p w14:paraId="6F34CC0A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三、案例分析练习：</w:t>
      </w:r>
    </w:p>
    <w:p w14:paraId="1B1B58CE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猪和羊无法换位思考</w:t>
      </w:r>
    </w:p>
    <w:p w14:paraId="1903BA91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向副总汇报5G网络实施方案</w:t>
      </w:r>
    </w:p>
    <w:p w14:paraId="462725D9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 XXX白金卡你值得拥有</w:t>
      </w:r>
    </w:p>
    <w:p w14:paraId="333C8FC4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 以4P为指导全面推进行动</w:t>
      </w:r>
    </w:p>
    <w:p w14:paraId="3C3DE100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 ✕✕✕别墅是你投资的最佳选择</w:t>
      </w:r>
    </w:p>
    <w:p w14:paraId="7D3C6145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四、理论模型：</w:t>
      </w:r>
    </w:p>
    <w:p w14:paraId="0911748D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104775</wp:posOffset>
            </wp:positionV>
            <wp:extent cx="3074035" cy="982345"/>
            <wp:effectExtent l="0" t="0" r="12065" b="8255"/>
            <wp:wrapNone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BCBA18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0F5A8764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30D0BA4E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279400</wp:posOffset>
            </wp:positionV>
            <wp:extent cx="3803650" cy="1779270"/>
            <wp:effectExtent l="0" t="0" r="6350" b="1143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EC679C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25400</wp:posOffset>
            </wp:positionV>
            <wp:extent cx="1283335" cy="1628140"/>
            <wp:effectExtent l="9525" t="9525" r="21590" b="19685"/>
            <wp:wrapNone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62814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ED7D3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676FAF61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2633D9BD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7E07B792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07911B9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3F9642F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3CD76F9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第二讲：自下而上-概括总结做聚合</w:t>
      </w:r>
    </w:p>
    <w:p w14:paraId="0B041614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一、案例导入：给女同事介绍男朋友</w:t>
      </w:r>
    </w:p>
    <w:p w14:paraId="3C49CB0C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二、理论学习：自下而上-概括总结做聚合</w:t>
      </w:r>
    </w:p>
    <w:p w14:paraId="774A6C7B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自下而上概况总结做聚合的三个步骤</w:t>
      </w:r>
    </w:p>
    <w:p w14:paraId="02CD29C6">
      <w:pPr>
        <w:pStyle w:val="5"/>
        <w:numPr>
          <w:ilvl w:val="0"/>
          <w:numId w:val="6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第一步：收集信息-将能够收集到的信息，全部罗列出来</w:t>
      </w:r>
    </w:p>
    <w:p w14:paraId="34FD05EE">
      <w:pPr>
        <w:pStyle w:val="5"/>
        <w:numPr>
          <w:ilvl w:val="0"/>
          <w:numId w:val="6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第二步：归类分组-确保每一组的思想都属于同一个范畴</w:t>
      </w:r>
    </w:p>
    <w:p w14:paraId="465A4090">
      <w:pPr>
        <w:pStyle w:val="5"/>
        <w:numPr>
          <w:ilvl w:val="0"/>
          <w:numId w:val="6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第三步：概括总结-通过下面各个要点的观点，将每个分类概括出一个结论</w:t>
      </w:r>
    </w:p>
    <w:p w14:paraId="431D79B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概括总结的常见三种方法</w:t>
      </w:r>
    </w:p>
    <w:p w14:paraId="649F9CED">
      <w:pPr>
        <w:pStyle w:val="5"/>
        <w:numPr>
          <w:ilvl w:val="0"/>
          <w:numId w:val="7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方法1：寻找共性，通过共同点概括结论</w:t>
      </w:r>
    </w:p>
    <w:p w14:paraId="40D687C0">
      <w:pPr>
        <w:pStyle w:val="5"/>
        <w:numPr>
          <w:ilvl w:val="0"/>
          <w:numId w:val="7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方法2：情景想象，面对面时你会跟对方说什么</w:t>
      </w:r>
    </w:p>
    <w:p w14:paraId="35EE9446">
      <w:pPr>
        <w:pStyle w:val="5"/>
        <w:numPr>
          <w:ilvl w:val="0"/>
          <w:numId w:val="7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方法3：善用修饰，提出可以感动人心的结论</w:t>
      </w:r>
    </w:p>
    <w:p w14:paraId="1917B731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三、案例分析练习：</w:t>
      </w:r>
    </w:p>
    <w:p w14:paraId="226BBEEE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1. 房地产市场经理的汇报</w:t>
      </w:r>
    </w:p>
    <w:p w14:paraId="0F43B67A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2. 视频：change your words , change your world</w:t>
      </w:r>
    </w:p>
    <w:p w14:paraId="79982D80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第三讲：上下结合，两种方式不可分</w:t>
      </w:r>
    </w:p>
    <w:p w14:paraId="6B40C93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一、理论学习：上下结合，两种方式不可分</w:t>
      </w:r>
    </w:p>
    <w:p w14:paraId="582FBA4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首先，用自上而下疑问回答做分解的方式搭框架</w:t>
      </w:r>
    </w:p>
    <w:p w14:paraId="416E65EC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其次，用自下而上概括总结做聚合的方式完善框架</w:t>
      </w:r>
    </w:p>
    <w:p w14:paraId="4536EE0E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二、理论模型：</w:t>
      </w:r>
    </w:p>
    <w:p w14:paraId="11084C28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129540</wp:posOffset>
            </wp:positionV>
            <wp:extent cx="3225800" cy="1924685"/>
            <wp:effectExtent l="0" t="0" r="12700" b="18415"/>
            <wp:wrapNone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DCDCD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46D83082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</w:p>
    <w:p w14:paraId="1A0022F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05F15CBB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3C151085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709E28A0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591855A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第三步：横向结构选顺序</w:t>
      </w:r>
    </w:p>
    <w:p w14:paraId="046ABBFB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第一讲：演绎结构-让说服更有力</w:t>
      </w:r>
    </w:p>
    <w:p w14:paraId="5863B4F2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一、案例导入：男孩向女孩求婚</w:t>
      </w:r>
    </w:p>
    <w:p w14:paraId="59D3D458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二、理论学习：演绎结构-让说服更有力</w:t>
      </w:r>
    </w:p>
    <w:p w14:paraId="12FDE0B3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标准式-理性思考的根本，让表达极具说服力</w:t>
      </w:r>
    </w:p>
    <w:p w14:paraId="56112C30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如果发现某些观点是对方不愿意接受的，可以尝试用标准式来形成并论证自己的观点</w:t>
      </w:r>
    </w:p>
    <w:p w14:paraId="7C28D1AB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常见式-最常见，实用的说服方式</w:t>
      </w:r>
    </w:p>
    <w:p w14:paraId="397CF61B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注意区分现象和原因是两个不同的概念——看见问题找背后的原因</w:t>
      </w:r>
    </w:p>
    <w:p w14:paraId="6F7758C0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各组思想要完全遵循结构化：现象，原因，解决方案要一一对应</w:t>
      </w:r>
    </w:p>
    <w:p w14:paraId="45331D94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三、案例分析练习</w:t>
      </w:r>
    </w:p>
    <w:p w14:paraId="26B4A78C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居维叶学生的恶作剧</w:t>
      </w:r>
    </w:p>
    <w:p w14:paraId="31574412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某银行运用标准式来说服客户</w:t>
      </w:r>
    </w:p>
    <w:p w14:paraId="36F50672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 讨厌香草口味的庞蒂亚克</w:t>
      </w:r>
    </w:p>
    <w:p w14:paraId="691ED27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四、理论模型</w:t>
      </w:r>
    </w:p>
    <w:p w14:paraId="4E71B802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26035</wp:posOffset>
            </wp:positionV>
            <wp:extent cx="3020695" cy="1604645"/>
            <wp:effectExtent l="0" t="0" r="8255" b="14605"/>
            <wp:wrapNone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062EAC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4AA5947E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32458DD7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7389ECB4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02D163B2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第二讲：归纳结构-让要点更清晰</w:t>
      </w:r>
    </w:p>
    <w:p w14:paraId="58ECA48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一、案例导入：想象一下它们像什么</w:t>
      </w:r>
    </w:p>
    <w:p w14:paraId="245FDE7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二、理论学习：归纳结构-让要点更清晰</w:t>
      </w:r>
    </w:p>
    <w:p w14:paraId="7E906527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归纳中的三种分类方式</w:t>
      </w:r>
    </w:p>
    <w:p w14:paraId="50BE4B0F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时间顺序</w:t>
      </w:r>
    </w:p>
    <w:p w14:paraId="635D32EA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结构性顺序</w:t>
      </w:r>
    </w:p>
    <w:p w14:paraId="33B6BDC9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重要性顺序</w:t>
      </w:r>
    </w:p>
    <w:p w14:paraId="071F4411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保证每一组思想中运用一种分类方式</w:t>
      </w:r>
    </w:p>
    <w:p w14:paraId="05A7FA2E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运用MECE原则确保分清，分尽</w:t>
      </w:r>
    </w:p>
    <w:p w14:paraId="3DD86D62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相互独立，完全穷尽</w:t>
      </w:r>
    </w:p>
    <w:p w14:paraId="0C7666EB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MECE能思考全面，把握关键</w:t>
      </w:r>
    </w:p>
    <w:p w14:paraId="10494A48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确认每组中的思想是否符合MECE原则</w:t>
      </w:r>
    </w:p>
    <w:p w14:paraId="2B519505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三、案例分析练习</w:t>
      </w:r>
    </w:p>
    <w:p w14:paraId="4CF6A675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与顾客拉近距离的方式和技巧</w:t>
      </w:r>
    </w:p>
    <w:p w14:paraId="2C6AD35C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货车从北京出发去西安送货</w:t>
      </w:r>
    </w:p>
    <w:p w14:paraId="2AD1E1DA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 如何把控小企业投资风险</w:t>
      </w:r>
    </w:p>
    <w:p w14:paraId="11D56C07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四、理论模型</w:t>
      </w:r>
    </w:p>
    <w:p w14:paraId="3B7EB2BD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86995</wp:posOffset>
            </wp:positionV>
            <wp:extent cx="2205990" cy="1464945"/>
            <wp:effectExtent l="0" t="0" r="3810" b="1905"/>
            <wp:wrapNone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74295</wp:posOffset>
            </wp:positionV>
            <wp:extent cx="2349500" cy="1539240"/>
            <wp:effectExtent l="0" t="0" r="12700" b="3810"/>
            <wp:wrapNone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465572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6E9FA580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6AF1326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31C7EFFE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323C81B7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1F4E79"/>
          <w:sz w:val="24"/>
          <w:szCs w:val="24"/>
        </w:rPr>
      </w:pPr>
    </w:p>
    <w:p w14:paraId="0F117392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第三讲：因需而动：两种顺序选其一</w:t>
      </w:r>
    </w:p>
    <w:p w14:paraId="3CE969B4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一、理论学习：两种顺序选其一</w:t>
      </w:r>
    </w:p>
    <w:p w14:paraId="3C523ED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演绎适用于需要说服对方时</w:t>
      </w:r>
    </w:p>
    <w:p w14:paraId="3121688B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利：证明结论的必要性</w:t>
      </w:r>
    </w:p>
    <w:p w14:paraId="1E917627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利：对有拒绝心理的听众极为有效</w:t>
      </w:r>
    </w:p>
    <w:p w14:paraId="324C3629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弊：如果听众对前提有异议，整个论证就失去效果</w:t>
      </w:r>
    </w:p>
    <w:p w14:paraId="08AD55DF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弊：听众在听到结论之前要记忆大量的信息</w:t>
      </w:r>
    </w:p>
    <w:p w14:paraId="18590D7E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归纳适用于对方关注解决方案时</w:t>
      </w:r>
    </w:p>
    <w:p w14:paraId="45C5F5A5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利：便于记住要点</w:t>
      </w:r>
    </w:p>
    <w:p w14:paraId="76079904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利：一点被否定其余要点仍具有说服力</w:t>
      </w:r>
    </w:p>
    <w:p w14:paraId="3EFF23DF"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利：对于注重具体措施的听众极为有效</w:t>
      </w:r>
    </w:p>
    <w:p w14:paraId="60A3CF56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第三部分：形象表达做演示</w:t>
      </w:r>
    </w:p>
    <w:p w14:paraId="4CC031BF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一、理论学习：卖点包装-让观点容易记</w:t>
      </w:r>
    </w:p>
    <w:p w14:paraId="316B8D40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卖点包装的三种方法</w:t>
      </w:r>
    </w:p>
    <w:p w14:paraId="4D516E77">
      <w:pPr>
        <w:pStyle w:val="5"/>
        <w:numPr>
          <w:ilvl w:val="0"/>
          <w:numId w:val="9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类比：运用形象或行为类比的方式进行包装</w:t>
      </w:r>
    </w:p>
    <w:p w14:paraId="6B5628D6">
      <w:pPr>
        <w:pStyle w:val="5"/>
        <w:numPr>
          <w:ilvl w:val="0"/>
          <w:numId w:val="9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引用：引用广告，歌曲或名言的方式进行包装</w:t>
      </w:r>
    </w:p>
    <w:p w14:paraId="33A618F9">
      <w:pPr>
        <w:pStyle w:val="5"/>
        <w:numPr>
          <w:ilvl w:val="0"/>
          <w:numId w:val="9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整合：通过对色彩，词语，数字的整合进行包装</w:t>
      </w:r>
    </w:p>
    <w:p w14:paraId="6CE5E04B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形象表达-让演示更有效</w:t>
      </w:r>
    </w:p>
    <w:p w14:paraId="36D77A91">
      <w:pPr>
        <w:pStyle w:val="5"/>
        <w:numPr>
          <w:ilvl w:val="0"/>
          <w:numId w:val="10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PPT构思时请远离电脑：用草稿画出构思</w:t>
      </w:r>
    </w:p>
    <w:p w14:paraId="2B34709F">
      <w:pPr>
        <w:pStyle w:val="5"/>
        <w:numPr>
          <w:ilvl w:val="0"/>
          <w:numId w:val="10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将完整的金字塔结构放到PPT中</w:t>
      </w:r>
    </w:p>
    <w:p w14:paraId="78A2E98E">
      <w:pPr>
        <w:pStyle w:val="5"/>
        <w:numPr>
          <w:ilvl w:val="0"/>
          <w:numId w:val="10"/>
        </w:numPr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每一页PPT都是一个金字塔结构</w:t>
      </w:r>
    </w:p>
    <w:p w14:paraId="317A4807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C45911"/>
          <w:sz w:val="24"/>
          <w:szCs w:val="24"/>
        </w:rPr>
        <w:t>二、案例分析练习</w:t>
      </w:r>
    </w:p>
    <w:p w14:paraId="050BFCCE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 IT部门向员工分享工作中要注意远离信息安全风险</w:t>
      </w:r>
    </w:p>
    <w:p w14:paraId="29F74075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 向高层汇报不同区域在房地产行业应该采取不同的策略</w:t>
      </w:r>
    </w:p>
    <w:p w14:paraId="107D040D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 内部销售保险产品</w:t>
      </w:r>
    </w:p>
    <w:p w14:paraId="55DF72B8">
      <w:pPr>
        <w:pStyle w:val="5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 抢钱快人一步,渠道5G终端营销</w:t>
      </w:r>
    </w:p>
    <w:p w14:paraId="68945A88">
      <w:pPr>
        <w:pStyle w:val="5"/>
        <w:spacing w:before="0" w:beforeAutospacing="0" w:after="0" w:afterAutospacing="0" w:line="46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第四部分：课程回顾与总结</w:t>
      </w:r>
    </w:p>
    <w:p w14:paraId="40407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0070C0"/>
          <w:kern w:val="0"/>
          <w:sz w:val="24"/>
          <w:szCs w:val="24"/>
          <w:lang w:val="en-US" w:eastAsia="zh-CN" w:bidi="ar-SA"/>
        </w:rPr>
      </w:pPr>
    </w:p>
    <w:p w14:paraId="7C379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0070C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70C0"/>
          <w:kern w:val="0"/>
          <w:sz w:val="24"/>
          <w:szCs w:val="24"/>
          <w:lang w:val="en-US" w:eastAsia="zh-CN" w:bidi="ar-SA"/>
        </w:rPr>
        <w:t>授课讲师介绍：</w:t>
      </w:r>
    </w:p>
    <w:p w14:paraId="43E2DBB4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李老师</w:t>
      </w:r>
    </w:p>
    <w:p w14:paraId="05D717D5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职场效能提升专家</w:t>
      </w:r>
    </w:p>
    <w:p w14:paraId="7F2881E5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15年团队管理与人才培育实战经验</w:t>
      </w:r>
    </w:p>
    <w:p w14:paraId="16D0E7D7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12年职场团队与个人效能提升实践与授课经验</w:t>
      </w:r>
    </w:p>
    <w:p w14:paraId="21AB464F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南京大学工商管理硕士</w:t>
      </w:r>
    </w:p>
    <w:p w14:paraId="1CB5D2E5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北京科技大学特聘讲师</w:t>
      </w:r>
    </w:p>
    <w:p w14:paraId="0A9B4CE4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中华风云讲师获评中国百强讲师称号</w:t>
      </w:r>
    </w:p>
    <w:p w14:paraId="03FE4146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【我是好讲师大赛】特聘辅导导师与评委</w:t>
      </w:r>
    </w:p>
    <w:p w14:paraId="2E213EB2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DDI认证赋能领导力讲师与人才盘点师</w:t>
      </w:r>
    </w:p>
    <w:p w14:paraId="5419A85E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曾任：大自然家居（中国）（上市） | 企业大学校长</w:t>
      </w:r>
    </w:p>
    <w:p w14:paraId="1E471317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曾任：广东德美精细化工集团（上市） | 人力资源部长</w:t>
      </w:r>
    </w:p>
    <w:p w14:paraId="4F7D39C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曾任：广东顺博家居电器 | 店长、人力资源总监</w:t>
      </w:r>
    </w:p>
    <w:p w14:paraId="2E29A792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 xml:space="preserve">擅长领域：打造高绩效团队，目标管理与高效执行，有效沟通与协作，金字塔思维与表达，问题分析与解决，高效能时间与精力管理…… </w:t>
      </w:r>
    </w:p>
    <w:p w14:paraId="7427E7A2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李老师拥有15年团队管理实战经验，一直致力于人才打造、中高层人才梯队建设与关键岗位胜任力提升。曾为广东顺博家居电器培养了100余名管理及业务型人才，并成功在半年内将3年里一直长期亏损的商场扭亏为盈（从-800万/年到100万/年），门店年销售额更是从1400万突破到8000万。</w:t>
      </w:r>
    </w:p>
    <w:p w14:paraId="52B24C15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经过12年培训管理历程，至今共主导人才培养项目26个，累计研发业务专业实战课程（含微课）500+门，曾为企业培养了800名中高层核心管理人才，迄今累计授课300场，学员高达30000人，课程满意度高达96%。</w:t>
      </w:r>
    </w:p>
    <w:p w14:paraId="3A621C57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实战经验：</w:t>
      </w:r>
    </w:p>
    <w:p w14:paraId="1C4E55F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1-人才梯队建设：曾为大自然家居300名转正大学生进行培养，其中114名晋升核心骨干，在3年内使企业应届毕业生留存率从46%提升至78%。累计培养231名管理人才，其中32名新晋总监及13名新晋副总，成功帮助企业实现管理层年轻化转型，使企业中高层人才的主要来源从外招转为内部晋升。</w:t>
      </w:r>
    </w:p>
    <w:p w14:paraId="6372184F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2-组织效能提升：曾负责中高层人才梯队项目、关键岗位胜任力项目、总裁接班人-N计划、应届大学毕业生培养等多项人才培养、效能提升的项目合作与推行，其中高潜人才项目促使大自然家居中层领导力平均分提升了30%，使得公司连续3年业绩增长14%以上，并成为国内地板行业第一。</w:t>
      </w:r>
    </w:p>
    <w:p w14:paraId="7FD4D61A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部分成功授课案例：</w:t>
      </w:r>
    </w:p>
    <w:p w14:paraId="0CD49013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▷ 曾为欧神诺瓷砖进行《有效沟通与协作》培训，因课程内容丰满，演练深刻，工具易落地，受到公司及学员好评。后企业每年均引进沟通与协作，项目高效执行，打造高效团队等课程，系统化打造高潜人才，迄今共返聘12期。</w:t>
      </w:r>
    </w:p>
    <w:p w14:paraId="298595DA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▷ 曾为康宝电器进行《目标管理与执行—高效执行4原则》培训，主要针对中基层管理人员，课程内容主张轻应用，易迁移的思路，案例、工具、表格、模板实用且易掌握，学员反映对日常管理工作很大帮助，后陆续又返聘3期《打造高绩效团队》，《有效沟通与跨部门协作》等课程。</w:t>
      </w:r>
    </w:p>
    <w:p w14:paraId="59CED5CB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▷ 曾为北京科技大学顺德研究生院进行公开课《无压工作的艺术—高效能时间与精力管理》培训，现场即被来自顺德农商行的学员邀请到企业内训，因上课效果好，陆续又采购了3期：《结构化思维与表达》，《有效沟通与跨部门协作》，《高效人士七把金钥匙》，课后学员一致反映干货、案例丰富，内容接地气，获得院校、企业的好评并推荐到顺特电气等兄弟单位授课，共6期。</w:t>
      </w:r>
    </w:p>
    <w:p w14:paraId="765FC45F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▷ 曾为中国航发中传机械进行《催化剂领导—新生代员工管理》培训，受到学员及公司一致好评与赞扬，现每年为其新入职大学生培训职场效能提升系列课程：《金字塔思维与表达》，《有效沟通与协作》，《高效能时间与精力管理》，已开展16期。</w:t>
      </w:r>
    </w:p>
    <w:p w14:paraId="02D08000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▷ 曾为贵州国家电网进行《TTT》系列课程培训，课程案例丰富，内容练习接地气，课程满意度满分，并持续返聘3期。</w:t>
      </w:r>
    </w:p>
    <w:p w14:paraId="538A2BE6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▷ 曾为中建八局300名大学生进行《新员工角色认知》系列课程培训，课程视频、案例、互动不停，课堂氛围轻松，学员好评如潮，并持续返聘5期，分别讲授《时间管理》、《目标管理》、《责任心与执行力》、《有效沟通》等课程。</w:t>
      </w:r>
    </w:p>
    <w:p w14:paraId="577B42CE">
      <w:pPr>
        <w:pStyle w:val="2"/>
        <w:jc w:val="left"/>
        <w:rPr>
          <w:rFonts w:hint="default" w:asciiTheme="minorEastAsia" w:hAnsiTheme="minorEastAsia" w:eastAsiaTheme="minorEastAsia" w:cstheme="minorEastAsia"/>
          <w:b/>
          <w:bCs/>
          <w:color w:val="0070C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2305C">
    <w:pPr>
      <w:pStyle w:val="3"/>
      <w:pBdr>
        <w:bottom w:val="none" w:color="auto" w:sz="0" w:space="0"/>
      </w:pBdr>
      <w:bidi/>
      <w:ind w:left="840" w:right="840" w:rightChars="400"/>
    </w:pPr>
  </w:p>
  <w:p w14:paraId="11B1FC4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235F9"/>
    <w:multiLevelType w:val="multilevel"/>
    <w:tmpl w:val="09A235F9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2B60483F"/>
    <w:multiLevelType w:val="multilevel"/>
    <w:tmpl w:val="2B60483F"/>
    <w:lvl w:ilvl="0" w:tentative="0">
      <w:start w:val="1"/>
      <w:numFmt w:val="bullet"/>
      <w:lvlText w:val="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C754925"/>
    <w:multiLevelType w:val="multilevel"/>
    <w:tmpl w:val="2C75492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2D211167"/>
    <w:multiLevelType w:val="multilevel"/>
    <w:tmpl w:val="2D21116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2D263A8E"/>
    <w:multiLevelType w:val="multilevel"/>
    <w:tmpl w:val="2D263A8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37E80B9C"/>
    <w:multiLevelType w:val="multilevel"/>
    <w:tmpl w:val="37E80B9C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6">
    <w:nsid w:val="57535AE5"/>
    <w:multiLevelType w:val="multilevel"/>
    <w:tmpl w:val="57535AE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7">
    <w:nsid w:val="62EF3CFB"/>
    <w:multiLevelType w:val="multilevel"/>
    <w:tmpl w:val="62EF3CFB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8">
    <w:nsid w:val="664669DE"/>
    <w:multiLevelType w:val="multilevel"/>
    <w:tmpl w:val="664669D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9">
    <w:nsid w:val="6BB83680"/>
    <w:multiLevelType w:val="multilevel"/>
    <w:tmpl w:val="6BB83680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NjQwMzQ5N2U2OWJmNjY1Mjc5NzA3N2U5YzdjMzMifQ=="/>
  </w:docVars>
  <w:rsids>
    <w:rsidRoot w:val="00000000"/>
    <w:rsid w:val="0AA4559D"/>
    <w:rsid w:val="109E4330"/>
    <w:rsid w:val="12F75385"/>
    <w:rsid w:val="13174155"/>
    <w:rsid w:val="17585E3F"/>
    <w:rsid w:val="178929CA"/>
    <w:rsid w:val="1BBD6EBC"/>
    <w:rsid w:val="1F184B97"/>
    <w:rsid w:val="24CA59A9"/>
    <w:rsid w:val="28573B25"/>
    <w:rsid w:val="2BEE46D5"/>
    <w:rsid w:val="37994CBC"/>
    <w:rsid w:val="47B010BB"/>
    <w:rsid w:val="49286866"/>
    <w:rsid w:val="50D571DB"/>
    <w:rsid w:val="56C375C9"/>
    <w:rsid w:val="59E95710"/>
    <w:rsid w:val="5C174245"/>
    <w:rsid w:val="5C6C65E0"/>
    <w:rsid w:val="5E501598"/>
    <w:rsid w:val="5FCA4037"/>
    <w:rsid w:val="676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tabs>
        <w:tab w:val="center" w:pos="4153"/>
        <w:tab w:val="right" w:pos="8306"/>
      </w:tabs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默认段落字体 Para Char Char Char Char"/>
    <w:basedOn w:val="1"/>
    <w:qFormat/>
    <w:uiPriority w:val="0"/>
    <w:pPr>
      <w:widowControl w:val="0"/>
      <w:adjustRightInd/>
      <w:snapToGrid/>
      <w:spacing w:after="0" w:afterLines="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4860</Words>
  <Characters>5074</Characters>
  <Lines>0</Lines>
  <Paragraphs>0</Paragraphs>
  <TotalTime>6</TotalTime>
  <ScaleCrop>false</ScaleCrop>
  <LinksUpToDate>false</LinksUpToDate>
  <CharactersWithSpaces>5219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2022-10-21T08:43:00Z</dcterms:created>
  <dc:creator>Administrator</dc:creator>
  <cp:lastModifiedBy>風</cp:lastModifiedBy>
  <dcterms:modified xsi:type="dcterms:W3CDTF">2024-10-30T08:52:27Z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5DF521D414D24769A20D02C978E02EE9_13</vt:lpwstr>
  </property>
</Properties>
</file>