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svg" ContentType="image/svg+xml"/>
  <Override PartName="/word/media/image12.svg" ContentType="image/svg+xml"/>
  <Override PartName="/word/media/image4.svg" ContentType="image/svg+xml"/>
  <Override PartName="/word/media/image6.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B73B0">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等线" w:hAnsi="等线" w:eastAsia="等线" w:cs="Arial"/>
          <w:b/>
          <w:bCs/>
          <w:color w:val="0000FF"/>
          <w:sz w:val="44"/>
          <w:szCs w:val="44"/>
          <w:lang w:eastAsia="zh-CN"/>
        </w:rPr>
      </w:pPr>
      <w:r>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全渠道供应链管理（含电商渠道）</w:t>
      </w:r>
    </w:p>
    <w:p w14:paraId="617DA578">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Fonts w:hint="eastAsia" w:ascii="微软雅黑" w:hAnsi="微软雅黑" w:eastAsia="微软雅黑" w:cs="微软雅黑"/>
          <w:b/>
          <w:color w:val="2F5597" w:themeColor="accent5" w:themeShade="BF"/>
          <w:w w:val="95"/>
          <w:sz w:val="24"/>
          <w:szCs w:val="2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24"/>
          <w:szCs w:val="2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Omni-Channel Supply Chain Management(incl. E-Commerce)</w:t>
      </w:r>
    </w:p>
    <w:p w14:paraId="40297877">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574EACD1">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rPr>
        <w:t>202</w:t>
      </w:r>
      <w:r>
        <w:rPr>
          <w:rFonts w:hint="eastAsia" w:ascii="微软雅黑" w:hAnsi="微软雅黑" w:eastAsia="微软雅黑" w:cs="微软雅黑"/>
          <w:b w:val="0"/>
          <w:bCs w:val="0"/>
          <w:color w:val="000000"/>
          <w:sz w:val="21"/>
          <w:szCs w:val="21"/>
          <w:lang w:val="en-US" w:eastAsia="zh-CN"/>
        </w:rPr>
        <w:t>5</w:t>
      </w:r>
      <w:r>
        <w:rPr>
          <w:rFonts w:hint="eastAsia" w:ascii="微软雅黑" w:hAnsi="微软雅黑" w:eastAsia="微软雅黑" w:cs="微软雅黑"/>
          <w:b w:val="0"/>
          <w:bCs w:val="0"/>
          <w:color w:val="000000"/>
          <w:sz w:val="21"/>
          <w:szCs w:val="21"/>
        </w:rPr>
        <w:t>年</w:t>
      </w:r>
      <w:r>
        <w:rPr>
          <w:rFonts w:hint="eastAsia" w:ascii="微软雅黑" w:hAnsi="微软雅黑" w:eastAsia="微软雅黑" w:cs="微软雅黑"/>
          <w:b w:val="0"/>
          <w:bCs w:val="0"/>
          <w:color w:val="000000"/>
          <w:sz w:val="21"/>
          <w:szCs w:val="21"/>
          <w:lang w:val="en-US" w:eastAsia="zh-CN"/>
        </w:rPr>
        <w:t>08</w:t>
      </w:r>
      <w:r>
        <w:rPr>
          <w:rFonts w:hint="eastAsia" w:ascii="微软雅黑" w:hAnsi="微软雅黑" w:eastAsia="微软雅黑" w:cs="微软雅黑"/>
          <w:b w:val="0"/>
          <w:bCs w:val="0"/>
          <w:color w:val="000000"/>
          <w:sz w:val="21"/>
          <w:szCs w:val="21"/>
        </w:rPr>
        <w:t>月</w:t>
      </w:r>
      <w:r>
        <w:rPr>
          <w:rFonts w:hint="eastAsia" w:ascii="微软雅黑" w:hAnsi="微软雅黑" w:eastAsia="微软雅黑" w:cs="微软雅黑"/>
          <w:b w:val="0"/>
          <w:bCs w:val="0"/>
          <w:color w:val="000000"/>
          <w:sz w:val="21"/>
          <w:szCs w:val="21"/>
          <w:lang w:val="en-US" w:eastAsia="zh-CN"/>
        </w:rPr>
        <w:t>14-15</w:t>
      </w:r>
      <w:r>
        <w:rPr>
          <w:rFonts w:hint="eastAsia" w:ascii="微软雅黑" w:hAnsi="微软雅黑" w:eastAsia="微软雅黑" w:cs="微软雅黑"/>
          <w:b w:val="0"/>
          <w:bCs w:val="0"/>
          <w:color w:val="000000"/>
          <w:sz w:val="21"/>
          <w:szCs w:val="21"/>
        </w:rPr>
        <w:t xml:space="preserve">日 </w:t>
      </w:r>
      <w:r>
        <w:rPr>
          <w:rFonts w:hint="eastAsia" w:ascii="微软雅黑" w:hAnsi="微软雅黑" w:eastAsia="微软雅黑" w:cs="微软雅黑"/>
          <w:b w:val="0"/>
          <w:bCs w:val="0"/>
          <w:color w:val="000000"/>
          <w:sz w:val="21"/>
          <w:szCs w:val="21"/>
          <w:lang w:val="en-US" w:eastAsia="zh-CN"/>
        </w:rPr>
        <w:t>上海</w:t>
      </w:r>
    </w:p>
    <w:p w14:paraId="75228853">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4DDA83AC">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5,60</w:t>
      </w:r>
      <w:r>
        <w:rPr>
          <w:rFonts w:hint="eastAsia" w:ascii="微软雅黑" w:hAnsi="微软雅黑" w:eastAsia="微软雅黑" w:cs="微软雅黑"/>
          <w:b w:val="0"/>
          <w:bCs w:val="0"/>
          <w:color w:val="000000"/>
          <w:szCs w:val="21"/>
        </w:rPr>
        <w:t>0/人（</w:t>
      </w:r>
      <w:bookmarkStart w:id="2" w:name="_GoBack"/>
      <w:bookmarkEnd w:id="2"/>
      <w:r>
        <w:rPr>
          <w:rFonts w:hint="eastAsia" w:ascii="微软雅黑" w:hAnsi="微软雅黑" w:eastAsia="微软雅黑" w:cs="微软雅黑"/>
          <w:b w:val="0"/>
          <w:bCs w:val="0"/>
          <w:color w:val="000000"/>
          <w:kern w:val="2"/>
        </w:rPr>
        <w:t>含授课费、证书费、资料费、午餐费、茶点费、会务费、税费</w:t>
      </w:r>
      <w:r>
        <w:rPr>
          <w:rFonts w:hint="eastAsia" w:ascii="微软雅黑" w:hAnsi="微软雅黑" w:eastAsia="微软雅黑" w:cs="微软雅黑"/>
          <w:b w:val="0"/>
          <w:bCs w:val="0"/>
          <w:color w:val="000000"/>
          <w:szCs w:val="21"/>
        </w:rPr>
        <w:t>）</w:t>
      </w:r>
    </w:p>
    <w:p w14:paraId="78A37A62">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14:paraId="298A047D">
      <w:pPr>
        <w:keepNext w:val="0"/>
        <w:keepLines w:val="0"/>
        <w:pageBreakBefore w:val="0"/>
        <w:widowControl w:val="0"/>
        <w:kinsoku/>
        <w:wordWrap/>
        <w:overflowPunct/>
        <w:topLinePunct w:val="0"/>
        <w:autoSpaceDE/>
        <w:autoSpaceDN/>
        <w:bidi w:val="0"/>
        <w:adjustRightInd/>
        <w:snapToGrid/>
        <w:spacing w:line="360" w:lineRule="exact"/>
        <w:ind w:left="8" w:leftChars="4" w:right="166" w:rightChars="79"/>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公司管理层、供应链计划、物流、采购、制造、IT、项目管理部、电商部门、零售业务部门等；</w:t>
      </w:r>
    </w:p>
    <w:p w14:paraId="16A9C64B">
      <w:pPr>
        <w:keepNext w:val="0"/>
        <w:keepLines w:val="0"/>
        <w:pageBreakBefore w:val="0"/>
        <w:widowControl w:val="0"/>
        <w:kinsoku/>
        <w:wordWrap/>
        <w:overflowPunct/>
        <w:topLinePunct w:val="0"/>
        <w:autoSpaceDE/>
        <w:autoSpaceDN/>
        <w:bidi w:val="0"/>
        <w:adjustRightInd/>
        <w:snapToGrid/>
        <w:spacing w:line="360" w:lineRule="exact"/>
        <w:ind w:left="8" w:leftChars="4" w:right="166" w:rightChars="79"/>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适合快速消费品行业以及数字化转型的传统行业；</w:t>
      </w:r>
    </w:p>
    <w:p w14:paraId="0A866FAB">
      <w:pPr>
        <w:keepNext w:val="0"/>
        <w:keepLines w:val="0"/>
        <w:pageBreakBefore w:val="0"/>
        <w:widowControl w:val="0"/>
        <w:kinsoku/>
        <w:wordWrap/>
        <w:overflowPunct/>
        <w:topLinePunct w:val="0"/>
        <w:autoSpaceDE/>
        <w:autoSpaceDN/>
        <w:bidi w:val="0"/>
        <w:adjustRightInd/>
        <w:snapToGrid/>
        <w:spacing w:line="360" w:lineRule="exact"/>
        <w:ind w:left="8" w:leftChars="4" w:right="166" w:rightChars="79"/>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软件开发商及服务方案提供企业；</w:t>
      </w:r>
    </w:p>
    <w:p w14:paraId="34B589A2">
      <w:pPr>
        <w:keepNext w:val="0"/>
        <w:keepLines w:val="0"/>
        <w:pageBreakBefore w:val="0"/>
        <w:widowControl w:val="0"/>
        <w:kinsoku/>
        <w:wordWrap/>
        <w:overflowPunct/>
        <w:topLinePunct w:val="0"/>
        <w:autoSpaceDE/>
        <w:autoSpaceDN/>
        <w:bidi w:val="0"/>
        <w:adjustRightInd/>
        <w:snapToGrid/>
        <w:spacing w:line="360" w:lineRule="exact"/>
        <w:ind w:left="8" w:leftChars="4" w:right="166" w:rightChars="79"/>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适合第三方物流解决方案提供企业。</w:t>
      </w:r>
    </w:p>
    <w:p w14:paraId="1BAF5382">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14:paraId="4A3BAD5C">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我们从VUCA时代又步入BANI时代。新零售和电商也已成为常规渠道，经销、代销、一件代发已经成为常态；O2O、DTC、社区零售、直播带货给全渠道供应链管理带来了新的挑战。在多渠道的情况下，如何进行销售预测、补货和跟货，避免滞销库存和缺货、如何做爆款和长尾商品的管理，这面临众多挑战。</w:t>
      </w:r>
    </w:p>
    <w:p w14:paraId="02083B7E">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传统观念使中国零售业缺乏合作精神。</w:t>
      </w:r>
    </w:p>
    <w:p w14:paraId="6B29A88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零售及电商行业供应链上库存重复现象严重。</w:t>
      </w:r>
    </w:p>
    <w:p w14:paraId="4BD1510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供应链管理缺乏相关人才，高效、稳定的物流信息系统尚未形成，全渠道供应链计划实施面临诸多挑战。</w:t>
      </w:r>
    </w:p>
    <w:p w14:paraId="17E3309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p>
    <w:p w14:paraId="6F6DFCE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提高零售业及电商行业供应链计划管理的对策</w:t>
      </w:r>
    </w:p>
    <w:p w14:paraId="39E6FDF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零售业提高供应链管理应从加强企业内部整合和加强外部协调两个方面入手。</w:t>
      </w:r>
    </w:p>
    <w:p w14:paraId="6EA7037D">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加强内部整合。加强供应链管理首先要转变零售业的传统观念，即零售企业必须从追求企业自身利益最大化转变为追求供应链整体利益最大化，渠道伙伴是合作关系，要资源整合、优势互补，通过供应链管理来获取竞争优势和企业利润。</w:t>
      </w:r>
    </w:p>
    <w:p w14:paraId="48CFDA0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加强外部协调。</w:t>
      </w:r>
    </w:p>
    <w:p w14:paraId="58C7A02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零售及电商行业加强供应链管理可从以下几个方面进行：</w:t>
      </w:r>
    </w:p>
    <w:p w14:paraId="301F0E8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强化战略伙伴关系</w:t>
      </w:r>
    </w:p>
    <w:p w14:paraId="6516093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信息资源共享。</w:t>
      </w:r>
    </w:p>
    <w:p w14:paraId="48A372B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JIT以及快速反应。</w:t>
      </w:r>
    </w:p>
    <w:p w14:paraId="0EBEB7E4">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课程目标</w:t>
      </w:r>
    </w:p>
    <w:p w14:paraId="15FE2F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本课程通过介绍全渠道供应链计划管理，以需求链为导向，从选品，计划及库存管控方面入手，根据中国零售行业发展实际，结合大量案例介绍，采用情景模拟代入法，理论联系实际，帮助学员快速掌握零售企业的管理运营，介绍跨境电商业务。</w:t>
      </w:r>
    </w:p>
    <w:p w14:paraId="51FDF27D">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授课形式</w:t>
      </w:r>
    </w:p>
    <w:p w14:paraId="014FC1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两天线下授课（上海）</w:t>
      </w:r>
    </w:p>
    <w:p w14:paraId="7A77F2C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课程大纲 </w:t>
      </w:r>
    </w:p>
    <w:p w14:paraId="5D846B1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第一天</w:t>
      </w:r>
    </w:p>
    <w:p w14:paraId="17D8B205">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-414020</wp:posOffset>
                </wp:positionH>
                <wp:positionV relativeFrom="paragraph">
                  <wp:posOffset>338455</wp:posOffset>
                </wp:positionV>
                <wp:extent cx="6229350" cy="0"/>
                <wp:effectExtent l="0" t="6350" r="6350" b="6350"/>
                <wp:wrapNone/>
                <wp:docPr id="1" name="直接连接符 1"/>
                <wp:cNvGraphicFramePr/>
                <a:graphic xmlns:a="http://schemas.openxmlformats.org/drawingml/2006/main">
                  <a:graphicData uri="http://schemas.microsoft.com/office/word/2010/wordprocessingShape">
                    <wps:wsp>
                      <wps:cNvCnPr/>
                      <wps:spPr>
                        <a:xfrm>
                          <a:off x="675005" y="7101205"/>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pt;margin-top:26.65pt;height:0pt;width:490.5pt;z-index:251662336;mso-width-relative:page;mso-height-relative:page;" filled="f" stroked="t" coordsize="21600,21600" o:gfxdata="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IQdmc2AAA&#10;AAkBAAAPAAAAAAAAAAEAIAAAACIAAABkcnMvZG93bnJldi54bWxQSwECFAAUAAAACACHTuJANbJm&#10;MJACAADUBQAADgAAAAAAAAABACAAAAAnAQAAZHJzL2Uyb0RvYy54bWxQSwUGAAAAAAYABgBZAQAA&#10;KQY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eastAsia="zh-CN"/>
        </w:rPr>
        <w:drawing>
          <wp:anchor distT="0" distB="0" distL="114300" distR="114300" simplePos="0" relativeHeight="251661312" behindDoc="0" locked="0" layoutInCell="1" allowOverlap="1">
            <wp:simplePos x="0" y="0"/>
            <wp:positionH relativeFrom="column">
              <wp:posOffset>-12700</wp:posOffset>
            </wp:positionH>
            <wp:positionV relativeFrom="paragraph">
              <wp:posOffset>41910</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一、零售业及电商行业全渠道供应链计划面临的挑战、零售企业及电商行业战略及企业评估</w:t>
      </w:r>
    </w:p>
    <w:p w14:paraId="0B6D4C0E">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高库存和低客户需求满足率</w:t>
      </w:r>
    </w:p>
    <w:p w14:paraId="4E641B1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拥有海量数据，但缺少数据洞察</w:t>
      </w:r>
    </w:p>
    <w:p w14:paraId="26106AD7">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端到端供应链：DIGITAL SCOR模型应用</w:t>
      </w:r>
    </w:p>
    <w:p w14:paraId="66A0B4A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新零售电商供应链发展的五个阶段及面对的挑战</w:t>
      </w:r>
    </w:p>
    <w:p w14:paraId="1460C29D">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10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需求计划：统计预测与机器学习；新品计划；促销计划；敏感性分析；风险管控</w:t>
      </w:r>
    </w:p>
    <w:p w14:paraId="7400290C">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10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供应计划：成品采购计划；物料计划；粗切产能计划；主计划</w:t>
      </w:r>
    </w:p>
    <w:p w14:paraId="7D9F25A1">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10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S&amp;OP机制（Sales &amp; Operation Planning, 产销协同；进阶版IBP</w:t>
      </w:r>
    </w:p>
    <w:p w14:paraId="28EA4DF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10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AOP年度预算</w:t>
      </w:r>
    </w:p>
    <w:p w14:paraId="1ADC6552">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b w:val="0"/>
          <w:bCs w:val="0"/>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案例分析</w:t>
      </w:r>
    </w:p>
    <w:p w14:paraId="4B134CDB">
      <w:pPr>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67456"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11" name="图片 1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25E9D168">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二、电商及新零售全渠道计划的特征： 人货场 O2O模式下计划要求</w:t>
      </w:r>
    </w:p>
    <w:p w14:paraId="405C581B">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ascii="微软雅黑" w:hAnsi="微软雅黑" w:eastAsia="微软雅黑" w:cs="微软雅黑"/>
          <w:color w:val="000000"/>
          <w:lang w:val="en-US" w:eastAsia="zh-CN"/>
        </w:rPr>
      </w:pPr>
      <w:r>
        <w:rPr>
          <w:b/>
          <w:bCs/>
          <w:sz w:val="21"/>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17145</wp:posOffset>
                </wp:positionV>
                <wp:extent cx="62293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68480;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EBmNf2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7C4Z1gAAAAYBAAAPAAAA&#10;AAAAAAEAIAAAACIAAABkcnMvZG93bnJldi54bWxQSwECFAAUAAAACACHTuJAQGY1/Y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零售企业选品计划模型与方法介绍</w:t>
      </w:r>
    </w:p>
    <w:p w14:paraId="629AEAF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跨境电商选品与渠道开发, 电商新零售中的人货场的应用, 关检汇税一体化</w:t>
      </w:r>
    </w:p>
    <w:p w14:paraId="189A6F9D">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案例介绍</w:t>
      </w:r>
    </w:p>
    <w:p w14:paraId="346849A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69504" behindDoc="0" locked="0" layoutInCell="1" allowOverlap="1">
            <wp:simplePos x="0" y="0"/>
            <wp:positionH relativeFrom="column">
              <wp:posOffset>-25400</wp:posOffset>
            </wp:positionH>
            <wp:positionV relativeFrom="paragraph">
              <wp:posOffset>149860</wp:posOffset>
            </wp:positionV>
            <wp:extent cx="298450" cy="301625"/>
            <wp:effectExtent l="0" t="0" r="6350" b="3175"/>
            <wp:wrapSquare wrapText="bothSides"/>
            <wp:docPr id="13" name="图片 1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61C36425">
      <w:pPr>
        <w:spacing w:line="360" w:lineRule="exact"/>
        <w:ind w:right="422" w:rightChars="201"/>
        <w:rPr>
          <w:rFonts w:hint="eastAsia"/>
          <w:lang w:val="en-US" w:eastAsia="zh-CN"/>
        </w:rPr>
      </w:pPr>
      <w:r>
        <w:rPr>
          <w:b/>
          <w:bCs/>
          <w:sz w:val="21"/>
        </w:rPr>
        <mc:AlternateContent>
          <mc:Choice Requires="wps">
            <w:drawing>
              <wp:anchor distT="0" distB="0" distL="114300" distR="114300" simplePos="0" relativeHeight="251670528" behindDoc="0" locked="0" layoutInCell="1" allowOverlap="1">
                <wp:simplePos x="0" y="0"/>
                <wp:positionH relativeFrom="column">
                  <wp:posOffset>-404495</wp:posOffset>
                </wp:positionH>
                <wp:positionV relativeFrom="paragraph">
                  <wp:posOffset>241935</wp:posOffset>
                </wp:positionV>
                <wp:extent cx="62293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70528;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NKj9tm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8HGT9kAAAAJAQAA&#10;DwAAAAAAAAABACAAAAAiAAAAZHJzL2Rvd25yZXYueG1sUEsBAhQAFAAAAAgAh07iQNKj9tm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bCs/>
          <w:sz w:val="24"/>
          <w:szCs w:val="24"/>
          <w:lang w:val="en-US" w:eastAsia="zh-CN"/>
        </w:rPr>
        <w:t>三、品类规划，生命周期规划与商品零售分析</w:t>
      </w:r>
    </w:p>
    <w:p w14:paraId="25CAB4E8">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零售企业品类规划模型与方法介绍</w:t>
      </w:r>
    </w:p>
    <w:p w14:paraId="3DB996F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零售企业生命周期规划模型与方法介绍</w:t>
      </w:r>
    </w:p>
    <w:p w14:paraId="00922BF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商品零售分析的指标与分析要点</w:t>
      </w:r>
    </w:p>
    <w:p w14:paraId="3571FE5D">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default"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CPFR（联合计划、预测和补货）</w:t>
      </w:r>
    </w:p>
    <w:p w14:paraId="0F6BA57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零售企业与电商企业品类规划案例分析</w:t>
      </w:r>
    </w:p>
    <w:p w14:paraId="1B3B6DA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跨境电商B2B平台， B2C平台，综合服务平台供应链计划管理</w:t>
      </w:r>
    </w:p>
    <w:p w14:paraId="4F8A37D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10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跨境进口：天猫国际/京东国际/多多国际</w:t>
      </w:r>
    </w:p>
    <w:p w14:paraId="6B0A2F7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10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跨境出口：阿里国际站一达通/亚马逊/Temu/SHEIN/独立站</w:t>
      </w:r>
    </w:p>
    <w:p w14:paraId="5C94D276">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default" w:ascii="微软雅黑" w:hAnsi="微软雅黑" w:eastAsia="微软雅黑" w:cs="微软雅黑"/>
          <w:color w:val="000000"/>
          <w:lang w:val="en-US" w:eastAsia="zh-CN"/>
        </w:rPr>
        <w:drawing>
          <wp:anchor distT="0" distB="0" distL="114300" distR="114300" simplePos="0" relativeHeight="251671552" behindDoc="0" locked="0" layoutInCell="1" allowOverlap="1">
            <wp:simplePos x="0" y="0"/>
            <wp:positionH relativeFrom="column">
              <wp:posOffset>-25400</wp:posOffset>
            </wp:positionH>
            <wp:positionV relativeFrom="paragraph">
              <wp:posOffset>146685</wp:posOffset>
            </wp:positionV>
            <wp:extent cx="298450" cy="301625"/>
            <wp:effectExtent l="0" t="0" r="6350" b="3175"/>
            <wp:wrapSquare wrapText="bothSides"/>
            <wp:docPr id="16" name="图片 16"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4F29A945">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四、影响零售及电商估值的因素： 库存管理水平、库存周转率</w:t>
      </w:r>
    </w:p>
    <w:p w14:paraId="6E2A7806">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lang w:val="en-US" w:eastAsia="zh-CN"/>
        </w:rPr>
      </w:pPr>
      <w:r>
        <w:rPr>
          <w:b/>
          <w:bCs/>
          <w:sz w:val="21"/>
        </w:rPr>
        <mc:AlternateContent>
          <mc:Choice Requires="wps">
            <w:drawing>
              <wp:anchor distT="0" distB="0" distL="114300" distR="114300" simplePos="0" relativeHeight="251672576" behindDoc="0" locked="0" layoutInCell="1" allowOverlap="1">
                <wp:simplePos x="0" y="0"/>
                <wp:positionH relativeFrom="column">
                  <wp:posOffset>-372745</wp:posOffset>
                </wp:positionH>
                <wp:positionV relativeFrom="paragraph">
                  <wp:posOffset>17145</wp:posOffset>
                </wp:positionV>
                <wp:extent cx="622935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35pt;margin-top:1.35pt;height:0pt;width:490.5pt;z-index:251672576;mso-width-relative:page;mso-height-relative:page;" filled="f" stroked="t" coordsize="21600,21600" o:gfxdata="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oNoq1gAAAAcBAAAPAAAA&#10;AAAAAAEAIAAAACIAAABkcnMvZG93bnJldi54bWxQSwECFAAUAAAACACHTuJA9ihxkIkCAADLBQAA&#10;DgAAAAAAAAABACAAAAAlAQAAZHJzL2Uyb0RvYy54bWxQSwUGAAAAAAYABgBZAQAAIAY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color w:val="000000"/>
          <w:kern w:val="0"/>
          <w:szCs w:val="21"/>
          <w:lang w:val="en-US"/>
        </w:rPr>
        <w:drawing>
          <wp:anchor distT="0" distB="0" distL="114300" distR="114300" simplePos="0" relativeHeight="251673600" behindDoc="0" locked="0" layoutInCell="1" allowOverlap="1">
            <wp:simplePos x="0" y="0"/>
            <wp:positionH relativeFrom="column">
              <wp:posOffset>-25400</wp:posOffset>
            </wp:positionH>
            <wp:positionV relativeFrom="paragraph">
              <wp:posOffset>207010</wp:posOffset>
            </wp:positionV>
            <wp:extent cx="298450" cy="301625"/>
            <wp:effectExtent l="0" t="0" r="6350" b="3175"/>
            <wp:wrapSquare wrapText="bothSides"/>
            <wp:docPr id="2" name="图片 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07FBD55F">
      <w:pPr>
        <w:spacing w:line="360" w:lineRule="exact"/>
        <w:ind w:right="422" w:rightChars="201"/>
        <w:rPr>
          <w:rFonts w:hint="default"/>
          <w:lang w:val="en-US" w:eastAsia="zh-CN"/>
        </w:rPr>
      </w:pPr>
      <w:r>
        <w:rPr>
          <w:b/>
          <w:bCs/>
          <w:sz w:val="21"/>
        </w:rPr>
        <mc:AlternateContent>
          <mc:Choice Requires="wps">
            <w:drawing>
              <wp:anchor distT="0" distB="0" distL="114300" distR="114300" simplePos="0" relativeHeight="251674624" behindDoc="0" locked="0" layoutInCell="1" allowOverlap="1">
                <wp:simplePos x="0" y="0"/>
                <wp:positionH relativeFrom="column">
                  <wp:posOffset>-404495</wp:posOffset>
                </wp:positionH>
                <wp:positionV relativeFrom="paragraph">
                  <wp:posOffset>241935</wp:posOffset>
                </wp:positionV>
                <wp:extent cx="622935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74624;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Bxk/ZAAAACQEAAA8A&#10;AAAAAAAAAQAgAAAAIgAAAGRycy9kb3ducmV2LnhtbFBLAQIUABQAAAAIAIdO4kD5M6oAiAIAAMkF&#10;AAAOAAAAAAAAAAEAIAAAACgBAABkcnMvZTJvRG9jLnhtbFBLBQYAAAAABgAGAFkBAAAiBgAAAAA=&#10;">
                <v:fill on="f" focussize="0,0"/>
                <v:stroke weight="1pt" color="#000000" miterlimit="8" joinstyle="miter"/>
                <v:imagedata o:title=""/>
                <o:lock v:ext="edit" aspectratio="f"/>
              </v:line>
            </w:pict>
          </mc:Fallback>
        </mc:AlternateContent>
      </w:r>
      <w:r>
        <w:rPr>
          <w:rFonts w:hint="eastAsia"/>
          <w:b/>
          <w:bCs/>
          <w:sz w:val="21"/>
          <w:lang w:val="en-US" w:eastAsia="zh-CN"/>
        </w:rPr>
        <w:t>五</w:t>
      </w:r>
      <w:r>
        <w:rPr>
          <w:rFonts w:hint="eastAsia" w:ascii="微软雅黑" w:hAnsi="微软雅黑" w:eastAsia="微软雅黑" w:cs="微软雅黑"/>
          <w:b/>
          <w:bCs/>
          <w:sz w:val="24"/>
          <w:szCs w:val="24"/>
          <w:lang w:val="en-US" w:eastAsia="zh-CN"/>
        </w:rPr>
        <w:t>、全渠道供应链计划协同</w:t>
      </w:r>
    </w:p>
    <w:p w14:paraId="4997449A">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S&amp;OP/IBP</w:t>
      </w:r>
    </w:p>
    <w:p w14:paraId="5FC080C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店铺分类案例分析</w:t>
      </w:r>
    </w:p>
    <w:p w14:paraId="3202D9DC">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零售企业铺货与补货案例分析</w:t>
      </w:r>
    </w:p>
    <w:p w14:paraId="620AD6E2">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第二天</w:t>
      </w:r>
    </w:p>
    <w:p w14:paraId="0A571F6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5648" behindDoc="0" locked="0" layoutInCell="1" allowOverlap="1">
            <wp:simplePos x="0" y="0"/>
            <wp:positionH relativeFrom="column">
              <wp:posOffset>-25400</wp:posOffset>
            </wp:positionH>
            <wp:positionV relativeFrom="paragraph">
              <wp:posOffset>149860</wp:posOffset>
            </wp:positionV>
            <wp:extent cx="298450" cy="301625"/>
            <wp:effectExtent l="0" t="0" r="6350" b="3175"/>
            <wp:wrapSquare wrapText="bothSides"/>
            <wp:docPr id="4" name="图片 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62135BDD">
      <w:pPr>
        <w:spacing w:line="360" w:lineRule="exact"/>
        <w:ind w:right="422" w:rightChars="201"/>
        <w:rPr>
          <w:rFonts w:hint="eastAsia" w:ascii="微软雅黑" w:hAnsi="微软雅黑" w:eastAsia="微软雅黑" w:cs="微软雅黑"/>
          <w:color w:val="000000"/>
          <w:lang w:val="en-US" w:eastAsia="zh-CN"/>
        </w:rPr>
      </w:pPr>
      <w:r>
        <w:rPr>
          <w:b/>
          <w:bCs/>
          <w:sz w:val="21"/>
        </w:rPr>
        <mc:AlternateContent>
          <mc:Choice Requires="wps">
            <w:drawing>
              <wp:anchor distT="0" distB="0" distL="114300" distR="114300" simplePos="0" relativeHeight="251676672" behindDoc="0" locked="0" layoutInCell="1" allowOverlap="1">
                <wp:simplePos x="0" y="0"/>
                <wp:positionH relativeFrom="column">
                  <wp:posOffset>-404495</wp:posOffset>
                </wp:positionH>
                <wp:positionV relativeFrom="paragraph">
                  <wp:posOffset>241935</wp:posOffset>
                </wp:positionV>
                <wp:extent cx="622935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76672;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Bxk/ZAAAACQEAAA8A&#10;AAAAAAAAAQAgAAAAIgAAAGRycy9kb3ducmV2LnhtbFBLAQIUABQAAAAIAIdO4kDDPeiciAIAAMkF&#10;AAAOAAAAAAAAAAEAIAAAACgBAABkcnMvZTJvRG9jLnhtbFBLBQYAAAAABgAGAFkBAAAiBgAAAAA=&#10;">
                <v:fill on="f" focussize="0,0"/>
                <v:stroke weight="1pt" color="#000000" miterlimit="8" joinstyle="miter"/>
                <v:imagedata o:title=""/>
                <o:lock v:ext="edit" aspectratio="f"/>
              </v:line>
            </w:pict>
          </mc:Fallback>
        </mc:AlternateContent>
      </w:r>
      <w:r>
        <w:rPr>
          <w:rFonts w:hint="eastAsia"/>
          <w:b/>
          <w:bCs/>
          <w:sz w:val="21"/>
          <w:lang w:val="en-US" w:eastAsia="zh-CN"/>
        </w:rPr>
        <w:t>六</w:t>
      </w:r>
      <w:r>
        <w:rPr>
          <w:rFonts w:hint="eastAsia" w:ascii="微软雅黑" w:hAnsi="微软雅黑" w:eastAsia="微软雅黑" w:cs="微软雅黑"/>
          <w:b/>
          <w:bCs/>
          <w:sz w:val="24"/>
          <w:szCs w:val="24"/>
          <w:lang w:val="en-US" w:eastAsia="zh-CN"/>
        </w:rPr>
        <w:t>、零售管理中的3A 原则和3S原则</w:t>
      </w:r>
    </w:p>
    <w:p w14:paraId="71DB5B9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7696" behindDoc="0" locked="0" layoutInCell="1" allowOverlap="1">
            <wp:simplePos x="0" y="0"/>
            <wp:positionH relativeFrom="column">
              <wp:posOffset>-25400</wp:posOffset>
            </wp:positionH>
            <wp:positionV relativeFrom="paragraph">
              <wp:posOffset>149860</wp:posOffset>
            </wp:positionV>
            <wp:extent cx="298450" cy="301625"/>
            <wp:effectExtent l="0" t="0" r="6350" b="3175"/>
            <wp:wrapSquare wrapText="bothSides"/>
            <wp:docPr id="8" name="图片 8"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09E653EC">
      <w:pPr>
        <w:spacing w:line="360" w:lineRule="exact"/>
        <w:ind w:right="422" w:rightChars="201"/>
        <w:rPr>
          <w:rFonts w:hint="eastAsia" w:ascii="微软雅黑" w:hAnsi="微软雅黑" w:eastAsia="微软雅黑" w:cs="微软雅黑"/>
          <w:color w:val="000000"/>
          <w:lang w:val="en-US" w:eastAsia="zh-CN"/>
        </w:rPr>
      </w:pPr>
      <w:r>
        <w:rPr>
          <w:b/>
          <w:bCs/>
          <w:sz w:val="21"/>
        </w:rPr>
        <mc:AlternateContent>
          <mc:Choice Requires="wps">
            <w:drawing>
              <wp:anchor distT="0" distB="0" distL="114300" distR="114300" simplePos="0" relativeHeight="251678720" behindDoc="0" locked="0" layoutInCell="1" allowOverlap="1">
                <wp:simplePos x="0" y="0"/>
                <wp:positionH relativeFrom="column">
                  <wp:posOffset>-404495</wp:posOffset>
                </wp:positionH>
                <wp:positionV relativeFrom="paragraph">
                  <wp:posOffset>241935</wp:posOffset>
                </wp:positionV>
                <wp:extent cx="6229350"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78720;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PwcZP2QAAAAkBAAAP&#10;AAAAAAAAAAEAIAAAACIAAABkcnMvZG93bnJldi54bWxQSwECFAAUAAAACACHTuJA0S5+rYkCAADJ&#10;BQAADgAAAAAAAAABACAAAAAoAQAAZHJzL2Uyb0RvYy54bWxQSwUGAAAAAAYABgBZAQAAIwYAAAAA&#10;">
                <v:fill on="f" focussize="0,0"/>
                <v:stroke weight="1pt" color="#000000" miterlimit="8" joinstyle="miter"/>
                <v:imagedata o:title=""/>
                <o:lock v:ext="edit" aspectratio="f"/>
              </v:line>
            </w:pict>
          </mc:Fallback>
        </mc:AlternateContent>
      </w:r>
      <w:r>
        <w:rPr>
          <w:rFonts w:hint="eastAsia"/>
          <w:b/>
          <w:bCs/>
          <w:sz w:val="21"/>
          <w:lang w:val="en-US" w:eastAsia="zh-CN"/>
        </w:rPr>
        <w:t>七</w:t>
      </w:r>
      <w:r>
        <w:rPr>
          <w:rFonts w:hint="eastAsia" w:ascii="微软雅黑" w:hAnsi="微软雅黑" w:eastAsia="微软雅黑" w:cs="微软雅黑"/>
          <w:b/>
          <w:bCs/>
          <w:sz w:val="24"/>
          <w:szCs w:val="24"/>
          <w:lang w:val="en-US" w:eastAsia="zh-CN"/>
        </w:rPr>
        <w:t>、零售管理执行：柔性供应链计划及辛巴达案例分析</w:t>
      </w:r>
    </w:p>
    <w:p w14:paraId="67951D9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9744" behindDoc="0" locked="0" layoutInCell="1" allowOverlap="1">
            <wp:simplePos x="0" y="0"/>
            <wp:positionH relativeFrom="column">
              <wp:posOffset>-25400</wp:posOffset>
            </wp:positionH>
            <wp:positionV relativeFrom="paragraph">
              <wp:posOffset>149860</wp:posOffset>
            </wp:positionV>
            <wp:extent cx="298450" cy="301625"/>
            <wp:effectExtent l="0" t="0" r="6350" b="3175"/>
            <wp:wrapSquare wrapText="bothSides"/>
            <wp:docPr id="10" name="图片 10"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07AB49CC">
      <w:pPr>
        <w:spacing w:line="360" w:lineRule="exact"/>
        <w:ind w:right="422" w:rightChars="201"/>
        <w:rPr>
          <w:rFonts w:hint="eastAsia"/>
          <w:lang w:val="en-US" w:eastAsia="zh-CN"/>
        </w:rPr>
      </w:pPr>
      <w:r>
        <w:rPr>
          <w:b/>
          <w:bCs/>
          <w:sz w:val="21"/>
        </w:rPr>
        <mc:AlternateContent>
          <mc:Choice Requires="wps">
            <w:drawing>
              <wp:anchor distT="0" distB="0" distL="114300" distR="114300" simplePos="0" relativeHeight="251680768" behindDoc="0" locked="0" layoutInCell="1" allowOverlap="1">
                <wp:simplePos x="0" y="0"/>
                <wp:positionH relativeFrom="column">
                  <wp:posOffset>-404495</wp:posOffset>
                </wp:positionH>
                <wp:positionV relativeFrom="paragraph">
                  <wp:posOffset>241935</wp:posOffset>
                </wp:positionV>
                <wp:extent cx="6229350" cy="0"/>
                <wp:effectExtent l="0" t="6350" r="0" b="6350"/>
                <wp:wrapNone/>
                <wp:docPr id="19" name="直接连接符 1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80768;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8HGT9kAAAAJAQAA&#10;DwAAAAAAAAABACAAAAAiAAAAZHJzL2Rvd25yZXYueG1sUEsBAhQAFAAAAAgAh07iQI50gSi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eastAsia"/>
          <w:b/>
          <w:bCs/>
          <w:sz w:val="21"/>
          <w:lang w:val="en-US" w:eastAsia="zh-CN"/>
        </w:rPr>
        <w:t>八</w:t>
      </w:r>
      <w:r>
        <w:rPr>
          <w:rFonts w:hint="eastAsia" w:ascii="微软雅黑" w:hAnsi="微软雅黑" w:eastAsia="微软雅黑" w:cs="微软雅黑"/>
          <w:b/>
          <w:bCs/>
          <w:sz w:val="24"/>
          <w:szCs w:val="24"/>
          <w:lang w:val="en-US" w:eastAsia="zh-CN"/>
        </w:rPr>
        <w:t>、全渠道计划管理中的数字技术及智能物流管理</w:t>
      </w:r>
    </w:p>
    <w:p w14:paraId="7AC08061">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POS/ERP/OMS/WMS/TMS/AMS的无缝连接</w:t>
      </w:r>
    </w:p>
    <w:p w14:paraId="36763C74">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跨境电商进出口的电商和物流解决方案（海外仓， F2C, D2C等业务模式）</w:t>
      </w:r>
    </w:p>
    <w:p w14:paraId="04155AD1">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81792" behindDoc="0" locked="0" layoutInCell="1" allowOverlap="1">
            <wp:simplePos x="0" y="0"/>
            <wp:positionH relativeFrom="column">
              <wp:posOffset>-25400</wp:posOffset>
            </wp:positionH>
            <wp:positionV relativeFrom="paragraph">
              <wp:posOffset>149860</wp:posOffset>
            </wp:positionV>
            <wp:extent cx="298450" cy="301625"/>
            <wp:effectExtent l="0" t="0" r="6350" b="3175"/>
            <wp:wrapSquare wrapText="bothSides"/>
            <wp:docPr id="20" name="图片 20"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33FDD22C">
      <w:pPr>
        <w:spacing w:line="360" w:lineRule="exact"/>
        <w:ind w:right="422" w:rightChars="201"/>
        <w:rPr>
          <w:rFonts w:hint="eastAsia"/>
          <w:lang w:val="en-US" w:eastAsia="zh-CN"/>
        </w:rPr>
      </w:pPr>
      <w:r>
        <w:rPr>
          <w:b/>
          <w:bCs/>
          <w:sz w:val="21"/>
        </w:rPr>
        <mc:AlternateContent>
          <mc:Choice Requires="wps">
            <w:drawing>
              <wp:anchor distT="0" distB="0" distL="114300" distR="114300" simplePos="0" relativeHeight="251682816" behindDoc="0" locked="0" layoutInCell="1" allowOverlap="1">
                <wp:simplePos x="0" y="0"/>
                <wp:positionH relativeFrom="column">
                  <wp:posOffset>-404495</wp:posOffset>
                </wp:positionH>
                <wp:positionV relativeFrom="paragraph">
                  <wp:posOffset>241935</wp:posOffset>
                </wp:positionV>
                <wp:extent cx="6229350" cy="0"/>
                <wp:effectExtent l="0" t="6350" r="0" b="6350"/>
                <wp:wrapNone/>
                <wp:docPr id="21" name="直接连接符 2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82816;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8HGT9kAAAAJAQAA&#10;DwAAAAAAAAABACAAAAAiAAAAZHJzL2Rvd25yZXYueG1sUEsBAhQAFAAAAAgAh07iQH+f/g2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eastAsia"/>
          <w:b/>
          <w:bCs/>
          <w:sz w:val="21"/>
          <w:lang w:val="en-US" w:eastAsia="zh-CN"/>
        </w:rPr>
        <w:t>九</w:t>
      </w:r>
      <w:r>
        <w:rPr>
          <w:rFonts w:hint="eastAsia" w:ascii="微软雅黑" w:hAnsi="微软雅黑" w:eastAsia="微软雅黑" w:cs="微软雅黑"/>
          <w:b/>
          <w:bCs/>
          <w:sz w:val="24"/>
          <w:szCs w:val="24"/>
          <w:lang w:val="en-US" w:eastAsia="zh-CN"/>
        </w:rPr>
        <w:t>、电商零售的供应链解决方案</w:t>
      </w:r>
    </w:p>
    <w:p w14:paraId="32684236">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GMV=流量*转化率*客单价</w:t>
      </w:r>
    </w:p>
    <w:p w14:paraId="4645B53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83840" behindDoc="0" locked="0" layoutInCell="1" allowOverlap="1">
            <wp:simplePos x="0" y="0"/>
            <wp:positionH relativeFrom="column">
              <wp:posOffset>-25400</wp:posOffset>
            </wp:positionH>
            <wp:positionV relativeFrom="paragraph">
              <wp:posOffset>149860</wp:posOffset>
            </wp:positionV>
            <wp:extent cx="298450" cy="301625"/>
            <wp:effectExtent l="0" t="0" r="6350" b="3175"/>
            <wp:wrapSquare wrapText="bothSides"/>
            <wp:docPr id="22" name="图片 2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14:paraId="13114807">
      <w:pPr>
        <w:spacing w:line="360" w:lineRule="exact"/>
        <w:ind w:right="422" w:rightChars="201"/>
        <w:rPr>
          <w:rFonts w:hint="eastAsia"/>
          <w:lang w:val="en-US" w:eastAsia="zh-CN"/>
        </w:rPr>
      </w:pPr>
      <w:r>
        <w:rPr>
          <w:b/>
          <w:bCs/>
          <w:sz w:val="21"/>
        </w:rPr>
        <mc:AlternateContent>
          <mc:Choice Requires="wps">
            <w:drawing>
              <wp:anchor distT="0" distB="0" distL="114300" distR="114300" simplePos="0" relativeHeight="251684864" behindDoc="0" locked="0" layoutInCell="1" allowOverlap="1">
                <wp:simplePos x="0" y="0"/>
                <wp:positionH relativeFrom="column">
                  <wp:posOffset>-404495</wp:posOffset>
                </wp:positionH>
                <wp:positionV relativeFrom="paragraph">
                  <wp:posOffset>241935</wp:posOffset>
                </wp:positionV>
                <wp:extent cx="6229350"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5pt;margin-top:19.05pt;height:0pt;width:490.5pt;z-index:251684864;mso-width-relative:page;mso-height-relative:page;" filled="f" stroked="t" coordsize="21600,21600" o:gfxdata="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8HGT9kAAAAJAQAA&#10;DwAAAAAAAAABACAAAAAiAAAAZHJzL2Rvd25yZXYueG1sUEsBAhQAFAAAAAgAh07iQM4hb6e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eastAsia"/>
          <w:b/>
          <w:bCs/>
          <w:sz w:val="21"/>
          <w:lang w:val="en-US" w:eastAsia="zh-CN"/>
        </w:rPr>
        <w:t>十</w:t>
      </w:r>
      <w:r>
        <w:rPr>
          <w:rFonts w:hint="eastAsia" w:ascii="微软雅黑" w:hAnsi="微软雅黑" w:eastAsia="微软雅黑" w:cs="微软雅黑"/>
          <w:b/>
          <w:bCs/>
          <w:sz w:val="24"/>
          <w:szCs w:val="24"/>
          <w:lang w:val="en-US" w:eastAsia="zh-CN"/>
        </w:rPr>
        <w:t>、零售供应链管理案例，新零售与供应链金融 及圆桌讨论</w:t>
      </w:r>
    </w:p>
    <w:p w14:paraId="08B664EA">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60" w:lineRule="exact"/>
        <w:ind w:leftChars="0"/>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新零售企业典型案例分析（多个）</w:t>
      </w:r>
    </w:p>
    <w:p w14:paraId="4AD43C32">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分组讨论供应链金融</w:t>
      </w:r>
    </w:p>
    <w:p w14:paraId="537C008B">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lang w:val="en-US" w:eastAsia="zh-CN"/>
        </w:rPr>
        <w:t>点评和建议</w:t>
      </w:r>
    </w:p>
    <w:p w14:paraId="7C6983BB">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14:paraId="183DE1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微软雅黑" w:hAnsi="微软雅黑" w:eastAsia="微软雅黑" w:cs="微软雅黑"/>
          <w:b/>
        </w:rPr>
      </w:pPr>
      <w:r>
        <w:rPr>
          <w:rFonts w:hint="eastAsia" w:ascii="微软雅黑" w:hAnsi="微软雅黑" w:eastAsia="微软雅黑" w:cs="微软雅黑"/>
          <w:b/>
          <w:bCs/>
          <w:color w:val="000000"/>
          <w:sz w:val="24"/>
          <w:szCs w:val="72"/>
          <w:lang w:val="en-US" w:eastAsia="zh-CN"/>
          <w14:shadow w14:blurRad="50800" w14:dist="38100" w14:dir="18900000" w14:sx="100000" w14:sy="100000" w14:kx="0" w14:ky="0" w14:algn="bl">
            <w14:srgbClr w14:val="000000">
              <w14:alpha w14:val="60000"/>
            </w14:srgbClr>
          </w14:shadow>
        </w:rPr>
        <w:t>APICS Master Instructor—Dr. Robert Chen</w:t>
      </w:r>
    </w:p>
    <w:p w14:paraId="12AAFC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Pr>
        <w:t>陈博士在制造流通企业及快消品服务业具有</w:t>
      </w:r>
      <w:r>
        <w:rPr>
          <w:rFonts w:hint="eastAsia" w:ascii="微软雅黑" w:hAnsi="微软雅黑" w:eastAsia="微软雅黑" w:cs="微软雅黑"/>
          <w:lang w:val="en-US" w:eastAsia="zh-CN"/>
        </w:rPr>
        <w:t>三十</w:t>
      </w:r>
      <w:r>
        <w:rPr>
          <w:rFonts w:hint="eastAsia" w:ascii="微软雅黑" w:hAnsi="微软雅黑" w:eastAsia="微软雅黑" w:cs="微软雅黑"/>
        </w:rPr>
        <w:t>年的工作经验，有采购，计划、物流、仓储，供应链管理等的业务部门和跨部门协同的实战管理经验。之后从事高等教育工作</w:t>
      </w:r>
      <w:r>
        <w:rPr>
          <w:rFonts w:hint="eastAsia" w:ascii="微软雅黑" w:hAnsi="微软雅黑" w:eastAsia="微软雅黑" w:cs="微软雅黑"/>
          <w:lang w:val="en-US" w:eastAsia="zh-CN"/>
        </w:rPr>
        <w:t>多</w:t>
      </w:r>
      <w:r>
        <w:rPr>
          <w:rFonts w:hint="eastAsia" w:ascii="微软雅黑" w:hAnsi="微软雅黑" w:eastAsia="微软雅黑" w:cs="微软雅黑"/>
        </w:rPr>
        <w:t xml:space="preserve">年，并任多家企业顾问。APICS </w:t>
      </w:r>
      <w:r>
        <w:rPr>
          <w:rFonts w:hint="eastAsia" w:ascii="微软雅黑" w:hAnsi="微软雅黑" w:eastAsia="微软雅黑" w:cs="微软雅黑"/>
          <w:lang w:val="en-US" w:eastAsia="zh-CN"/>
        </w:rPr>
        <w:t>Master Instructor(CPIM/CSCP/CLTD/TTT等）</w:t>
      </w:r>
    </w:p>
    <w:p w14:paraId="4FF2F4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Pr>
        <w:t>其经历了国企进出</w:t>
      </w:r>
      <w:r>
        <w:rPr>
          <w:rFonts w:hint="eastAsia" w:ascii="微软雅黑" w:hAnsi="微软雅黑" w:eastAsia="微软雅黑" w:cs="微软雅黑"/>
          <w:lang w:val="en-US" w:eastAsia="zh-CN"/>
        </w:rPr>
        <w:t>口企业，</w:t>
      </w:r>
      <w:r>
        <w:rPr>
          <w:rFonts w:hint="eastAsia" w:ascii="微软雅黑" w:hAnsi="微软雅黑" w:eastAsia="微软雅黑" w:cs="微软雅黑"/>
        </w:rPr>
        <w:t>世界五百强服务业企业担任供应链总监等职务。熟悉医药,健康产品和快速消费品等供应链管理等业务运作, 流程风格能够融会贯通。在通过EQUIS/AACSB/AMBAS三重认证的欧洲精英商学院获得博士学位，并在同济大学管理科学与工程博士后流动站完成供应链博士后研究出站, 主要从事快消品，</w:t>
      </w:r>
      <w:r>
        <w:rPr>
          <w:rFonts w:hint="eastAsia" w:ascii="微软雅黑" w:hAnsi="微软雅黑" w:eastAsia="微软雅黑" w:cs="微软雅黑"/>
          <w:lang w:val="en-US" w:eastAsia="zh-CN"/>
        </w:rPr>
        <w:t>食品药品等</w:t>
      </w:r>
      <w:r>
        <w:rPr>
          <w:rFonts w:hint="eastAsia" w:ascii="微软雅黑" w:hAnsi="微软雅黑" w:eastAsia="微软雅黑" w:cs="微软雅黑"/>
        </w:rPr>
        <w:t>零售电商业的供应链运营研究,。</w:t>
      </w:r>
    </w:p>
    <w:p w14:paraId="25543E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Pr>
        <w:t>参与领导企业内部的各类涉及全球采购, 国产化采购，物流规划，精益改善，信息化系统改善等咨询项目。</w:t>
      </w:r>
    </w:p>
    <w:p w14:paraId="1AF425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Pr>
        <w:t>国家一级物流师, 高级电商师,</w:t>
      </w:r>
      <w:r>
        <w:rPr>
          <w:rFonts w:hint="eastAsia" w:ascii="微软雅黑" w:hAnsi="微软雅黑" w:eastAsia="微软雅黑" w:cs="微软雅黑"/>
          <w:lang w:val="en-US" w:eastAsia="zh-CN"/>
        </w:rPr>
        <w:t>高级人力资源师</w:t>
      </w:r>
      <w:r>
        <w:rPr>
          <w:rFonts w:hint="eastAsia" w:ascii="微软雅黑" w:hAnsi="微软雅黑" w:eastAsia="微软雅黑" w:cs="微软雅黑"/>
        </w:rPr>
        <w:t xml:space="preserve"> 高级工程师。在企业从事采购供应链管理工作的同时，</w:t>
      </w:r>
      <w:r>
        <w:rPr>
          <w:rFonts w:hint="eastAsia" w:ascii="微软雅黑" w:hAnsi="微软雅黑" w:eastAsia="微软雅黑" w:cs="微软雅黑"/>
          <w:lang w:val="en-US" w:eastAsia="zh-CN"/>
        </w:rPr>
        <w:t>在高校</w:t>
      </w:r>
      <w:r>
        <w:rPr>
          <w:rFonts w:hint="eastAsia" w:ascii="微软雅黑" w:hAnsi="微软雅黑" w:eastAsia="微软雅黑" w:cs="微软雅黑"/>
        </w:rPr>
        <w:t>给MBA 和</w:t>
      </w:r>
      <w:r>
        <w:rPr>
          <w:rFonts w:hint="eastAsia" w:ascii="微软雅黑" w:hAnsi="微软雅黑" w:eastAsia="微软雅黑" w:cs="微软雅黑"/>
          <w:lang w:val="en-US" w:eastAsia="zh-CN"/>
        </w:rPr>
        <w:t>中外研究</w:t>
      </w:r>
      <w:r>
        <w:rPr>
          <w:rFonts w:hint="eastAsia" w:ascii="微软雅黑" w:hAnsi="微软雅黑" w:eastAsia="微软雅黑" w:cs="微软雅黑"/>
        </w:rPr>
        <w:t>生讲授供应链及运营</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跨境电商数字贸易</w:t>
      </w:r>
      <w:r>
        <w:rPr>
          <w:rFonts w:hint="eastAsia" w:ascii="微软雅黑" w:hAnsi="微软雅黑" w:eastAsia="微软雅黑" w:cs="微软雅黑"/>
        </w:rPr>
        <w:t>课程</w:t>
      </w:r>
      <w:r>
        <w:rPr>
          <w:rFonts w:hint="eastAsia" w:ascii="微软雅黑" w:hAnsi="微软雅黑" w:eastAsia="微软雅黑" w:cs="微软雅黑"/>
          <w:lang w:eastAsia="zh-CN"/>
        </w:rPr>
        <w:t>。</w:t>
      </w:r>
    </w:p>
    <w:p w14:paraId="5C27AAEC">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4BE519B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0" w:name="_Hlk27485291"/>
      <w:bookmarkStart w:id="1" w:name="_Hlk2747054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6" name="图片 6"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3b333633323435343bc8cb"/>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20E70A0D">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3360"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14:paraId="3602F0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4384"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14:paraId="718C8C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5408"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65681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sz w:val="21"/>
        </w:rPr>
        <mc:AlternateContent>
          <mc:Choice Requires="wps">
            <w:drawing>
              <wp:anchor distT="0" distB="0" distL="114300" distR="114300" simplePos="0" relativeHeight="251666432" behindDoc="0" locked="0" layoutInCell="1" allowOverlap="1">
                <wp:simplePos x="0" y="0"/>
                <wp:positionH relativeFrom="column">
                  <wp:posOffset>-277495</wp:posOffset>
                </wp:positionH>
                <wp:positionV relativeFrom="paragraph">
                  <wp:posOffset>236855</wp:posOffset>
                </wp:positionV>
                <wp:extent cx="6067425" cy="0"/>
                <wp:effectExtent l="0" t="0" r="0" b="0"/>
                <wp:wrapNone/>
                <wp:docPr id="5" name="直接连接符 5"/>
                <wp:cNvGraphicFramePr/>
                <a:graphic xmlns:a="http://schemas.openxmlformats.org/drawingml/2006/main">
                  <a:graphicData uri="http://schemas.microsoft.com/office/word/2010/wordprocessingShape">
                    <wps:wsp>
                      <wps:cNvCnPr/>
                      <wps:spPr>
                        <a:xfrm>
                          <a:off x="727710" y="3571240"/>
                          <a:ext cx="60674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85pt;margin-top:18.65pt;height:0pt;width:477.75pt;z-index:251666432;mso-width-relative:page;mso-height-relative:page;" filled="f" stroked="t" coordsize="21600,21600" o:gfxdata="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6jWYGNYAAAAJAQAADwAA&#10;AAAAAAABACAAAAAiAAAAZHJzL2Rvd25yZXYueG1sUEsBAhQAFAAAAAgAh07iQEio0O2KAgAAxQUA&#10;AA4AAAAAAAAAAQAgAAAAJQEAAGRycy9lMm9Eb2MueG1sUEsFBgAAAAAGAAYAWQEAACEGAAAAAA==&#10;">
                <v:fill on="f" focussize="0,0"/>
                <v:stroke weight="0.5pt" color="#000000" miterlimit="8" joinstyle="miter"/>
                <v:imagedata o:title=""/>
                <o:lock v:ext="edit" aspectratio="f"/>
              </v:line>
            </w:pict>
          </mc:Fallback>
        </mc:AlternateContent>
      </w:r>
    </w:p>
    <w:p w14:paraId="274C67A2">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0DDE077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247F1F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18752E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7"/>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5CA4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5E0B43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56DE2DAB">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01C8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77065E3A">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780DA049">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01BF7A05">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60221EC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E5B5B9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790D1CA8">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ED671F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E0FA684">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5C055472">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7E08C79">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044FE23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2020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83B432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E935D9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655551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0660D5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610BF7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3EED34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9B7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80D215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7756A0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7B8CD5C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FBDD71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3F3B80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5144DD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254F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3FA039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EAC699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95C5B1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0CD4D1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C8E9E5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7BB578E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552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4899F51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1D1FCD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26AF44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63714A0">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1753A5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142C26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23AC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CF2C586">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26A31894">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7D811856">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0FAB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C85272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025493B0">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0379C980">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0CA381F3">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078D0503">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34E4394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6C7C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5A86F869">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4069F5AC">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0AF4D8C7">
      <w:pPr>
        <w:spacing w:line="300" w:lineRule="exact"/>
        <w:jc w:val="left"/>
        <w:rPr>
          <w:rFonts w:hint="eastAsia" w:ascii="微软雅黑" w:hAnsi="微软雅黑" w:eastAsia="微软雅黑" w:cs="微软雅黑"/>
          <w:b/>
          <w:szCs w:val="21"/>
        </w:rPr>
      </w:pPr>
      <w:r>
        <w:rPr>
          <w:rFonts w:hint="eastAsia" w:ascii="微软雅黑" w:hAnsi="微软雅黑" w:eastAsia="微软雅黑" w:cs="微软雅黑"/>
          <w:b/>
          <w:szCs w:val="21"/>
        </w:rPr>
        <w:t>如您有企业内训需求，请与我们联系； 该表可复制</w:t>
      </w:r>
      <w:bookmarkEnd w:id="0"/>
      <w:bookmarkEnd w:id="1"/>
    </w:p>
    <w:p w14:paraId="7CA0F67B">
      <w:pPr>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62F579F4">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5BD2">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0288"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14:paraId="04AC8AA1">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06443">
    <w:pPr>
      <w:pStyle w:val="5"/>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 w:name="KSO_WPS_MARK_KEY" w:val="5842e0b4-5a39-4b80-8970-c28cdac3bd60"/>
  </w:docVars>
  <w:rsids>
    <w:rsidRoot w:val="12532209"/>
    <w:rsid w:val="04E645E8"/>
    <w:rsid w:val="0FD6300B"/>
    <w:rsid w:val="10E91628"/>
    <w:rsid w:val="12532209"/>
    <w:rsid w:val="1BCB302C"/>
    <w:rsid w:val="1CDD5EAD"/>
    <w:rsid w:val="1FDB4E8A"/>
    <w:rsid w:val="244662C7"/>
    <w:rsid w:val="24923835"/>
    <w:rsid w:val="275A22E3"/>
    <w:rsid w:val="29DB7ADA"/>
    <w:rsid w:val="2A9C1216"/>
    <w:rsid w:val="2BE80316"/>
    <w:rsid w:val="33141748"/>
    <w:rsid w:val="33AA19AA"/>
    <w:rsid w:val="35D40E62"/>
    <w:rsid w:val="3FE76D5D"/>
    <w:rsid w:val="418038F5"/>
    <w:rsid w:val="4B9C7588"/>
    <w:rsid w:val="4D402F0C"/>
    <w:rsid w:val="51BA5C7F"/>
    <w:rsid w:val="53FC75CA"/>
    <w:rsid w:val="5509696D"/>
    <w:rsid w:val="5C180C4C"/>
    <w:rsid w:val="60BA2D13"/>
    <w:rsid w:val="64566B02"/>
    <w:rsid w:val="64DF0625"/>
    <w:rsid w:val="6654262A"/>
    <w:rsid w:val="6B4F0F96"/>
    <w:rsid w:val="724A32B7"/>
    <w:rsid w:val="72D56811"/>
    <w:rsid w:val="7548099C"/>
    <w:rsid w:val="76D83018"/>
    <w:rsid w:val="76ED7D45"/>
    <w:rsid w:val="78EA0CEC"/>
    <w:rsid w:val="79967556"/>
    <w:rsid w:val="7C503F7A"/>
    <w:rsid w:val="7E7E2F96"/>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napToGrid w:val="0"/>
      <w:spacing w:line="320" w:lineRule="atLeast"/>
      <w:ind w:left="540" w:firstLine="567"/>
    </w:pPr>
    <w:rPr>
      <w:rFonts w:eastAsia="仿宋_GB2312"/>
      <w:sz w:val="28"/>
      <w:szCs w:val="20"/>
    </w:rPr>
  </w:style>
  <w:style w:type="paragraph" w:styleId="4">
    <w:name w:val="footer"/>
    <w:basedOn w:val="1"/>
    <w:qFormat/>
    <w:locked/>
    <w:uiPriority w:val="0"/>
    <w:pPr>
      <w:tabs>
        <w:tab w:val="center" w:pos="4153"/>
        <w:tab w:val="right" w:pos="8306"/>
      </w:tabs>
      <w:snapToGrid w:val="0"/>
      <w:jc w:val="left"/>
    </w:pPr>
    <w:rPr>
      <w:sz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qFormat/>
    <w:uiPriority w:val="99"/>
  </w:style>
  <w:style w:type="character" w:styleId="12">
    <w:name w:val="Hyperlink"/>
    <w:basedOn w:val="9"/>
    <w:qFormat/>
    <w:uiPriority w:val="0"/>
    <w:rPr>
      <w:color w:val="0000FF"/>
      <w:u w:val="single"/>
    </w:rPr>
  </w:style>
  <w:style w:type="character" w:customStyle="1" w:styleId="13">
    <w:name w:val="style9"/>
    <w:basedOn w:val="9"/>
    <w:qFormat/>
    <w:uiPriority w:val="0"/>
  </w:style>
  <w:style w:type="paragraph" w:styleId="14">
    <w:name w:val="List Paragraph"/>
    <w:basedOn w:val="1"/>
    <w:qFormat/>
    <w:uiPriority w:val="34"/>
    <w:pPr>
      <w:ind w:firstLine="420" w:firstLineChars="200"/>
    </w:pPr>
  </w:style>
  <w:style w:type="paragraph" w:customStyle="1" w:styleId="15">
    <w:name w:val="缺省文本"/>
    <w:basedOn w:val="1"/>
    <w:qFormat/>
    <w:uiPriority w:val="99"/>
    <w:pPr>
      <w:autoSpaceDE w:val="0"/>
      <w:autoSpaceDN w:val="0"/>
      <w:adjustRightInd w:val="0"/>
      <w:jc w:val="left"/>
    </w:pPr>
    <w:rPr>
      <w:kern w:val="0"/>
      <w:sz w:val="24"/>
    </w:rPr>
  </w:style>
  <w:style w:type="paragraph" w:customStyle="1" w:styleId="16">
    <w:name w:val="List Paragraph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sv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svg"/><Relationship Id="rId14" Type="http://schemas.openxmlformats.org/officeDocument/2006/relationships/image" Target="media/image11.png"/><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sv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2018</Words>
  <Characters>2441</Characters>
  <Lines>0</Lines>
  <Paragraphs>0</Paragraphs>
  <TotalTime>5</TotalTime>
  <ScaleCrop>false</ScaleCrop>
  <LinksUpToDate>false</LinksUpToDate>
  <CharactersWithSpaces>2569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2024-09-29T06:17:03Z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C40EBC0CF0604DC98C61B7229AAF8672</vt:lpwstr>
  </property>
</Properties>
</file>