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12.svg" ContentType="image/svg+xml"/>
  <Override PartName="/word/media/image4.svg" ContentType="image/svg+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DC85">
      <w:pPr>
        <w:keepNext w:val="0"/>
        <w:keepLines w:val="0"/>
        <w:pageBreakBefore w:val="0"/>
        <w:widowControl w:val="0"/>
        <w:kinsoku/>
        <w:wordWrap/>
        <w:overflowPunct/>
        <w:topLinePunct w:val="0"/>
        <w:autoSpaceDE/>
        <w:autoSpaceDN/>
        <w:bidi w:val="0"/>
        <w:adjustRightInd/>
        <w:snapToGrid/>
        <w:spacing w:before="157" w:beforeLines="50" w:after="251" w:afterLines="80" w:line="560" w:lineRule="exact"/>
        <w:jc w:val="center"/>
        <w:textAlignment w:val="auto"/>
        <w:rPr>
          <w:rFonts w:hint="default" w:ascii="微软雅黑" w:hAnsi="微软雅黑" w:eastAsia="微软雅黑" w:cs="微软雅黑"/>
          <w:b/>
          <w:color w:val="2F5597" w:themeColor="accent5" w:themeShade="BF"/>
          <w:w w:val="95"/>
          <w:sz w:val="36"/>
          <w:szCs w:val="36"/>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36"/>
          <w:szCs w:val="36"/>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3PL物流商的选择、管理与成本控制（第三方物流）</w:t>
      </w:r>
    </w:p>
    <w:p w14:paraId="5E0D5745">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65A2950D">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2025年</w:t>
      </w:r>
      <w:r>
        <w:rPr>
          <w:rFonts w:hint="eastAsia" w:ascii="微软雅黑" w:hAnsi="微软雅黑" w:eastAsia="微软雅黑" w:cs="微软雅黑"/>
          <w:b w:val="0"/>
          <w:bCs w:val="0"/>
          <w:color w:val="000000"/>
          <w:szCs w:val="21"/>
        </w:rPr>
        <w:t>0</w:t>
      </w:r>
      <w:r>
        <w:rPr>
          <w:rFonts w:hint="eastAsia" w:ascii="微软雅黑" w:hAnsi="微软雅黑" w:eastAsia="微软雅黑" w:cs="微软雅黑"/>
          <w:b w:val="0"/>
          <w:bCs w:val="0"/>
          <w:color w:val="000000"/>
          <w:szCs w:val="21"/>
          <w:lang w:val="en-US" w:eastAsia="zh-CN"/>
        </w:rPr>
        <w:t>5</w:t>
      </w:r>
      <w:r>
        <w:rPr>
          <w:rFonts w:hint="eastAsia" w:ascii="微软雅黑" w:hAnsi="微软雅黑" w:eastAsia="微软雅黑" w:cs="微软雅黑"/>
          <w:b w:val="0"/>
          <w:bCs w:val="0"/>
          <w:color w:val="000000"/>
          <w:szCs w:val="21"/>
        </w:rPr>
        <w:t>月</w:t>
      </w:r>
      <w:r>
        <w:rPr>
          <w:rFonts w:hint="eastAsia" w:ascii="微软雅黑" w:hAnsi="微软雅黑" w:eastAsia="微软雅黑" w:cs="微软雅黑"/>
          <w:b w:val="0"/>
          <w:bCs w:val="0"/>
          <w:color w:val="000000"/>
          <w:szCs w:val="21"/>
          <w:lang w:val="en-US" w:eastAsia="zh-CN"/>
        </w:rPr>
        <w:t>22</w:t>
      </w: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23</w:t>
      </w:r>
      <w:r>
        <w:rPr>
          <w:rFonts w:hint="eastAsia" w:ascii="微软雅黑" w:hAnsi="微软雅黑" w:eastAsia="微软雅黑" w:cs="微软雅黑"/>
          <w:b w:val="0"/>
          <w:bCs w:val="0"/>
          <w:color w:val="000000"/>
          <w:szCs w:val="21"/>
        </w:rPr>
        <w:t>日</w:t>
      </w:r>
      <w:r>
        <w:rPr>
          <w:rFonts w:hint="eastAsia" w:ascii="微软雅黑" w:hAnsi="微软雅黑" w:eastAsia="微软雅黑" w:cs="微软雅黑"/>
          <w:b w:val="0"/>
          <w:bCs w:val="0"/>
          <w:color w:val="000000"/>
          <w:szCs w:val="21"/>
          <w:lang w:val="en-US" w:eastAsia="zh-CN"/>
        </w:rPr>
        <w:t xml:space="preserve"> 上海   09月11-12</w:t>
      </w:r>
      <w:bookmarkStart w:id="3" w:name="_GoBack"/>
      <w:bookmarkEnd w:id="3"/>
      <w:r>
        <w:rPr>
          <w:rFonts w:hint="eastAsia" w:ascii="微软雅黑" w:hAnsi="微软雅黑" w:eastAsia="微软雅黑" w:cs="微软雅黑"/>
          <w:b w:val="0"/>
          <w:bCs w:val="0"/>
          <w:color w:val="000000"/>
          <w:szCs w:val="21"/>
          <w:lang w:val="en-US" w:eastAsia="zh-CN"/>
        </w:rPr>
        <w:t>日 上海</w:t>
      </w:r>
    </w:p>
    <w:p w14:paraId="7510018E">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1ACF03A6">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5,2</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14:paraId="485640C2">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040BCDC5">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前言</w:t>
      </w:r>
    </w:p>
    <w:p w14:paraId="78D15836">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 xml:space="preserve">本课程主要面向有物流服务需求并且物流费用管理是痛点的公司和人群。 </w:t>
      </w:r>
    </w:p>
    <w:p w14:paraId="0486595C">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制造和零售行业的供应链经理、物流经理、物流服务采购经理，如何系统性管理企业的物流费用？</w:t>
      </w:r>
    </w:p>
    <w:p w14:paraId="10B87AA4">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供应链物流服务公司，了解甲方（货主）企业的对物流服务的需求、选择、招标、成本的期望及运营关键点吗? </w:t>
      </w:r>
    </w:p>
    <w:p w14:paraId="4977ABDD">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授课者是在供应链物流领域具备15年丰富经验的导师。</w:t>
      </w:r>
    </w:p>
    <w:p w14:paraId="1C568CAE">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曾在美资、德资世界 500 强制造企业以及中国出口跨境50强品牌公司工作，在物流服务采购、物流和供应链运营等多个岗位做出成绩，也是Gartner 供应链25强榜单的企业评委，现就职于某美资500强公司。</w:t>
      </w:r>
    </w:p>
    <w:p w14:paraId="14725E65">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ascii="等线" w:hAnsi="等线" w:eastAsia="等线" w:cs="Arial"/>
          <w:kern w:val="2"/>
        </w:rPr>
      </w:pPr>
      <w:r>
        <w:rPr>
          <w:rFonts w:hint="eastAsia" w:ascii="微软雅黑" w:hAnsi="微软雅黑" w:eastAsia="微软雅黑" w:cs="微软雅黑"/>
          <w:color w:val="000000"/>
          <w:kern w:val="0"/>
          <w:sz w:val="21"/>
          <w:szCs w:val="21"/>
          <w:lang w:val="en-US" w:eastAsia="zh-CN" w:bidi="ar-SA"/>
        </w:rPr>
        <w:t>在物流供应链管理中，融合美国企业战略思考、德国企业流程驱动思维、以及民企狼性风格，他将为大家带来专业的、系统的物流费用管理方案以及日常管理优化思路。</w:t>
      </w:r>
    </w:p>
    <w:p w14:paraId="166933A9">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14:paraId="73D6A7A6">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物流成本是企业成本结构中的重要组成部分。通过对物流数据分析，明晰成本构成，在保证服务水平的情况下，通过选择合理的物流模式、战略的采购和运营来节省物流成本，已成为各企业运营的之一。 </w:t>
      </w:r>
    </w:p>
    <w:p w14:paraId="2B280B3A">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战略性选择、管理并培养可靠的物流供应商，是确保企业供应链物流稳定运营、提升服务质量的关键所在。</w:t>
      </w:r>
    </w:p>
    <w:p w14:paraId="4254CD06">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物流采购中优的技术性谈判能力是获得具有竞争力物流价格的重要成功因素。</w:t>
      </w:r>
    </w:p>
    <w:p w14:paraId="14FD01AF">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系统性架构搭建短中长期物流费用管理路径，才能让物流降本持续一步一个台阶。</w:t>
      </w:r>
    </w:p>
    <w:p w14:paraId="4AC5F9E2">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ascii="等线" w:hAnsi="等线" w:eastAsia="等线" w:cs="Arial"/>
          <w:b/>
          <w:sz w:val="20"/>
          <w:szCs w:val="20"/>
          <w:u w:val="singl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运营管理，在于不断的流程优化，是物流绩效的关键</w:t>
      </w:r>
    </w:p>
    <w:p w14:paraId="7A2DB4D2">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14:paraId="5E26B1A7">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与企业物流运营相关的管理人员，如物流经理，供应链经理，运营主管，流程优化人员； </w:t>
      </w:r>
    </w:p>
    <w:p w14:paraId="673367DA">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企业供应链物流成本方面的负责人，如物流采购，物流项目招标经理，财务的物流费用控制人员；</w:t>
      </w:r>
    </w:p>
    <w:p w14:paraId="020DCF49">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从事国际货代、国内运输的乙方企业、供应链方案商的销售、高管；</w:t>
      </w:r>
    </w:p>
    <w:p w14:paraId="4FABC736">
      <w:pPr>
        <w:keepNext w:val="0"/>
        <w:keepLines w:val="0"/>
        <w:pageBreakBefore w:val="0"/>
        <w:widowControl/>
        <w:kinsoku/>
        <w:wordWrap/>
        <w:overflowPunct/>
        <w:topLinePunct w:val="0"/>
        <w:autoSpaceDE/>
        <w:autoSpaceDN/>
        <w:bidi w:val="0"/>
        <w:adjustRightInd/>
        <w:snapToGrid/>
        <w:spacing w:after="157" w:afterLines="50" w:line="360" w:lineRule="exact"/>
        <w:ind w:left="0" w:leftChars="0" w:right="0" w:rightChars="0" w:firstLine="0" w:firstLine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61DD7E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4384" behindDoc="0" locked="0" layoutInCell="1" allowOverlap="1">
            <wp:simplePos x="0" y="0"/>
            <wp:positionH relativeFrom="column">
              <wp:posOffset>-12700</wp:posOffset>
            </wp:positionH>
            <wp:positionV relativeFrom="paragraph">
              <wp:posOffset>41910</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一、企业各项采购费用的特征及财务影响</w:t>
      </w:r>
    </w:p>
    <w:p w14:paraId="179B55D6">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18415</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5pt;height:0pt;width:490.5pt;z-index:251672576;mso-width-relative:page;mso-height-relative:page;" filled="f" stroked="t" coordsize="21600,21600" o:gfxdata="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LHifTWAAAABgEAAA8AAAAA&#10;AAAAAQAgAAAAIgAAAGRycy9kb3ducmV2LnhtbFBLAQIUABQAAAAIAIdO4kBXMwLK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原材料、MRO、物流服务费用的区别</w:t>
      </w:r>
    </w:p>
    <w:p w14:paraId="77CF4510">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各种供应链成本对于企业利润的影响</w:t>
      </w:r>
    </w:p>
    <w:p w14:paraId="5EDD6886">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62336" behindDoc="0" locked="0" layoutInCell="1" allowOverlap="1">
            <wp:simplePos x="0" y="0"/>
            <wp:positionH relativeFrom="column">
              <wp:posOffset>-6350</wp:posOffset>
            </wp:positionH>
            <wp:positionV relativeFrom="paragraph">
              <wp:posOffset>105410</wp:posOffset>
            </wp:positionV>
            <wp:extent cx="330200" cy="334010"/>
            <wp:effectExtent l="0" t="0" r="0" b="8890"/>
            <wp:wrapSquare wrapText="bothSides"/>
            <wp:docPr id="3" name="图片 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330200" cy="3340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二、物流费用的特点及考核方式</w:t>
      </w:r>
    </w:p>
    <w:p w14:paraId="4075BCD9">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25400</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2pt;height:0pt;width:490.5pt;z-index:251666432;mso-width-relative:page;mso-height-relative:page;" filled="f" stroked="t" coordsize="21600,21600" o:gfxdata="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J0pDg1AAAAAUBAAAPAAAAAAAA&#10;AAEAIAAAACIAAABkcnMvZG93bnJldi54bWxQSwECFAAUAAAACACHTuJA5DSLTogCAADJBQAADgAA&#10;AAAAAAABACAAAAAj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各种物流模式的特点</w:t>
      </w:r>
    </w:p>
    <w:p w14:paraId="6F57F74B">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物流费用如何统计</w:t>
      </w:r>
    </w:p>
    <w:p w14:paraId="388AD74C">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物流费用和管理人员的考核</w:t>
      </w:r>
    </w:p>
    <w:p w14:paraId="4BB3C913">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7456"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4" name="图片 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三、物流操作介绍</w:t>
      </w:r>
    </w:p>
    <w:p w14:paraId="7C3744C1">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635</wp:posOffset>
                </wp:positionV>
                <wp:extent cx="6229350" cy="0"/>
                <wp:effectExtent l="0" t="6350" r="6350" b="6350"/>
                <wp:wrapNone/>
                <wp:docPr id="6" name="直接连接符 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70528;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EYhjy0wAAAAQBAAAPAAAAAAAA&#10;AAEAIAAAACIAAABkcnMvZG93bnJldi54bWxQSwECFAAUAAAACACHTuJAbT1AVokCAADJBQAADgAA&#10;AAAAAAABACAAAAAiAQAAZHJzL2Uyb0RvYy54bWxQSwUGAAAAAAYABgBZAQAAHQYAAAAA&#10;">
                <v:fill on="f" focussize="0,0"/>
                <v:stroke weight="1pt" color="#000000" miterlimit="8" joinstyle="miter"/>
                <v:imagedata o:title=""/>
                <o:lock v:ext="edit" aspectratio="f"/>
              </v:line>
            </w:pict>
          </mc:Fallback>
        </mc:AlternateContent>
      </w:r>
      <w:bookmarkStart w:id="0" w:name="_Hlk20831720"/>
      <w:r>
        <w:rPr>
          <w:rFonts w:hint="eastAsia" w:ascii="微软雅黑" w:hAnsi="微软雅黑" w:eastAsia="微软雅黑" w:cs="微软雅黑"/>
          <w:bCs/>
          <w:color w:val="000000"/>
          <w:szCs w:val="21"/>
          <w:lang w:val="en-US" w:eastAsia="zh-CN"/>
        </w:rPr>
        <w:t>运输介质介绍（托盘、柜型、车型等）</w:t>
      </w:r>
    </w:p>
    <w:p w14:paraId="7090FDC1">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国际贸易术语、法规与销售合同注意事项</w:t>
      </w:r>
    </w:p>
    <w:p w14:paraId="00C07A5D">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运输保险与共同海损</w:t>
      </w:r>
    </w:p>
    <w:bookmarkEnd w:id="0"/>
    <w:p w14:paraId="517B55F2">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69504" behindDoc="0" locked="0" layoutInCell="1" allowOverlap="1">
            <wp:simplePos x="0" y="0"/>
            <wp:positionH relativeFrom="column">
              <wp:posOffset>-6350</wp:posOffset>
            </wp:positionH>
            <wp:positionV relativeFrom="paragraph">
              <wp:posOffset>141605</wp:posOffset>
            </wp:positionV>
            <wp:extent cx="292100" cy="295910"/>
            <wp:effectExtent l="0" t="0" r="0" b="8890"/>
            <wp:wrapSquare wrapText="bothSides"/>
            <wp:docPr id="5" name="图片 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四、物流费用的系统性控制架构</w:t>
      </w:r>
    </w:p>
    <w:p w14:paraId="75490966">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13335</wp:posOffset>
                </wp:positionV>
                <wp:extent cx="6229350" cy="0"/>
                <wp:effectExtent l="0" t="6350" r="6350" b="6350"/>
                <wp:wrapNone/>
                <wp:docPr id="7" name="直接连接符 7"/>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1552;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iXyvTAAAABAEAAA8AAAAAAAAA&#10;AQAgAAAAIgAAAGRycy9kb3ducmV2LnhtbFBLAQIUABQAAAAIAIdO4kDDPeiciAIAAMkFAAAOAAAA&#10;AAAAAAEAIAAAACIBAABkcnMvZTJvRG9jLnhtbFBLBQYAAAAABgAGAFkBAAAc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运费的影响因素</w:t>
      </w:r>
    </w:p>
    <w:p w14:paraId="059CE322">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系统性控制架构</w:t>
      </w:r>
    </w:p>
    <w:p w14:paraId="117AA60B">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短中长期降本路线图</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3E80DD75">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4624" behindDoc="0" locked="0" layoutInCell="1" allowOverlap="1">
            <wp:simplePos x="0" y="0"/>
            <wp:positionH relativeFrom="column">
              <wp:posOffset>-12700</wp:posOffset>
            </wp:positionH>
            <wp:positionV relativeFrom="paragraph">
              <wp:posOffset>146685</wp:posOffset>
            </wp:positionV>
            <wp:extent cx="298450" cy="301625"/>
            <wp:effectExtent l="0" t="0" r="6350" b="3175"/>
            <wp:wrapSquare wrapText="bothSides"/>
            <wp:docPr id="9" name="图片 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五、物流供应商选择和价格指数</w:t>
      </w:r>
    </w:p>
    <w:p w14:paraId="21E1AF50">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18415</wp:posOffset>
                </wp:positionV>
                <wp:extent cx="622935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5pt;height:0pt;width:490.5pt;z-index:251680768;mso-width-relative:page;mso-height-relative:page;" filled="f" stroked="t" coordsize="21600,21600" o:gfxdata="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yx4n01gAAAAYBAAAPAAAA&#10;AAAAAAEAIAAAACIAAABkcnMvZG93bnJldi54bWxQSwECFAAUAAAACACHTuJA8dikV4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从哪里能够找到物流供应商</w:t>
      </w:r>
    </w:p>
    <w:p w14:paraId="10709AEC">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空运、海运、陆运价格指数介绍</w:t>
      </w:r>
    </w:p>
    <w:p w14:paraId="5D363D87">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案例研讨(如何获取和理解市场情报报告-空运为l例）</w:t>
      </w:r>
    </w:p>
    <w:p w14:paraId="20C8BC28">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73600" behindDoc="0" locked="0" layoutInCell="1" allowOverlap="1">
            <wp:simplePos x="0" y="0"/>
            <wp:positionH relativeFrom="column">
              <wp:posOffset>-25400</wp:posOffset>
            </wp:positionH>
            <wp:positionV relativeFrom="paragraph">
              <wp:posOffset>105410</wp:posOffset>
            </wp:positionV>
            <wp:extent cx="330200" cy="334010"/>
            <wp:effectExtent l="0" t="0" r="12700" b="8255"/>
            <wp:wrapSquare wrapText="bothSides"/>
            <wp:docPr id="11" name="图片 1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330200" cy="3340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六、控制工具- 如何做变革性物流项目管理</w:t>
      </w:r>
    </w:p>
    <w:p w14:paraId="15FA12EC">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6350</wp:posOffset>
                </wp:positionV>
                <wp:extent cx="622935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0.5pt;height:0pt;width:490.5pt;z-index:251675648;mso-width-relative:page;mso-height-relative:page;" filled="f" stroked="t" coordsize="21600,21600" o:gfxdata="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JkotNQAAAAFAQAADwAAAAAA&#10;AAABACAAAAAiAAAAZHJzL2Rvd25yZXYueG1sUEsBAhQAFAAAAAgAh07iQEBmNf2JAgAAywUAAA4A&#10;AAAAAAAAAQAgAAAAIw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为社么做变革性项目</w:t>
      </w:r>
    </w:p>
    <w:p w14:paraId="7566E3E4">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利益相关者匹配工具等关键步骤</w:t>
      </w:r>
    </w:p>
    <w:p w14:paraId="331F3661">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变革型战略采购项目的效果模拟</w:t>
      </w:r>
    </w:p>
    <w:p w14:paraId="08758D76">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6672"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13" name="图片 1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七、控制工具- 如何做招投标和大型战略采购</w:t>
      </w:r>
    </w:p>
    <w:p w14:paraId="1C72A4C8">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635</wp:posOffset>
                </wp:positionV>
                <wp:extent cx="6229350" cy="0"/>
                <wp:effectExtent l="0" t="6350" r="0" b="6350"/>
                <wp:wrapNone/>
                <wp:docPr id="14" name="直接连接符 1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78720;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GIY8tMAAAAEAQAADwAAAAAA&#10;AAABACAAAAAiAAAAZHJzL2Rvd25yZXYueG1sUEsBAhQAFAAAAAgAh07iQNKj9tm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招投标流程和注意点</w:t>
      </w:r>
    </w:p>
    <w:p w14:paraId="4FD94BB4">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大型物流战略采购项目如何发起和实施</w:t>
      </w:r>
    </w:p>
    <w:p w14:paraId="11886A64">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案例研讨(如何做一场优的谈判)</w:t>
      </w:r>
    </w:p>
    <w:p w14:paraId="22EB57BE">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77696" behindDoc="0" locked="0" layoutInCell="1" allowOverlap="1">
            <wp:simplePos x="0" y="0"/>
            <wp:positionH relativeFrom="column">
              <wp:posOffset>-6350</wp:posOffset>
            </wp:positionH>
            <wp:positionV relativeFrom="paragraph">
              <wp:posOffset>141605</wp:posOffset>
            </wp:positionV>
            <wp:extent cx="292100" cy="295910"/>
            <wp:effectExtent l="0" t="0" r="12700" b="8255"/>
            <wp:wrapSquare wrapText="bothSides"/>
            <wp:docPr id="16" name="图片 1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八、控制方法- 流程优化和操作优化</w:t>
      </w:r>
    </w:p>
    <w:p w14:paraId="09D79001">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79744" behindDoc="0" locked="0" layoutInCell="1" allowOverlap="1">
                <wp:simplePos x="0" y="0"/>
                <wp:positionH relativeFrom="column">
                  <wp:posOffset>1905</wp:posOffset>
                </wp:positionH>
                <wp:positionV relativeFrom="paragraph">
                  <wp:posOffset>13335</wp:posOffset>
                </wp:positionV>
                <wp:extent cx="6229350" cy="0"/>
                <wp:effectExtent l="0" t="6350" r="0" b="6350"/>
                <wp:wrapNone/>
                <wp:docPr id="19" name="直接连接符 1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9744;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qJfK9MAAAAEAQAADwAAAAAA&#10;AAABACAAAAAiAAAAZHJzL2Rvd25yZXYueG1sUEsBAhQAFAAAAAgAh07iQI50gSi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加急（异常）运输费用的管控</w:t>
      </w:r>
    </w:p>
    <w:p w14:paraId="7A0D2DFB">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操作模式优化</w:t>
      </w:r>
    </w:p>
    <w:p w14:paraId="1ACFC6B5">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案例研讨(TCO理论下，运输模式合理性分析-空海运为例)</w:t>
      </w:r>
    </w:p>
    <w:p w14:paraId="38E18827">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81792"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20" name="图片 20"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九、运费管理之后- 供应商绩效管理</w:t>
      </w:r>
    </w:p>
    <w:p w14:paraId="5767822F">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83840" behindDoc="0" locked="0" layoutInCell="1" allowOverlap="1">
                <wp:simplePos x="0" y="0"/>
                <wp:positionH relativeFrom="column">
                  <wp:posOffset>-10795</wp:posOffset>
                </wp:positionH>
                <wp:positionV relativeFrom="paragraph">
                  <wp:posOffset>635</wp:posOffset>
                </wp:positionV>
                <wp:extent cx="6229350"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83840;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H+f/g2KAgAAyw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GIY8tMAAAAEAQAADwAAAAAA&#10;AAABACAAAAAiAAAAZHJzL2Rvd25yZXYueG1sUEsBAhQAFAAAAAgAh07iQH+f/g2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管理指标和考核方式</w:t>
      </w:r>
    </w:p>
    <w:p w14:paraId="1659D246">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3PL 供应商管理机制</w:t>
      </w:r>
    </w:p>
    <w:p w14:paraId="24008B90">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乙方如何服务甲方，获取甲方“芳心”</w:t>
      </w:r>
    </w:p>
    <w:p w14:paraId="1A7A1EB9">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84864" behindDoc="0" locked="0" layoutInCell="1" allowOverlap="1">
                <wp:simplePos x="0" y="0"/>
                <wp:positionH relativeFrom="column">
                  <wp:posOffset>-429895</wp:posOffset>
                </wp:positionH>
                <wp:positionV relativeFrom="paragraph">
                  <wp:posOffset>492125</wp:posOffset>
                </wp:positionV>
                <wp:extent cx="622935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85pt;margin-top:38.75pt;height:0pt;width:490.5pt;z-index:251684864;mso-width-relative:page;mso-height-relative:page;" filled="f" stroked="t" coordsize="21600,21600" o:gfxdata="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YagptkAAAAJAQAA&#10;DwAAAAAAAAABACAAAAAiAAAAZHJzL2Rvd25yZXYueG1sUEsBAhQAFAAAAAgAh07iQM4hb6e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82816" behindDoc="0" locked="0" layoutInCell="1" allowOverlap="1">
            <wp:simplePos x="0" y="0"/>
            <wp:positionH relativeFrom="column">
              <wp:posOffset>-6350</wp:posOffset>
            </wp:positionH>
            <wp:positionV relativeFrom="paragraph">
              <wp:posOffset>170180</wp:posOffset>
            </wp:positionV>
            <wp:extent cx="292100" cy="295910"/>
            <wp:effectExtent l="0" t="0" r="12700" b="8255"/>
            <wp:wrapSquare wrapText="bothSides"/>
            <wp:docPr id="22" name="图片 2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十、数字化提高物流费用管理效率</w:t>
      </w:r>
    </w:p>
    <w:p w14:paraId="76B2B3ED">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运输管理系统（TMS）的核心价值</w:t>
      </w:r>
    </w:p>
    <w:p w14:paraId="6B40BC03">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物流全链路软件/方案的使用场景</w:t>
      </w:r>
    </w:p>
    <w:p w14:paraId="77A0D16D">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295322C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Allen</w:t>
      </w:r>
    </w:p>
    <w:p w14:paraId="3541767B">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毕业于哈工大，拥有六西格玛项目管理等专业证书</w:t>
      </w:r>
    </w:p>
    <w:p w14:paraId="07D2BC4D">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15年的甲方物流供应链运营和管理经验。</w:t>
      </w:r>
    </w:p>
    <w:p w14:paraId="442DF18F">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曾任职西门子等知名500强公司和中国跨境电商50强公司。丰富的物流端到端工作经历，精通熟悉物流采购和订单、进出口报关、保税仓库管理、库存控制等。</w:t>
      </w:r>
    </w:p>
    <w:p w14:paraId="7F399812">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近五年内管理30多个工厂年度3亿人民币物流费用的规模，累计贡献物流费用节约4000万人民币。</w:t>
      </w:r>
    </w:p>
    <w:p w14:paraId="775387D2">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结合经历过的美国公司的战略思考、德国公司的流程驱动以及民企的狼性思路，能够系统性、战略性建立物流管理的中长期计划，同时又能亲历亲为接地气的落地实施各种方法和工具，来一步步改善物流费用管理。</w:t>
      </w:r>
    </w:p>
    <w:p w14:paraId="5FB7FF4F">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工作之余，Allen将实践和物流供应链理论进行结合，热心分享物流供应链的佳实践和方法论，也是西交利物浦大学的物流供应链课程校外导师，以及Gartner全球供应链25强榜单的企业界评委。</w:t>
      </w:r>
    </w:p>
    <w:p w14:paraId="2D17DD4D">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jc w:val="both"/>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val="en-US" w:eastAsia="zh-CN"/>
        </w:rPr>
        <w:t>往届学员点评</w:t>
      </w:r>
    </w:p>
    <w:p w14:paraId="767AE799">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专业、有风度、幽默</w:t>
      </w:r>
    </w:p>
    <w:p w14:paraId="37674BD2">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很有用，并且方式比较好接受</w:t>
      </w:r>
    </w:p>
    <w:p w14:paraId="5CC15BAF">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老师分享了宝贵的实战经验，理论结合实践很受益</w:t>
      </w:r>
    </w:p>
    <w:p w14:paraId="4F8BD7C3">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讲课专业、有活力，实战性比较强，可以用作日常工作参考</w:t>
      </w:r>
    </w:p>
    <w:p w14:paraId="49B5E537">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老师很专业，给了我们很多案例讲解，结合课程，得到更多的了解</w:t>
      </w:r>
    </w:p>
    <w:p w14:paraId="529AC797">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以实践为导向的专业培训师，理论结合实践，收获满满</w:t>
      </w:r>
    </w:p>
    <w:p w14:paraId="6897942B">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经验丰富，讲解有感染力、接地气</w:t>
      </w:r>
    </w:p>
    <w:p w14:paraId="7E896A43">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理论知识很有帮助，实际案例很有启发，有互动，能被运用到实际工作中</w:t>
      </w:r>
    </w:p>
    <w:p w14:paraId="7CF7896F">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课程与需求相匹配，理论与实践相结合，不仅有学习的广度、更有深度，非常受益</w:t>
      </w:r>
    </w:p>
    <w:p w14:paraId="77B7D579">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332ED6D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1" w:name="_Hlk27470541"/>
      <w:bookmarkStart w:id="2" w:name="_Hlk2748529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65408"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8" name="图片 8"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03b333633323435343bc8cb"/>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0118464C">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132144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41699A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6DEC7460">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36"/>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201930</wp:posOffset>
                </wp:positionV>
                <wp:extent cx="6102350" cy="0"/>
                <wp:effectExtent l="0" t="6350" r="6350" b="6350"/>
                <wp:wrapNone/>
                <wp:docPr id="18" name="直接连接符 18"/>
                <wp:cNvGraphicFramePr/>
                <a:graphic xmlns:a="http://schemas.openxmlformats.org/drawingml/2006/main">
                  <a:graphicData uri="http://schemas.microsoft.com/office/word/2010/wordprocessingShape">
                    <wps:wsp>
                      <wps:cNvCnPr/>
                      <wps:spPr>
                        <a:xfrm>
                          <a:off x="694055" y="4507865"/>
                          <a:ext cx="6102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5.9pt;height:0pt;width:480.5pt;z-index:251668480;mso-width-relative:page;mso-height-relative:page;" filled="f" stroked="t" coordsize="21600,21600" o:gfxdata="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ZlynVAAAABwEAAA8A&#10;AAAAAAAAAQAgAAAAIgAAAGRycy9kb3ducmV2LnhtbFBLAQIUABQAAAAIAIdO4kA8BXRGjAIAAMgF&#10;AAAOAAAAAAAAAAEAIAAAACQBAABkcnMvZTJvRG9jLnhtbFBLBQYAAAAABgAGAFkBAAAiBgAAAAA=&#10;">
                <v:fill on="f" focussize="0,0"/>
                <v:stroke weight="1pt" color="#000000" miterlimit="8" joinstyle="miter"/>
                <v:imagedata o:title=""/>
                <o:lock v:ext="edit" aspectratio="f"/>
              </v:line>
            </w:pict>
          </mc:Fallback>
        </mc:AlternateContent>
      </w:r>
    </w:p>
    <w:p w14:paraId="1F972325">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6186F484">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0AC30B57">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10D7B7A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3E614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5CF5C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7"/>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79C1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9FDBF0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288F33C8">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211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3EA325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401D05BE">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4BBC72F">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79403B1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5453852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2667997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9502B44">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935C5A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023216D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B4371C1">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12341F87">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336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7A0A814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D1F887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E877DD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5B1CBA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FA2F537">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327977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779A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E58AFF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0F02A9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756B2E7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3BA201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29AB27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35FCA4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057D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AA1B10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ACAD24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AEEE0F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5A7568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2C3A15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9F5FE6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E51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EAEE34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467EA8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8CD79D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FE7EFE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A3A37C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AF4AA1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6071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D298A74">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3484BBD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74506172">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5AA4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768B883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08A475D0">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2348FE1B">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083261D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4A30E0FB">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6DE7D25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6BD9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0479492B">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6F19E54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634F1809">
      <w:pPr>
        <w:spacing w:line="300" w:lineRule="exact"/>
        <w:jc w:val="left"/>
        <w:rPr>
          <w:rFonts w:hint="eastAsia" w:ascii="微软雅黑" w:hAnsi="微软雅黑" w:eastAsia="微软雅黑" w:cs="微软雅黑"/>
          <w:b/>
          <w:szCs w:val="21"/>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szCs w:val="21"/>
        </w:rPr>
        <w:t>如您有企业内训需求，请与我们联系； 该表可复制</w:t>
      </w:r>
      <w:bookmarkEnd w:id="1"/>
      <w:bookmarkEnd w:id="2"/>
    </w:p>
    <w:p w14:paraId="022E89B3">
      <w:pPr>
        <w:spacing w:line="300" w:lineRule="exact"/>
        <w:jc w:val="left"/>
        <w:rPr>
          <w:rFonts w:hint="eastAsia" w:ascii="微软雅黑" w:hAnsi="微软雅黑" w:eastAsia="微软雅黑" w:cs="微软雅黑"/>
          <w:b/>
          <w:szCs w:val="21"/>
        </w:rPr>
      </w:pPr>
    </w:p>
    <w:p w14:paraId="5BF6EA4B">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4B8B">
    <w:pPr>
      <w:pStyle w:val="4"/>
      <w:jc w:val="center"/>
      <w:rPr>
        <w:rFonts w:hint="eastAsia" w:ascii="微软雅黑" w:hAnsi="微软雅黑" w:eastAsia="微软雅黑" w:cs="微软雅黑"/>
        <w:color w:val="A6A6A6" w:themeColor="background1" w:themeShade="A6"/>
        <w:sz w:val="18"/>
        <w:szCs w:val="18"/>
        <w:lang w:val="en-US" w:eastAsia="zh-CN"/>
      </w:rPr>
    </w:pPr>
    <w:r>
      <w:rPr>
        <w:rFonts w:hint="eastAsia" w:ascii="微软雅黑" w:hAnsi="微软雅黑" w:eastAsia="微软雅黑" w:cs="微软雅黑"/>
        <w:color w:val="A6A6A6" w:themeColor="background1" w:themeShade="A6"/>
        <w:sz w:val="18"/>
        <w:szCs w:val="18"/>
      </w:rPr>
      <w:drawing>
        <wp:anchor distT="0" distB="0" distL="114300" distR="114300" simplePos="0" relativeHeight="251663360"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sz w:val="18"/>
        <w:szCs w:val="18"/>
        <w:lang w:val="en-US" w:eastAsia="zh-CN"/>
      </w:rPr>
      <w:t>北京博润伟业管理顾问有限公司    Beijing Brain Management Consulting Co., Ltd.</w:t>
    </w:r>
  </w:p>
  <w:p w14:paraId="6C6FD140">
    <w:pPr>
      <w:pStyle w:val="4"/>
      <w:jc w:val="center"/>
      <w:rPr>
        <w:rFonts w:hint="eastAsia" w:ascii="微软雅黑" w:hAnsi="微软雅黑" w:eastAsia="微软雅黑" w:cs="微软雅黑"/>
        <w:color w:val="A6A6A6" w:themeColor="background1" w:themeShade="A6"/>
        <w:sz w:val="18"/>
        <w:szCs w:val="18"/>
        <w:lang w:val="en-US" w:eastAsia="zh-CN"/>
      </w:rPr>
    </w:pPr>
    <w:r>
      <w:rPr>
        <w:rFonts w:hint="eastAsia" w:ascii="微软雅黑" w:hAnsi="微软雅黑" w:eastAsia="微软雅黑" w:cs="微软雅黑"/>
        <w:color w:val="A6A6A6" w:themeColor="background1" w:themeShade="A6"/>
        <w:sz w:val="18"/>
        <w:szCs w:val="18"/>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1035">
    <w:pPr>
      <w:pStyle w:val="5"/>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 w:name="KSO_WPS_MARK_KEY" w:val="bca0ad3a-81f9-4de4-a0be-bf3735191afd"/>
  </w:docVars>
  <w:rsids>
    <w:rsidRoot w:val="12532209"/>
    <w:rsid w:val="04E645E8"/>
    <w:rsid w:val="10E91628"/>
    <w:rsid w:val="12532209"/>
    <w:rsid w:val="18247ACC"/>
    <w:rsid w:val="185E71A3"/>
    <w:rsid w:val="1CDD5EAD"/>
    <w:rsid w:val="1FDB4E8A"/>
    <w:rsid w:val="2311286C"/>
    <w:rsid w:val="244662C7"/>
    <w:rsid w:val="24486128"/>
    <w:rsid w:val="257A408B"/>
    <w:rsid w:val="28973881"/>
    <w:rsid w:val="2A9C1216"/>
    <w:rsid w:val="2D4B0B59"/>
    <w:rsid w:val="2ED9371B"/>
    <w:rsid w:val="33141748"/>
    <w:rsid w:val="34341221"/>
    <w:rsid w:val="381E4241"/>
    <w:rsid w:val="3ACB2AFD"/>
    <w:rsid w:val="3FE76D5D"/>
    <w:rsid w:val="418038F5"/>
    <w:rsid w:val="49AE2986"/>
    <w:rsid w:val="4B9C7588"/>
    <w:rsid w:val="4D402F0C"/>
    <w:rsid w:val="51BA5C7F"/>
    <w:rsid w:val="5509696D"/>
    <w:rsid w:val="5C180C4C"/>
    <w:rsid w:val="60BA2D13"/>
    <w:rsid w:val="64566B02"/>
    <w:rsid w:val="64DF0625"/>
    <w:rsid w:val="69681F0C"/>
    <w:rsid w:val="6F920E8D"/>
    <w:rsid w:val="724A32B7"/>
    <w:rsid w:val="72A950D1"/>
    <w:rsid w:val="769659B1"/>
    <w:rsid w:val="76D83018"/>
    <w:rsid w:val="76ED7D45"/>
    <w:rsid w:val="78EA0CEC"/>
    <w:rsid w:val="792F10A0"/>
    <w:rsid w:val="79967556"/>
    <w:rsid w:val="7AD82991"/>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locked/>
    <w:uiPriority w:val="0"/>
    <w:pPr>
      <w:tabs>
        <w:tab w:val="center" w:pos="4153"/>
        <w:tab w:val="right" w:pos="8306"/>
      </w:tabs>
      <w:snapToGrid w:val="0"/>
      <w:jc w:val="left"/>
    </w:pPr>
    <w:rPr>
      <w:sz w:val="18"/>
    </w:rPr>
  </w:style>
  <w:style w:type="paragraph" w:styleId="5">
    <w:name w:val="header"/>
    <w:basedOn w:val="1"/>
    <w:autoRedefine/>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bCs/>
    </w:rPr>
  </w:style>
  <w:style w:type="character" w:styleId="11">
    <w:name w:val="page number"/>
    <w:basedOn w:val="9"/>
    <w:autoRedefine/>
    <w:qFormat/>
    <w:uiPriority w:val="99"/>
  </w:style>
  <w:style w:type="character" w:styleId="12">
    <w:name w:val="Emphasis"/>
    <w:autoRedefine/>
    <w:qFormat/>
    <w:uiPriority w:val="0"/>
    <w:rPr>
      <w:rFonts w:cs="Times New Roman"/>
      <w:color w:val="CC0000"/>
    </w:rPr>
  </w:style>
  <w:style w:type="character" w:styleId="13">
    <w:name w:val="Hyperlink"/>
    <w:basedOn w:val="9"/>
    <w:autoRedefine/>
    <w:qFormat/>
    <w:uiPriority w:val="0"/>
    <w:rPr>
      <w:color w:val="0000FF"/>
      <w:u w:val="single"/>
    </w:rPr>
  </w:style>
  <w:style w:type="character" w:customStyle="1" w:styleId="14">
    <w:name w:val="style9"/>
    <w:basedOn w:val="9"/>
    <w:autoRedefine/>
    <w:qFormat/>
    <w:uiPriority w:val="0"/>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svg"/><Relationship Id="rId14" Type="http://schemas.openxmlformats.org/officeDocument/2006/relationships/image" Target="media/image11.png"/><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2057</Words>
  <Characters>2296</Characters>
  <Lines>0</Lines>
  <Paragraphs>0</Paragraphs>
  <TotalTime>12</TotalTime>
  <ScaleCrop>false</ScaleCrop>
  <LinksUpToDate>false</LinksUpToDate>
  <CharactersWithSpaces>2431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2024-09-29T06:34:37Z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F430D3D1F50D46DA94A8E6B754C466F6</vt:lpwstr>
  </property>
</Properties>
</file>