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93D05">
      <w:pPr>
        <w:pStyle w:val="11"/>
        <w:widowControl/>
        <w:spacing w:line="600" w:lineRule="auto"/>
        <w:ind w:left="420" w:firstLine="0" w:firstLineChars="0"/>
        <w:jc w:val="center"/>
        <w:rPr>
          <w:rStyle w:val="7"/>
          <w:rFonts w:ascii="微软雅黑" w:hAnsi="微软雅黑" w:eastAsia="微软雅黑" w:cs="微软雅黑"/>
          <w:bCs/>
          <w:color w:val="FF0000"/>
          <w:sz w:val="36"/>
          <w:szCs w:val="36"/>
          <w:shd w:val="clear" w:color="auto" w:fill="FFFFFF"/>
        </w:rPr>
      </w:pPr>
      <w:r>
        <w:pict>
          <v:shape id="文本框 128092616" o:spid="_x0000_s2062" o:spt="202" type="#_x0000_t202" style="position:absolute;left:0pt;margin-left:-1pt;margin-top:-36pt;height:104pt;width:597.15pt;mso-position-horizontal-relative:page;z-index:251664384;mso-width-relative:margin;mso-height-relative:margin;" fillcolor="#FF5B09"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">
            <v:path/>
            <v:fill on="t" focussize="0,0"/>
            <v:stroke weight="0.5pt" color="#FFFFFF" joinstyle="miter"/>
            <v:imagedata o:title=""/>
            <o:lock v:ext="edit"/>
            <v:textbox>
              <w:txbxContent>
                <w:p w14:paraId="72AFAC84">
                  <w:pPr>
                    <w:rPr>
                      <w:rFonts w:ascii="微软雅黑" w:hAnsi="微软雅黑" w:eastAsia="微软雅黑"/>
                      <w:b/>
                      <w:bCs/>
                      <w:color w:val="FFFF00"/>
                      <w:sz w:val="24"/>
                    </w:rPr>
                  </w:pPr>
                  <w:r>
                    <w:rPr>
                      <w:rFonts w:hint="eastAsia" w:ascii="微软雅黑" w:hAnsi="微软雅黑" w:eastAsia="微软雅黑"/>
                      <w:b/>
                      <w:bCs/>
                      <w:color w:val="FFFFFF" w:themeColor="background1"/>
                      <w:sz w:val="24"/>
                    </w:rPr>
                    <w:t>H</w:t>
                  </w:r>
                  <w:r>
                    <w:rPr>
                      <w:rFonts w:ascii="微软雅黑" w:hAnsi="微软雅黑" w:eastAsia="微软雅黑"/>
                      <w:b/>
                      <w:bCs/>
                      <w:color w:val="FFFFFF" w:themeColor="background1"/>
                      <w:sz w:val="24"/>
                    </w:rPr>
                    <w:t>R</w:t>
                  </w:r>
                  <w:r>
                    <w:rPr>
                      <w:rFonts w:hint="eastAsia" w:ascii="微软雅黑" w:hAnsi="微软雅黑" w:eastAsia="微软雅黑"/>
                      <w:b/>
                      <w:bCs/>
                      <w:color w:val="FFFFFF" w:themeColor="background1"/>
                      <w:sz w:val="24"/>
                    </w:rPr>
                    <w:t>新逻辑（H</w:t>
                  </w:r>
                  <w:r>
                    <w:rPr>
                      <w:rFonts w:ascii="微软雅黑" w:hAnsi="微软雅黑" w:eastAsia="微软雅黑"/>
                      <w:b/>
                      <w:bCs/>
                      <w:color w:val="FFFFFF" w:themeColor="background1"/>
                      <w:sz w:val="24"/>
                    </w:rPr>
                    <w:t>RL</w:t>
                  </w:r>
                  <w:r>
                    <w:rPr>
                      <w:rFonts w:hint="eastAsia" w:ascii="微软雅黑" w:hAnsi="微软雅黑" w:eastAsia="微软雅黑"/>
                      <w:b/>
                      <w:bCs/>
                      <w:color w:val="FFFFFF" w:themeColor="background1"/>
                      <w:sz w:val="24"/>
                    </w:rPr>
                    <w:t>）全国线下实操课，</w:t>
                  </w:r>
                  <w:r>
                    <w:rPr>
                      <w:rFonts w:hint="eastAsia" w:ascii="微软雅黑" w:hAnsi="微软雅黑" w:eastAsia="微软雅黑"/>
                      <w:b/>
                      <w:bCs/>
                      <w:color w:val="FFFF00"/>
                      <w:sz w:val="24"/>
                    </w:rPr>
                    <w:t>本课程也可以引进企业开展内训课，欢迎沟通！</w:t>
                  </w:r>
                </w:p>
                <w:p w14:paraId="587A3EE9">
                  <w:pPr>
                    <w:rPr>
                      <w:rFonts w:ascii="微软雅黑" w:hAnsi="微软雅黑" w:eastAsia="微软雅黑"/>
                      <w:b/>
                      <w:bCs/>
                      <w:color w:val="FFFFFF" w:themeColor="background1"/>
                      <w:sz w:val="24"/>
                    </w:rPr>
                  </w:pPr>
                  <w:r>
                    <w:rPr>
                      <w:rFonts w:hint="eastAsia" w:ascii="微软雅黑" w:hAnsi="微软雅黑" w:eastAsia="微软雅黑"/>
                      <w:b/>
                      <w:bCs/>
                      <w:color w:val="FFFFFF" w:themeColor="background1"/>
                      <w:sz w:val="24"/>
                    </w:rPr>
                    <w:t>H</w:t>
                  </w:r>
                  <w:r>
                    <w:rPr>
                      <w:rFonts w:ascii="微软雅黑" w:hAnsi="微软雅黑" w:eastAsia="微软雅黑"/>
                      <w:b/>
                      <w:bCs/>
                      <w:color w:val="FFFFFF" w:themeColor="background1"/>
                      <w:sz w:val="24"/>
                    </w:rPr>
                    <w:t>R</w:t>
                  </w:r>
                  <w:r>
                    <w:rPr>
                      <w:rFonts w:hint="eastAsia" w:ascii="微软雅黑" w:hAnsi="微软雅黑" w:eastAsia="微软雅黑"/>
                      <w:b/>
                      <w:bCs/>
                      <w:color w:val="FFFFFF" w:themeColor="background1"/>
                      <w:sz w:val="24"/>
                    </w:rPr>
                    <w:t>新逻辑，解决组织管理难题！</w:t>
                  </w:r>
                </w:p>
                <w:p w14:paraId="64CC4D54">
                  <w:pPr>
                    <w:rPr>
                      <w:rFonts w:ascii="微软雅黑" w:hAnsi="微软雅黑" w:eastAsia="微软雅黑"/>
                      <w:b/>
                      <w:bCs/>
                      <w:color w:val="FFFFFF" w:themeColor="background1"/>
                      <w:sz w:val="24"/>
                    </w:rPr>
                  </w:pPr>
                  <w:r>
                    <w:rPr>
                      <w:rFonts w:hint="eastAsia" w:ascii="微软雅黑" w:hAnsi="微软雅黑" w:eastAsia="微软雅黑"/>
                      <w:b/>
                      <w:bCs/>
                      <w:color w:val="FFFFFF" w:themeColor="background1"/>
                      <w:sz w:val="24"/>
                    </w:rPr>
                    <w:t>全国线下公开课</w:t>
                  </w:r>
                  <w:r>
                    <w:rPr>
                      <w:rFonts w:hint="eastAsia" w:ascii="微软雅黑" w:hAnsi="微软雅黑" w:eastAsia="微软雅黑"/>
                      <w:b/>
                      <w:bCs/>
                      <w:color w:val="FFFFFF" w:themeColor="background1"/>
                      <w:sz w:val="24"/>
                      <w:lang w:eastAsia="zh-CN"/>
                    </w:rPr>
                    <w:t>，</w:t>
                  </w:r>
                  <w:r>
                    <w:rPr>
                      <w:rFonts w:hint="eastAsia" w:ascii="微软雅黑" w:hAnsi="微软雅黑" w:eastAsia="微软雅黑"/>
                      <w:b/>
                      <w:bCs/>
                      <w:color w:val="FFFFFF" w:themeColor="background1"/>
                      <w:sz w:val="24"/>
                    </w:rPr>
                    <w:t>欢迎咨询报名，K</w:t>
                  </w:r>
                  <w:r>
                    <w:rPr>
                      <w:rFonts w:ascii="微软雅黑" w:hAnsi="微软雅黑" w:eastAsia="微软雅黑"/>
                      <w:b/>
                      <w:bCs/>
                      <w:color w:val="FFFFFF" w:themeColor="background1"/>
                      <w:sz w:val="24"/>
                    </w:rPr>
                    <w:t>iki</w:t>
                  </w:r>
                  <w:r>
                    <w:rPr>
                      <w:rFonts w:hint="eastAsia" w:ascii="微软雅黑" w:hAnsi="微软雅黑" w:eastAsia="微软雅黑"/>
                      <w:b/>
                      <w:bCs/>
                      <w:color w:val="FFFFFF" w:themeColor="background1"/>
                      <w:sz w:val="24"/>
                    </w:rPr>
                    <w:t>老师-</w:t>
                  </w:r>
                  <w:r>
                    <w:rPr>
                      <w:rFonts w:ascii="微软雅黑" w:hAnsi="微软雅黑" w:eastAsia="微软雅黑"/>
                      <w:b/>
                      <w:bCs/>
                      <w:color w:val="FFFFFF" w:themeColor="background1"/>
                      <w:sz w:val="24"/>
                    </w:rPr>
                    <w:t>13126449996</w:t>
                  </w:r>
                  <w:r>
                    <w:rPr>
                      <w:rFonts w:hint="eastAsia" w:ascii="微软雅黑" w:hAnsi="微软雅黑" w:eastAsia="微软雅黑"/>
                      <w:b/>
                      <w:bCs/>
                      <w:color w:val="FFFFFF" w:themeColor="background1"/>
                      <w:sz w:val="24"/>
                    </w:rPr>
                    <w:t>（同微信号）</w:t>
                  </w:r>
                </w:p>
              </w:txbxContent>
            </v:textbox>
          </v:shape>
        </w:pict>
      </w:r>
      <w:r>
        <w:rPr>
          <w:rFonts w:ascii="微软雅黑" w:hAnsi="微软雅黑" w:eastAsia="微软雅黑" w:cs="微软雅黑"/>
          <w:b/>
          <w:bCs/>
          <w:color w:val="000000" w:themeColor="text1"/>
          <w:sz w:val="24"/>
          <w:szCs w:val="36"/>
        </w:rPr>
        <w:pict>
          <v:group id="组合 17" o:spid="_x0000_s2055" o:spt="203" style="position:absolute;left:0pt;margin-left:-58.9pt;margin-top:918.8pt;height:1060.9pt;width:712.45pt;z-index:251662336;mso-width-relative:page;mso-height-relative:page;" coordsize="90486,134735" o:gfxdata="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DfpDNv3gAA&#10;AA8BAAAPAAAAAAAAAAEAIAAAACIAAABkcnMvZG93bnJldi54bWxQSwECFAAUAAAACACHTuJAMsHX&#10;ovwCAAACCQAADgAAAAAAAAABACAAAAAtAQAAZHJzL2Uyb0RvYy54bWxQSwUGAAAAAAYABgBZAQAA&#10;mwYAAAAA&#10;">
            <o:lock v:ext="edit"/>
            <v:rect id="矩形 11" o:spid="_x0000_s2053" o:spt="1" style="position:absolute;left:0;top:0;height:130952;width:1845;v-text-anchor:middle;" fillcolor="#2ABC8C" filled="t" stroked="t" coordsize="21600,21600" o:gfxdata="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oMcK5AAAA2wAA&#10;AA8AAAAAAAAAAQAgAAAAIgAAAGRycy9kb3ducmV2LnhtbFBLAQIUABQAAAAIAIdO4kAzLwWeOwAA&#10;ADkAAAAQAAAAAAAAAAEAIAAAAAgBAABkcnMvc2hhcGV4bWwueG1sUEsFBgAAAAAGAAYAWwEAALID&#10;AAAAAA==&#10;">
              <v:path/>
              <v:fill on="t" focussize="0,0"/>
              <v:stroke weight="1pt" color="#2ABC8C"/>
              <v:imagedata o:title=""/>
              <o:lock v:ext="edit"/>
            </v:rect>
            <v:rect id="矩形 14" o:spid="_x0000_s2054" o:spt="1" style="position:absolute;left:89232;top:3783;height:130952;width:1254;v-text-anchor:middle;" fillcolor="#2ABC8C" filled="t" stroked="t" coordsize="21600,21600" o:gfxdata="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H5JaugAAANsA&#10;AAAPAAAAAAAAAAEAIAAAACIAAABkcnMvZG93bnJldi54bWxQSwECFAAUAAAACACHTuJAMy8FnjsA&#10;AAA5AAAAEAAAAAAAAAABACAAAAAJAQAAZHJzL3NoYXBleG1sLnhtbFBLBQYAAAAABgAGAFsBAACz&#10;AwAAAAA=&#10;">
              <v:path/>
              <v:fill on="t" focussize="0,0"/>
              <v:stroke weight="1pt" color="#2ABC8C"/>
              <v:imagedata o:title=""/>
              <o:lock v:ext="edit"/>
            </v:rect>
          </v:group>
        </w:pict>
      </w:r>
    </w:p>
    <w:p w14:paraId="70A6C619">
      <w:pPr>
        <w:pStyle w:val="11"/>
        <w:widowControl/>
        <w:spacing w:line="600" w:lineRule="auto"/>
        <w:ind w:left="420" w:firstLine="0" w:firstLineChars="0"/>
        <w:jc w:val="center"/>
        <w:rPr>
          <w:rStyle w:val="7"/>
          <w:rFonts w:ascii="微软雅黑" w:hAnsi="微软雅黑" w:eastAsia="微软雅黑" w:cs="微软雅黑"/>
          <w:bCs/>
          <w:color w:val="FF0000"/>
          <w:sz w:val="36"/>
          <w:szCs w:val="36"/>
          <w:shd w:val="clear" w:color="auto" w:fill="FFFFFF"/>
        </w:rPr>
      </w:pPr>
    </w:p>
    <w:p w14:paraId="3F6A82F0">
      <w:pPr>
        <w:jc w:val="center"/>
        <w:rPr>
          <w:rFonts w:hint="eastAsia" w:ascii="微软雅黑" w:hAnsi="微软雅黑" w:eastAsia="微软雅黑"/>
          <w:b/>
          <w:bCs/>
          <w:color w:val="FF5B09"/>
          <w:sz w:val="48"/>
          <w:szCs w:val="48"/>
        </w:rPr>
      </w:pPr>
    </w:p>
    <w:p w14:paraId="014E19E5">
      <w:pPr>
        <w:jc w:val="center"/>
        <w:rPr>
          <w:rFonts w:hint="eastAsia" w:ascii="微软雅黑" w:hAnsi="微软雅黑" w:eastAsia="微软雅黑"/>
          <w:b/>
          <w:bCs/>
          <w:color w:val="FF5B09"/>
          <w:sz w:val="48"/>
          <w:szCs w:val="48"/>
        </w:rPr>
      </w:pPr>
      <w:r>
        <w:rPr>
          <w:rFonts w:hint="eastAsia" w:ascii="微软雅黑" w:hAnsi="微软雅黑" w:eastAsia="微软雅黑"/>
          <w:b/>
          <w:bCs/>
          <w:color w:val="FF5B09"/>
          <w:sz w:val="48"/>
          <w:szCs w:val="48"/>
        </w:rPr>
        <w:t xml:space="preserve">战略性绩效管理实战：策略、方法与实践  </w:t>
      </w:r>
    </w:p>
    <w:p w14:paraId="336CABDA">
      <w:pPr>
        <w:jc w:val="both"/>
        <w:rPr>
          <w:rFonts w:hint="eastAsia" w:ascii="微软雅黑" w:hAnsi="微软雅黑" w:eastAsia="微软雅黑"/>
          <w:b/>
          <w:color w:val="FF5B09"/>
          <w:sz w:val="30"/>
          <w:szCs w:val="30"/>
          <w:lang w:val="en-US" w:eastAsia="zh-CN"/>
        </w:rPr>
      </w:pPr>
      <w:r>
        <w:rPr>
          <w:rFonts w:hint="eastAsia" w:ascii="微软雅黑" w:hAnsi="微软雅黑" w:eastAsia="微软雅黑"/>
          <w:b/>
          <w:bCs/>
          <w:color w:val="FF5B09"/>
          <w:sz w:val="30"/>
          <w:szCs w:val="30"/>
        </w:rPr>
        <w:t xml:space="preserve"> </w:t>
      </w:r>
      <w:r>
        <w:rPr>
          <w:rFonts w:ascii="微软雅黑" w:hAnsi="微软雅黑" w:eastAsia="微软雅黑"/>
          <w:b/>
          <w:bCs/>
          <w:color w:val="FF5B09"/>
          <w:sz w:val="30"/>
          <w:szCs w:val="30"/>
        </w:rPr>
        <w:t xml:space="preserve"> </w:t>
      </w:r>
    </w:p>
    <w:p w14:paraId="4C908D73">
      <w:pPr>
        <w:spacing w:line="360" w:lineRule="auto"/>
        <w:ind w:left="630" w:leftChars="300"/>
        <w:rPr>
          <w:rFonts w:ascii="微软雅黑" w:hAnsi="微软雅黑" w:eastAsia="微软雅黑"/>
        </w:rPr>
      </w:pPr>
      <w:r>
        <w:rPr>
          <w:rFonts w:hint="eastAsia" w:ascii="微软雅黑" w:hAnsi="微软雅黑" w:eastAsia="微软雅黑"/>
          <w:b/>
          <w:color w:val="FF5B09"/>
          <w:sz w:val="30"/>
          <w:szCs w:val="30"/>
          <w:lang w:val="en-US" w:eastAsia="zh-CN"/>
        </w:rPr>
        <w:t>2025年排期</w:t>
      </w:r>
      <w:r>
        <w:rPr>
          <w:rFonts w:ascii="微软雅黑" w:hAnsi="微软雅黑" w:eastAsia="微软雅黑"/>
          <w:b/>
          <w:color w:val="FF5B09"/>
          <w:sz w:val="30"/>
          <w:szCs w:val="30"/>
        </w:rPr>
        <w:t>：</w:t>
      </w:r>
      <w:r>
        <w:rPr>
          <w:rFonts w:hint="eastAsia" w:ascii="微软雅黑" w:hAnsi="微软雅黑" w:eastAsia="微软雅黑"/>
          <w:b/>
          <w:bCs/>
          <w:sz w:val="22"/>
          <w:szCs w:val="28"/>
          <w:lang w:val="en-US" w:eastAsia="zh-CN"/>
        </w:rPr>
        <w:t>6月13-14日深圳</w:t>
      </w:r>
      <w:r>
        <w:rPr>
          <w:rFonts w:hint="eastAsia" w:ascii="微软雅黑" w:hAnsi="微软雅黑" w:eastAsia="微软雅黑"/>
          <w:sz w:val="22"/>
          <w:szCs w:val="28"/>
          <w:lang w:val="en-US" w:eastAsia="zh-CN"/>
        </w:rPr>
        <w:t xml:space="preserve">  ；</w:t>
      </w:r>
      <w:r>
        <w:rPr>
          <w:rFonts w:hint="eastAsia" w:ascii="微软雅黑" w:hAnsi="微软雅黑" w:eastAsia="微软雅黑"/>
        </w:rPr>
        <w:t>2天，6小时/天，合计1</w:t>
      </w:r>
      <w:r>
        <w:rPr>
          <w:rFonts w:hint="eastAsia" w:ascii="微软雅黑" w:hAnsi="微软雅黑" w:eastAsia="微软雅黑"/>
          <w:lang w:val="en-US" w:eastAsia="zh-CN"/>
        </w:rPr>
        <w:t>2</w:t>
      </w:r>
      <w:r>
        <w:rPr>
          <w:rFonts w:hint="eastAsia" w:ascii="微软雅黑" w:hAnsi="微软雅黑" w:eastAsia="微软雅黑"/>
        </w:rPr>
        <w:t>小时</w:t>
      </w:r>
    </w:p>
    <w:p w14:paraId="5F666E3F">
      <w:pPr>
        <w:spacing w:line="360" w:lineRule="auto"/>
        <w:ind w:left="630" w:leftChars="300"/>
        <w:rPr>
          <w:rFonts w:ascii="微软雅黑" w:hAnsi="微软雅黑" w:eastAsia="微软雅黑"/>
          <w:b/>
          <w:bCs/>
          <w:sz w:val="24"/>
          <w:szCs w:val="32"/>
        </w:rPr>
      </w:pPr>
      <w:r>
        <w:rPr>
          <w:rFonts w:ascii="微软雅黑" w:hAnsi="微软雅黑" w:eastAsia="微软雅黑"/>
          <w:b/>
          <w:color w:val="FF5B09"/>
          <w:sz w:val="30"/>
          <w:szCs w:val="30"/>
        </w:rPr>
        <w:t>报名学习</w:t>
      </w:r>
      <w:r>
        <w:rPr>
          <w:rFonts w:hint="eastAsia" w:ascii="微软雅黑" w:hAnsi="微软雅黑" w:eastAsia="微软雅黑"/>
          <w:b/>
          <w:color w:val="FF5B09"/>
          <w:sz w:val="30"/>
          <w:szCs w:val="30"/>
        </w:rPr>
        <w:t>：</w:t>
      </w:r>
      <w:r>
        <w:rPr>
          <w:rFonts w:ascii="微软雅黑" w:hAnsi="微软雅黑" w:eastAsia="微软雅黑"/>
        </w:rPr>
        <w:t>课程市场指导价</w:t>
      </w:r>
      <w:r>
        <w:rPr>
          <w:rFonts w:hint="eastAsia" w:ascii="微软雅黑" w:hAnsi="微软雅黑" w:eastAsia="微软雅黑"/>
          <w:lang w:val="en-US" w:eastAsia="zh-CN"/>
        </w:rPr>
        <w:t>7</w:t>
      </w:r>
      <w:r>
        <w:rPr>
          <w:rFonts w:hint="eastAsia" w:ascii="微软雅黑" w:hAnsi="微软雅黑" w:eastAsia="微软雅黑"/>
        </w:rPr>
        <w:t>80</w:t>
      </w:r>
      <w:r>
        <w:rPr>
          <w:rFonts w:ascii="微软雅黑" w:hAnsi="微软雅黑" w:eastAsia="微软雅黑"/>
        </w:rPr>
        <w:t>0元</w:t>
      </w:r>
      <w:r>
        <w:rPr>
          <w:rFonts w:hint="eastAsia" w:ascii="微软雅黑" w:hAnsi="微软雅黑" w:eastAsia="微软雅黑"/>
        </w:rPr>
        <w:t>/</w:t>
      </w:r>
      <w:r>
        <w:rPr>
          <w:rFonts w:ascii="微软雅黑" w:hAnsi="微软雅黑" w:eastAsia="微软雅黑"/>
        </w:rPr>
        <w:t>人</w:t>
      </w:r>
      <w:r>
        <w:rPr>
          <w:rFonts w:hint="eastAsia" w:ascii="微软雅黑" w:hAnsi="微软雅黑" w:eastAsia="微软雅黑"/>
        </w:rPr>
        <w:t>，</w:t>
      </w:r>
      <w:r>
        <w:rPr>
          <w:rFonts w:ascii="微软雅黑" w:hAnsi="微软雅黑" w:eastAsia="微软雅黑"/>
          <w:b/>
          <w:bCs/>
          <w:sz w:val="24"/>
          <w:szCs w:val="32"/>
        </w:rPr>
        <w:t>现在报名优惠价</w:t>
      </w:r>
      <w:r>
        <w:rPr>
          <w:rFonts w:hint="eastAsia" w:ascii="微软雅黑" w:hAnsi="微软雅黑" w:eastAsia="微软雅黑"/>
          <w:b/>
          <w:bCs/>
          <w:sz w:val="24"/>
          <w:szCs w:val="32"/>
        </w:rPr>
        <w:t>5</w:t>
      </w:r>
      <w:r>
        <w:rPr>
          <w:rFonts w:hint="eastAsia" w:ascii="微软雅黑" w:hAnsi="微软雅黑" w:eastAsia="微软雅黑"/>
          <w:b/>
          <w:bCs/>
          <w:sz w:val="24"/>
          <w:szCs w:val="32"/>
          <w:lang w:val="en-US" w:eastAsia="zh-CN"/>
        </w:rPr>
        <w:t>9</w:t>
      </w:r>
      <w:r>
        <w:rPr>
          <w:rFonts w:hint="eastAsia" w:ascii="微软雅黑" w:hAnsi="微软雅黑" w:eastAsia="微软雅黑"/>
          <w:b/>
          <w:bCs/>
          <w:sz w:val="24"/>
          <w:szCs w:val="32"/>
        </w:rPr>
        <w:t>80</w:t>
      </w:r>
      <w:r>
        <w:rPr>
          <w:rFonts w:ascii="微软雅黑" w:hAnsi="微软雅黑" w:eastAsia="微软雅黑"/>
          <w:b/>
          <w:bCs/>
          <w:sz w:val="24"/>
          <w:szCs w:val="32"/>
        </w:rPr>
        <w:t>元</w:t>
      </w:r>
      <w:r>
        <w:rPr>
          <w:rFonts w:hint="eastAsia" w:ascii="微软雅黑" w:hAnsi="微软雅黑" w:eastAsia="微软雅黑"/>
          <w:b/>
          <w:bCs/>
          <w:sz w:val="24"/>
          <w:szCs w:val="32"/>
        </w:rPr>
        <w:t>/</w:t>
      </w:r>
      <w:r>
        <w:rPr>
          <w:rFonts w:ascii="微软雅黑" w:hAnsi="微软雅黑" w:eastAsia="微软雅黑"/>
          <w:b/>
          <w:bCs/>
          <w:sz w:val="24"/>
          <w:szCs w:val="32"/>
        </w:rPr>
        <w:t>人</w:t>
      </w:r>
    </w:p>
    <w:p w14:paraId="1CC975C4">
      <w:pPr>
        <w:spacing w:line="360" w:lineRule="auto"/>
        <w:ind w:left="630" w:leftChars="300"/>
        <w:rPr>
          <w:rFonts w:ascii="微软雅黑" w:hAnsi="微软雅黑" w:eastAsia="微软雅黑"/>
        </w:rPr>
      </w:pPr>
      <w:r>
        <w:rPr>
          <w:rFonts w:ascii="微软雅黑" w:hAnsi="微软雅黑" w:eastAsia="微软雅黑"/>
        </w:rPr>
        <w:t>包含</w:t>
      </w:r>
      <w:r>
        <w:rPr>
          <w:rFonts w:hint="eastAsia" w:ascii="微软雅黑" w:hAnsi="微软雅黑" w:eastAsia="微软雅黑"/>
        </w:rPr>
        <w:t>：场地费，授课费，手册印刷费，税费，</w:t>
      </w:r>
      <w:r>
        <w:rPr>
          <w:rFonts w:ascii="微软雅黑" w:hAnsi="微软雅黑" w:eastAsia="微软雅黑"/>
        </w:rPr>
        <w:t>午餐费</w:t>
      </w:r>
      <w:r>
        <w:rPr>
          <w:rFonts w:hint="eastAsia" w:ascii="微软雅黑" w:hAnsi="微软雅黑" w:eastAsia="微软雅黑"/>
        </w:rPr>
        <w:t>，下午茶歇等费用；差旅费自理！</w:t>
      </w:r>
    </w:p>
    <w:p w14:paraId="31503613">
      <w:pPr>
        <w:tabs>
          <w:tab w:val="right" w:pos="8306"/>
        </w:tabs>
        <w:spacing w:line="360" w:lineRule="auto"/>
        <w:ind w:left="630" w:leftChars="300"/>
        <w:rPr>
          <w:rFonts w:ascii="微软雅黑" w:hAnsi="微软雅黑" w:eastAsia="微软雅黑"/>
          <w:b/>
          <w:color w:val="FF5B09"/>
          <w:sz w:val="30"/>
          <w:szCs w:val="30"/>
        </w:rPr>
      </w:pPr>
      <w:r>
        <w:rPr>
          <w:rFonts w:hint="eastAsia" w:ascii="微软雅黑" w:hAnsi="微软雅黑" w:eastAsia="微软雅黑"/>
          <w:b/>
          <w:color w:val="FF5B09"/>
          <w:sz w:val="30"/>
          <w:szCs w:val="30"/>
        </w:rPr>
        <w:t>课程特色</w:t>
      </w:r>
    </w:p>
    <w:p w14:paraId="000617FC">
      <w:pPr>
        <w:pStyle w:val="8"/>
        <w:numPr>
          <w:ilvl w:val="0"/>
          <w:numId w:val="0"/>
        </w:numPr>
        <w:spacing w:line="360" w:lineRule="auto"/>
        <w:ind w:left="630" w:leftChars="300"/>
        <w:jc w:val="left"/>
        <w:rPr>
          <w:rFonts w:hint="eastAsia" w:ascii="微软雅黑" w:hAnsi="微软雅黑" w:eastAsia="微软雅黑" w:cstheme="minorBidi"/>
          <w:color w:val="000000"/>
          <w:kern w:val="2"/>
          <w:sz w:val="21"/>
          <w:szCs w:val="21"/>
          <w:shd w:val="clear" w:color="auto" w:fill="FFFFFF"/>
          <w:lang w:val="en-US" w:eastAsia="zh-CN" w:bidi="ar-SA"/>
        </w:rPr>
      </w:pPr>
      <w:r>
        <w:rPr>
          <w:rFonts w:hint="eastAsia" w:ascii="微软雅黑" w:hAnsi="微软雅黑" w:eastAsia="微软雅黑" w:cstheme="minorBidi"/>
          <w:color w:val="000000"/>
          <w:kern w:val="2"/>
          <w:sz w:val="21"/>
          <w:szCs w:val="21"/>
          <w:shd w:val="clear" w:color="auto" w:fill="FFFFFF"/>
          <w:lang w:val="en-US" w:eastAsia="zh-CN" w:bidi="ar-SA"/>
        </w:rPr>
        <w:t>基于讲师丰富的甲乙方</w:t>
      </w:r>
      <w:r>
        <w:rPr>
          <w:rFonts w:hint="eastAsia" w:ascii="微软雅黑" w:hAnsi="微软雅黑" w:eastAsia="微软雅黑" w:cstheme="minorBidi"/>
          <w:b/>
          <w:bCs/>
          <w:color w:val="000000"/>
          <w:kern w:val="2"/>
          <w:sz w:val="21"/>
          <w:szCs w:val="21"/>
          <w:shd w:val="clear" w:color="auto" w:fill="FFFFFF"/>
          <w:lang w:val="en-US" w:eastAsia="zh-CN" w:bidi="ar-SA"/>
        </w:rPr>
        <w:t>从0-1及优化改进绩效管理体系</w:t>
      </w:r>
      <w:r>
        <w:rPr>
          <w:rFonts w:hint="eastAsia" w:ascii="微软雅黑" w:hAnsi="微软雅黑" w:eastAsia="微软雅黑" w:cstheme="minorBidi"/>
          <w:color w:val="000000"/>
          <w:kern w:val="2"/>
          <w:sz w:val="21"/>
          <w:szCs w:val="21"/>
          <w:shd w:val="clear" w:color="auto" w:fill="FFFFFF"/>
          <w:lang w:val="en-US" w:eastAsia="zh-CN" w:bidi="ar-SA"/>
        </w:rPr>
        <w:t>的实践经验，全局式展现</w:t>
      </w:r>
      <w:r>
        <w:rPr>
          <w:rFonts w:hint="eastAsia" w:ascii="微软雅黑" w:hAnsi="微软雅黑" w:eastAsia="微软雅黑" w:cstheme="minorBidi"/>
          <w:b w:val="0"/>
          <w:bCs w:val="0"/>
          <w:color w:val="000000"/>
          <w:kern w:val="2"/>
          <w:sz w:val="21"/>
          <w:szCs w:val="21"/>
          <w:shd w:val="clear" w:color="auto" w:fill="FFFFFF"/>
          <w:lang w:val="en-US" w:eastAsia="zh-CN" w:bidi="ar-SA"/>
        </w:rPr>
        <w:t>绩效管理从构建到落地的逻辑、方法、技巧、工具及实践策略</w:t>
      </w:r>
      <w:r>
        <w:rPr>
          <w:rFonts w:hint="eastAsia" w:ascii="微软雅黑" w:hAnsi="微软雅黑" w:eastAsia="微软雅黑" w:cstheme="minorBidi"/>
          <w:color w:val="000000"/>
          <w:kern w:val="2"/>
          <w:sz w:val="21"/>
          <w:szCs w:val="21"/>
          <w:shd w:val="clear" w:color="auto" w:fill="FFFFFF"/>
          <w:lang w:val="en-US" w:eastAsia="zh-CN" w:bidi="ar-SA"/>
        </w:rPr>
        <w:t>：</w:t>
      </w:r>
    </w:p>
    <w:p w14:paraId="55B89DBC">
      <w:pPr>
        <w:pStyle w:val="8"/>
        <w:numPr>
          <w:ilvl w:val="0"/>
          <w:numId w:val="1"/>
        </w:numPr>
        <w:spacing w:line="360" w:lineRule="auto"/>
        <w:ind w:left="210" w:leftChars="0" w:firstLine="400" w:firstLineChars="0"/>
        <w:jc w:val="left"/>
        <w:rPr>
          <w:rFonts w:hint="eastAsia" w:ascii="微软雅黑" w:hAnsi="微软雅黑" w:eastAsia="微软雅黑" w:cstheme="minorBidi"/>
          <w:color w:val="000000"/>
          <w:kern w:val="2"/>
          <w:sz w:val="21"/>
          <w:szCs w:val="21"/>
          <w:shd w:val="clear" w:color="auto" w:fill="FFFFFF"/>
          <w:lang w:val="en-US" w:eastAsia="zh-CN" w:bidi="ar-SA"/>
        </w:rPr>
      </w:pPr>
      <w:r>
        <w:rPr>
          <w:rFonts w:hint="eastAsia" w:ascii="微软雅黑" w:hAnsi="微软雅黑" w:eastAsia="微软雅黑" w:cstheme="minorBidi"/>
          <w:b/>
          <w:bCs/>
          <w:color w:val="000000"/>
          <w:kern w:val="2"/>
          <w:sz w:val="21"/>
          <w:szCs w:val="21"/>
          <w:shd w:val="clear" w:color="auto" w:fill="FFFFFF"/>
          <w:lang w:val="en-US" w:eastAsia="zh-CN" w:bidi="ar-SA"/>
        </w:rPr>
        <w:t>设计者-人力资源部门视角</w:t>
      </w:r>
      <w:r>
        <w:rPr>
          <w:rFonts w:hint="eastAsia" w:ascii="微软雅黑" w:hAnsi="微软雅黑" w:eastAsia="微软雅黑" w:cstheme="minorBidi"/>
          <w:color w:val="000000"/>
          <w:kern w:val="2"/>
          <w:sz w:val="21"/>
          <w:szCs w:val="21"/>
          <w:shd w:val="clear" w:color="auto" w:fill="FFFFFF"/>
          <w:lang w:val="en-US" w:eastAsia="zh-CN" w:bidi="ar-SA"/>
        </w:rPr>
        <w:t>：HR如何系统构建绩效管理体系并推动落地；</w:t>
      </w:r>
    </w:p>
    <w:p w14:paraId="60E945D3">
      <w:pPr>
        <w:pStyle w:val="8"/>
        <w:numPr>
          <w:ilvl w:val="0"/>
          <w:numId w:val="1"/>
        </w:numPr>
        <w:spacing w:line="360" w:lineRule="auto"/>
        <w:ind w:left="210" w:leftChars="0" w:firstLine="400" w:firstLineChars="0"/>
        <w:jc w:val="left"/>
        <w:rPr>
          <w:rFonts w:hint="eastAsia" w:ascii="微软雅黑" w:hAnsi="微软雅黑" w:eastAsia="微软雅黑" w:cstheme="minorBidi"/>
          <w:color w:val="000000"/>
          <w:kern w:val="2"/>
          <w:sz w:val="21"/>
          <w:szCs w:val="21"/>
          <w:shd w:val="clear" w:color="auto" w:fill="FFFFFF"/>
          <w:lang w:val="en-US" w:eastAsia="zh-CN" w:bidi="ar-SA"/>
        </w:rPr>
      </w:pPr>
      <w:r>
        <w:rPr>
          <w:rFonts w:hint="eastAsia" w:ascii="微软雅黑" w:hAnsi="微软雅黑" w:eastAsia="微软雅黑" w:cstheme="minorBidi"/>
          <w:b/>
          <w:bCs/>
          <w:color w:val="000000"/>
          <w:kern w:val="2"/>
          <w:sz w:val="21"/>
          <w:szCs w:val="21"/>
          <w:shd w:val="clear" w:color="auto" w:fill="FFFFFF"/>
          <w:lang w:val="en-US" w:eastAsia="zh-CN" w:bidi="ar-SA"/>
        </w:rPr>
        <w:t>组织者&amp;实践者-人力资源&amp;业务部门视角</w:t>
      </w:r>
      <w:r>
        <w:rPr>
          <w:rFonts w:hint="eastAsia" w:ascii="微软雅黑" w:hAnsi="微软雅黑" w:eastAsia="微软雅黑" w:cstheme="minorBidi"/>
          <w:color w:val="000000"/>
          <w:kern w:val="2"/>
          <w:sz w:val="21"/>
          <w:szCs w:val="21"/>
          <w:shd w:val="clear" w:color="auto" w:fill="FFFFFF"/>
          <w:lang w:val="en-US" w:eastAsia="zh-CN" w:bidi="ar-SA"/>
        </w:rPr>
        <w:t xml:space="preserve">：绩效管理计划、辅导、评估及结果应用方法、流程和技巧， </w:t>
      </w:r>
    </w:p>
    <w:p w14:paraId="55CB17C6">
      <w:pPr>
        <w:pStyle w:val="8"/>
        <w:numPr>
          <w:numId w:val="0"/>
        </w:numPr>
        <w:spacing w:line="360" w:lineRule="auto"/>
        <w:ind w:left="610" w:leftChars="0"/>
        <w:jc w:val="left"/>
        <w:rPr>
          <w:rFonts w:hint="eastAsia" w:ascii="微软雅黑" w:hAnsi="微软雅黑" w:eastAsia="微软雅黑" w:cstheme="minorBidi"/>
          <w:color w:val="000000"/>
          <w:kern w:val="2"/>
          <w:sz w:val="21"/>
          <w:szCs w:val="21"/>
          <w:shd w:val="clear" w:color="auto" w:fill="FFFFFF"/>
          <w:lang w:val="en-US" w:eastAsia="zh-CN" w:bidi="ar-SA"/>
        </w:rPr>
      </w:pPr>
      <w:r>
        <w:rPr>
          <w:rFonts w:hint="eastAsia" w:ascii="微软雅黑" w:hAnsi="微软雅黑" w:eastAsia="微软雅黑" w:cstheme="minorBidi"/>
          <w:color w:val="000000"/>
          <w:kern w:val="2"/>
          <w:sz w:val="21"/>
          <w:szCs w:val="21"/>
          <w:shd w:val="clear" w:color="auto" w:fill="FFFFFF"/>
          <w:lang w:val="en-US" w:eastAsia="zh-CN" w:bidi="ar-SA"/>
        </w:rPr>
        <w:t>全景式高精细度呈现；</w:t>
      </w:r>
    </w:p>
    <w:p w14:paraId="24BD4D16">
      <w:pPr>
        <w:pStyle w:val="8"/>
        <w:numPr>
          <w:ilvl w:val="0"/>
          <w:numId w:val="1"/>
        </w:numPr>
        <w:spacing w:line="360" w:lineRule="auto"/>
        <w:ind w:left="210" w:leftChars="0" w:firstLine="400" w:firstLineChars="0"/>
        <w:jc w:val="left"/>
        <w:rPr>
          <w:rFonts w:hint="eastAsia" w:ascii="微软雅黑" w:hAnsi="微软雅黑" w:eastAsia="微软雅黑" w:cstheme="minorBidi"/>
          <w:color w:val="000000"/>
          <w:kern w:val="2"/>
          <w:sz w:val="21"/>
          <w:szCs w:val="21"/>
          <w:shd w:val="clear" w:color="auto" w:fill="FFFFFF"/>
          <w:lang w:val="en-US" w:eastAsia="zh-CN" w:bidi="ar-SA"/>
        </w:rPr>
      </w:pPr>
      <w:r>
        <w:rPr>
          <w:rFonts w:hint="eastAsia" w:ascii="微软雅黑" w:hAnsi="微软雅黑" w:eastAsia="微软雅黑" w:cstheme="minorBidi"/>
          <w:b/>
          <w:bCs/>
          <w:color w:val="000000"/>
          <w:kern w:val="2"/>
          <w:sz w:val="21"/>
          <w:szCs w:val="21"/>
          <w:shd w:val="clear" w:color="auto" w:fill="FFFFFF"/>
          <w:lang w:val="en-US" w:eastAsia="zh-CN" w:bidi="ar-SA"/>
        </w:rPr>
        <w:t>变革者-企业综合收益视角</w:t>
      </w:r>
      <w:r>
        <w:rPr>
          <w:rFonts w:hint="eastAsia" w:ascii="微软雅黑" w:hAnsi="微软雅黑" w:eastAsia="微软雅黑" w:cstheme="minorBidi"/>
          <w:color w:val="000000"/>
          <w:kern w:val="2"/>
          <w:sz w:val="21"/>
          <w:szCs w:val="21"/>
          <w:shd w:val="clear" w:color="auto" w:fill="FFFFFF"/>
          <w:lang w:val="en-US" w:eastAsia="zh-CN" w:bidi="ar-SA"/>
        </w:rPr>
        <w:t>：剖析典型的行业和企业绩效管理体系变革历程，启发实践；</w:t>
      </w:r>
    </w:p>
    <w:p w14:paraId="5DA920E6">
      <w:pPr>
        <w:tabs>
          <w:tab w:val="right" w:pos="8306"/>
        </w:tabs>
        <w:spacing w:line="360" w:lineRule="auto"/>
        <w:ind w:firstLine="600" w:firstLineChars="200"/>
        <w:rPr>
          <w:rFonts w:ascii="微软雅黑" w:hAnsi="微软雅黑" w:eastAsia="微软雅黑"/>
          <w:b/>
          <w:color w:val="FF5B09"/>
          <w:sz w:val="30"/>
          <w:szCs w:val="30"/>
        </w:rPr>
      </w:pPr>
      <w:r>
        <w:rPr>
          <w:rFonts w:hint="eastAsia" w:ascii="微软雅黑" w:hAnsi="微软雅黑" w:eastAsia="微软雅黑"/>
          <w:b/>
          <w:color w:val="FF5B09"/>
          <w:sz w:val="30"/>
          <w:szCs w:val="30"/>
        </w:rPr>
        <w:t>建议学习对象</w:t>
      </w:r>
    </w:p>
    <w:p w14:paraId="5E273A0E">
      <w:pPr>
        <w:pStyle w:val="8"/>
        <w:numPr>
          <w:ilvl w:val="0"/>
          <w:numId w:val="2"/>
        </w:numPr>
        <w:spacing w:line="360" w:lineRule="auto"/>
        <w:ind w:firstLineChars="0"/>
        <w:rPr>
          <w:rFonts w:ascii="微软雅黑" w:hAnsi="微软雅黑" w:eastAsia="微软雅黑"/>
        </w:rPr>
      </w:pPr>
      <w:r>
        <w:rPr>
          <w:rFonts w:hint="eastAsia" w:ascii="微软雅黑" w:hAnsi="微软雅黑" w:eastAsia="微软雅黑"/>
        </w:rPr>
        <w:t>绩效HR、HRBP、HRD</w:t>
      </w:r>
      <w:r>
        <w:rPr>
          <w:rFonts w:ascii="微软雅黑" w:hAnsi="微软雅黑" w:eastAsia="微软雅黑"/>
        </w:rPr>
        <w:t>；</w:t>
      </w:r>
    </w:p>
    <w:p w14:paraId="52E34A58">
      <w:pPr>
        <w:pStyle w:val="8"/>
        <w:numPr>
          <w:ilvl w:val="0"/>
          <w:numId w:val="2"/>
        </w:numPr>
        <w:spacing w:line="360" w:lineRule="auto"/>
        <w:ind w:firstLineChars="0"/>
        <w:rPr>
          <w:rFonts w:ascii="微软雅黑" w:hAnsi="微软雅黑" w:eastAsia="微软雅黑"/>
        </w:rPr>
      </w:pPr>
      <w:r>
        <w:rPr>
          <w:rFonts w:hint="eastAsia" w:ascii="微软雅黑" w:hAnsi="微软雅黑" w:eastAsia="微软雅黑"/>
        </w:rPr>
        <w:t>从事绩效管理实际运营等业务管理者</w:t>
      </w:r>
      <w:r>
        <w:rPr>
          <w:rFonts w:ascii="微软雅黑" w:hAnsi="微软雅黑" w:eastAsia="微软雅黑"/>
        </w:rPr>
        <w:t>。</w:t>
      </w:r>
    </w:p>
    <w:p w14:paraId="5BE80527">
      <w:pPr>
        <w:rPr>
          <w:rFonts w:ascii="微软雅黑" w:hAnsi="微软雅黑" w:eastAsia="微软雅黑"/>
          <w:b/>
          <w:color w:val="ED7D31" w:themeColor="accent2"/>
          <w:sz w:val="24"/>
        </w:rPr>
      </w:pPr>
    </w:p>
    <w:p w14:paraId="6F1A9B82">
      <w:pPr>
        <w:tabs>
          <w:tab w:val="right" w:pos="8306"/>
        </w:tabs>
        <w:spacing w:line="360" w:lineRule="auto"/>
        <w:ind w:left="630" w:leftChars="300"/>
        <w:rPr>
          <w:rFonts w:ascii="微软雅黑" w:hAnsi="微软雅黑" w:eastAsia="微软雅黑"/>
          <w:b/>
          <w:color w:val="FF5B09"/>
          <w:sz w:val="21"/>
          <w:szCs w:val="21"/>
        </w:rPr>
      </w:pPr>
      <w:r>
        <w:rPr>
          <w:rFonts w:hint="eastAsia" w:ascii="微软雅黑" w:hAnsi="微软雅黑" w:eastAsia="微软雅黑"/>
          <w:b/>
          <w:color w:val="FF5B09"/>
          <w:sz w:val="30"/>
          <w:szCs w:val="30"/>
        </w:rPr>
        <w:t>课程</w:t>
      </w:r>
      <w:r>
        <w:rPr>
          <w:rFonts w:hint="eastAsia" w:ascii="微软雅黑" w:hAnsi="微软雅黑" w:eastAsia="微软雅黑"/>
          <w:b/>
          <w:color w:val="FF5B09"/>
          <w:sz w:val="30"/>
          <w:szCs w:val="30"/>
          <w:lang w:val="en-US" w:eastAsia="zh-CN"/>
        </w:rPr>
        <w:t>内容核心</w:t>
      </w:r>
      <w:r>
        <w:rPr>
          <w:rFonts w:hint="eastAsia" w:ascii="微软雅黑" w:hAnsi="微软雅黑" w:eastAsia="微软雅黑"/>
          <w:b/>
          <w:color w:val="FF5B09"/>
          <w:sz w:val="30"/>
          <w:szCs w:val="30"/>
        </w:rPr>
        <w:t>介绍</w:t>
      </w:r>
      <w:r>
        <w:rPr>
          <w:rFonts w:hint="eastAsia" w:ascii="微软雅黑" w:hAnsi="微软雅黑" w:eastAsia="微软雅黑"/>
          <w:b/>
          <w:color w:val="000000" w:themeColor="text1"/>
          <w:sz w:val="21"/>
          <w:szCs w:val="21"/>
        </w:rPr>
        <w:t>（或有</w:t>
      </w:r>
      <w:r>
        <w:rPr>
          <w:rFonts w:hint="eastAsia" w:ascii="微软雅黑" w:hAnsi="微软雅黑" w:eastAsia="微软雅黑"/>
          <w:b/>
          <w:color w:val="000000" w:themeColor="text1"/>
          <w:sz w:val="21"/>
          <w:szCs w:val="21"/>
          <w:lang w:val="en-US" w:eastAsia="zh-CN"/>
        </w:rPr>
        <w:t>微调</w:t>
      </w:r>
      <w:r>
        <w:rPr>
          <w:rFonts w:hint="eastAsia" w:ascii="微软雅黑" w:hAnsi="微软雅黑" w:eastAsia="微软雅黑"/>
          <w:b/>
          <w:color w:val="000000" w:themeColor="text1"/>
          <w:sz w:val="21"/>
          <w:szCs w:val="21"/>
        </w:rPr>
        <w:t>，以授课现场为准）</w:t>
      </w:r>
    </w:p>
    <w:p w14:paraId="2C25659E">
      <w:pPr>
        <w:tabs>
          <w:tab w:val="left" w:pos="720"/>
        </w:tabs>
        <w:spacing w:line="500" w:lineRule="exact"/>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第一部分：策略篇：战略性绩效管理体系构建</w:t>
      </w:r>
    </w:p>
    <w:p w14:paraId="4A98236B">
      <w:pPr>
        <w:numPr>
          <w:ilvl w:val="0"/>
          <w:numId w:val="3"/>
        </w:numPr>
        <w:tabs>
          <w:tab w:val="right" w:pos="8306"/>
        </w:tabs>
        <w:spacing w:line="360" w:lineRule="auto"/>
        <w:ind w:left="264" w:leftChars="0" w:firstLine="400" w:firstLineChars="0"/>
        <w:jc w:val="both"/>
        <w:rPr>
          <w:rFonts w:hint="eastAsia" w:ascii="微软雅黑" w:hAnsi="微软雅黑" w:eastAsia="微软雅黑" w:cs="微软雅黑"/>
          <w:b/>
          <w:bCs/>
          <w:szCs w:val="21"/>
        </w:rPr>
      </w:pPr>
      <w:r>
        <w:rPr>
          <w:rFonts w:hint="eastAsia" w:ascii="微软雅黑" w:hAnsi="微软雅黑" w:eastAsia="微软雅黑" w:cs="微软雅黑"/>
          <w:b/>
          <w:bCs/>
          <w:szCs w:val="21"/>
        </w:rPr>
        <w:t>绩效管理定义、作用及价值</w:t>
      </w:r>
    </w:p>
    <w:p w14:paraId="41B54020">
      <w:pPr>
        <w:numPr>
          <w:ilvl w:val="0"/>
          <w:numId w:val="3"/>
        </w:numPr>
        <w:tabs>
          <w:tab w:val="right" w:pos="8306"/>
        </w:tabs>
        <w:spacing w:line="360" w:lineRule="auto"/>
        <w:ind w:left="264" w:leftChars="0" w:firstLine="400" w:firstLineChars="0"/>
        <w:jc w:val="both"/>
        <w:rPr>
          <w:rFonts w:hint="eastAsia" w:ascii="微软雅黑" w:hAnsi="微软雅黑" w:eastAsia="微软雅黑" w:cs="微软雅黑"/>
          <w:b/>
          <w:bCs/>
          <w:szCs w:val="21"/>
        </w:rPr>
      </w:pPr>
      <w:r>
        <w:rPr>
          <w:rFonts w:hint="eastAsia" w:ascii="微软雅黑" w:hAnsi="微软雅黑" w:eastAsia="微软雅黑" w:cs="微软雅黑"/>
          <w:b/>
          <w:bCs/>
          <w:szCs w:val="21"/>
        </w:rPr>
        <w:t>绩效管理常见误区</w:t>
      </w:r>
    </w:p>
    <w:p w14:paraId="02138673">
      <w:pPr>
        <w:numPr>
          <w:ilvl w:val="0"/>
          <w:numId w:val="3"/>
        </w:numPr>
        <w:tabs>
          <w:tab w:val="right" w:pos="8306"/>
        </w:tabs>
        <w:spacing w:line="360" w:lineRule="auto"/>
        <w:ind w:left="264" w:leftChars="0" w:firstLine="400" w:firstLineChars="0"/>
        <w:jc w:val="both"/>
        <w:rPr>
          <w:rFonts w:hint="eastAsia" w:ascii="微软雅黑" w:hAnsi="微软雅黑" w:eastAsia="微软雅黑" w:cs="微软雅黑"/>
          <w:b/>
          <w:bCs/>
          <w:szCs w:val="21"/>
        </w:rPr>
      </w:pPr>
      <w:r>
        <w:rPr>
          <w:rFonts w:hint="eastAsia" w:ascii="微软雅黑" w:hAnsi="微软雅黑" w:eastAsia="微软雅黑" w:cs="微软雅黑"/>
          <w:b/>
          <w:bCs/>
          <w:szCs w:val="21"/>
        </w:rPr>
        <w:t>战略性绩效管理体系框架及构建要点</w:t>
      </w:r>
    </w:p>
    <w:p w14:paraId="022FF9A5">
      <w:pPr>
        <w:pStyle w:val="8"/>
        <w:numPr>
          <w:ilvl w:val="0"/>
          <w:numId w:val="4"/>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绩效文化导向设计及推动实施</w:t>
      </w:r>
    </w:p>
    <w:p w14:paraId="7726FC35">
      <w:pPr>
        <w:pStyle w:val="8"/>
        <w:numPr>
          <w:ilvl w:val="0"/>
          <w:numId w:val="4"/>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绩效指标体系构建常用工具及适用场景</w:t>
      </w:r>
    </w:p>
    <w:p w14:paraId="2CF1BF48">
      <w:pPr>
        <w:pStyle w:val="8"/>
        <w:numPr>
          <w:ilvl w:val="0"/>
          <w:numId w:val="4"/>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绩效管理机制设计要点</w:t>
      </w:r>
    </w:p>
    <w:p w14:paraId="0CC0337E">
      <w:pPr>
        <w:pStyle w:val="8"/>
        <w:numPr>
          <w:ilvl w:val="0"/>
          <w:numId w:val="4"/>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绩效管理循环执行要点</w:t>
      </w:r>
    </w:p>
    <w:p w14:paraId="5305F039">
      <w:pPr>
        <w:tabs>
          <w:tab w:val="right" w:pos="8306"/>
        </w:tabs>
        <w:spacing w:line="360" w:lineRule="auto"/>
        <w:ind w:left="630" w:leftChars="300"/>
        <w:rPr>
          <w:rFonts w:hint="eastAsia" w:ascii="微软雅黑" w:hAnsi="微软雅黑" w:eastAsia="微软雅黑"/>
          <w:b/>
          <w:color w:val="FF5B09"/>
          <w:sz w:val="28"/>
          <w:szCs w:val="28"/>
        </w:rPr>
      </w:pPr>
      <w:r>
        <w:rPr>
          <w:rFonts w:hint="eastAsia" w:ascii="微软雅黑" w:hAnsi="微软雅黑" w:eastAsia="微软雅黑" w:cs="微软雅黑"/>
          <w:b/>
          <w:bCs/>
          <w:color w:val="0070C0"/>
          <w:szCs w:val="21"/>
        </w:rPr>
        <w:t>案例分析、实操设计</w:t>
      </w:r>
    </w:p>
    <w:p w14:paraId="5E828413">
      <w:pPr>
        <w:tabs>
          <w:tab w:val="right" w:pos="8306"/>
        </w:tabs>
        <w:spacing w:line="360" w:lineRule="auto"/>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第二部分：方法篇：绩效计划、辅导、评估与回报</w:t>
      </w:r>
    </w:p>
    <w:p w14:paraId="24734144">
      <w:pPr>
        <w:numPr>
          <w:ilvl w:val="0"/>
          <w:numId w:val="5"/>
        </w:numPr>
        <w:tabs>
          <w:tab w:val="right" w:pos="8306"/>
        </w:tabs>
        <w:spacing w:line="360" w:lineRule="auto"/>
        <w:ind w:left="264" w:leftChars="0" w:firstLine="400" w:firstLineChars="0"/>
        <w:jc w:val="both"/>
        <w:rPr>
          <w:rFonts w:hint="eastAsia" w:ascii="微软雅黑" w:hAnsi="微软雅黑" w:eastAsia="微软雅黑" w:cs="微软雅黑"/>
          <w:b/>
          <w:bCs/>
          <w:szCs w:val="21"/>
        </w:rPr>
      </w:pPr>
      <w:r>
        <w:rPr>
          <w:rFonts w:hint="eastAsia" w:ascii="微软雅黑" w:hAnsi="微软雅黑" w:eastAsia="微软雅黑" w:cs="微软雅黑"/>
          <w:b/>
          <w:bCs/>
          <w:szCs w:val="21"/>
        </w:rPr>
        <w:t>绩效计划</w:t>
      </w:r>
    </w:p>
    <w:p w14:paraId="620F2FA7">
      <w:pPr>
        <w:pStyle w:val="8"/>
        <w:numPr>
          <w:ilvl w:val="0"/>
          <w:numId w:val="6"/>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绩效指标设计方法及练习</w:t>
      </w:r>
    </w:p>
    <w:p w14:paraId="362325FB">
      <w:pPr>
        <w:pStyle w:val="8"/>
        <w:numPr>
          <w:ilvl w:val="0"/>
          <w:numId w:val="7"/>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绩效指标分类（关键绩效指标、关键任务指标、关键加减分）</w:t>
      </w:r>
    </w:p>
    <w:p w14:paraId="4C3DF6E6">
      <w:pPr>
        <w:pStyle w:val="8"/>
        <w:numPr>
          <w:ilvl w:val="0"/>
          <w:numId w:val="7"/>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绩效指标创建方法，示例及练习</w:t>
      </w:r>
    </w:p>
    <w:p w14:paraId="3D4F7179">
      <w:pPr>
        <w:pStyle w:val="8"/>
        <w:numPr>
          <w:ilvl w:val="0"/>
          <w:numId w:val="7"/>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绩效目标设定方法及示例</w:t>
      </w:r>
    </w:p>
    <w:p w14:paraId="57A4257E">
      <w:pPr>
        <w:pStyle w:val="8"/>
        <w:numPr>
          <w:ilvl w:val="0"/>
          <w:numId w:val="7"/>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绩效指标筛选方法及示例</w:t>
      </w:r>
    </w:p>
    <w:p w14:paraId="28D68ED2">
      <w:pPr>
        <w:tabs>
          <w:tab w:val="right" w:pos="8306"/>
        </w:tabs>
        <w:spacing w:line="360" w:lineRule="auto"/>
        <w:ind w:left="630" w:leftChars="300"/>
        <w:rPr>
          <w:rFonts w:hint="eastAsia" w:ascii="微软雅黑" w:hAnsi="微软雅黑" w:eastAsia="微软雅黑" w:cs="微软雅黑"/>
          <w:b/>
          <w:bCs/>
          <w:color w:val="0070C0"/>
          <w:szCs w:val="21"/>
        </w:rPr>
      </w:pPr>
      <w:r>
        <w:rPr>
          <w:rFonts w:hint="eastAsia" w:ascii="微软雅黑" w:hAnsi="微软雅黑" w:eastAsia="微软雅黑" w:cs="微软雅黑"/>
          <w:b/>
          <w:bCs/>
          <w:color w:val="0070C0"/>
          <w:szCs w:val="21"/>
        </w:rPr>
        <w:t>指标设计疑难点练习</w:t>
      </w:r>
    </w:p>
    <w:p w14:paraId="1BB97038">
      <w:pPr>
        <w:pStyle w:val="8"/>
        <w:numPr>
          <w:ilvl w:val="0"/>
          <w:numId w:val="6"/>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绩效计划制定流程及示例</w:t>
      </w:r>
    </w:p>
    <w:p w14:paraId="11669060">
      <w:pPr>
        <w:pStyle w:val="8"/>
        <w:numPr>
          <w:ilvl w:val="0"/>
          <w:numId w:val="8"/>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公司级指标制定流程及示例-基于战略高地</w:t>
      </w:r>
    </w:p>
    <w:p w14:paraId="655DDDBE">
      <w:pPr>
        <w:pStyle w:val="8"/>
        <w:numPr>
          <w:ilvl w:val="0"/>
          <w:numId w:val="8"/>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部门级指标制定流程及示例-承接战略、协同互锁、职能升级</w:t>
      </w:r>
    </w:p>
    <w:p w14:paraId="2336E63D">
      <w:pPr>
        <w:pStyle w:val="8"/>
        <w:numPr>
          <w:ilvl w:val="0"/>
          <w:numId w:val="8"/>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岗位级指标制定流程及示例-承接上级，职责拆解</w:t>
      </w:r>
    </w:p>
    <w:p w14:paraId="6F8D307E">
      <w:pPr>
        <w:tabs>
          <w:tab w:val="right" w:pos="8306"/>
        </w:tabs>
        <w:spacing w:line="360" w:lineRule="auto"/>
        <w:ind w:left="630" w:leftChars="300"/>
        <w:rPr>
          <w:rFonts w:hint="eastAsia" w:ascii="微软雅黑" w:hAnsi="微软雅黑" w:eastAsia="微软雅黑" w:cs="微软雅黑"/>
          <w:b/>
          <w:bCs/>
          <w:color w:val="0070C0"/>
          <w:szCs w:val="21"/>
        </w:rPr>
      </w:pPr>
      <w:r>
        <w:rPr>
          <w:rFonts w:hint="eastAsia" w:ascii="微软雅黑" w:hAnsi="微软雅黑" w:eastAsia="微软雅黑" w:cs="微软雅黑"/>
          <w:b/>
          <w:bCs/>
          <w:color w:val="0070C0"/>
          <w:szCs w:val="21"/>
        </w:rPr>
        <w:t>指标设计流程改造</w:t>
      </w:r>
    </w:p>
    <w:p w14:paraId="76CA1B00">
      <w:pPr>
        <w:pStyle w:val="8"/>
        <w:numPr>
          <w:ilvl w:val="0"/>
          <w:numId w:val="6"/>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绩效计划自检方法</w:t>
      </w:r>
    </w:p>
    <w:p w14:paraId="7566BEF5">
      <w:pPr>
        <w:pStyle w:val="8"/>
        <w:numPr>
          <w:ilvl w:val="0"/>
          <w:numId w:val="6"/>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绩效计划的沟通、确认</w:t>
      </w:r>
    </w:p>
    <w:p w14:paraId="7A741115">
      <w:pPr>
        <w:numPr>
          <w:ilvl w:val="0"/>
          <w:numId w:val="5"/>
        </w:numPr>
        <w:tabs>
          <w:tab w:val="right" w:pos="8306"/>
        </w:tabs>
        <w:spacing w:line="360" w:lineRule="auto"/>
        <w:ind w:left="264" w:leftChars="0" w:firstLine="400" w:firstLineChars="0"/>
        <w:jc w:val="both"/>
        <w:rPr>
          <w:rFonts w:hint="eastAsia" w:ascii="微软雅黑" w:hAnsi="微软雅黑" w:eastAsia="微软雅黑" w:cs="微软雅黑"/>
          <w:b/>
          <w:bCs/>
          <w:szCs w:val="21"/>
        </w:rPr>
      </w:pPr>
      <w:r>
        <w:rPr>
          <w:rFonts w:hint="eastAsia" w:ascii="微软雅黑" w:hAnsi="微软雅黑" w:eastAsia="微软雅黑" w:cs="微软雅黑"/>
          <w:b/>
          <w:bCs/>
          <w:szCs w:val="21"/>
        </w:rPr>
        <w:t>绩效回顾与辅导</w:t>
      </w:r>
    </w:p>
    <w:p w14:paraId="4F2DFA86">
      <w:pPr>
        <w:pStyle w:val="8"/>
        <w:numPr>
          <w:ilvl w:val="0"/>
          <w:numId w:val="9"/>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群体绩效监控方法及案例</w:t>
      </w:r>
    </w:p>
    <w:p w14:paraId="4284AEA5">
      <w:pPr>
        <w:pStyle w:val="8"/>
        <w:numPr>
          <w:ilvl w:val="0"/>
          <w:numId w:val="10"/>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专题绩效回顾会议</w:t>
      </w:r>
    </w:p>
    <w:p w14:paraId="06EA49E2">
      <w:pPr>
        <w:pStyle w:val="8"/>
        <w:numPr>
          <w:ilvl w:val="0"/>
          <w:numId w:val="10"/>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高效率的班组早会</w:t>
      </w:r>
    </w:p>
    <w:p w14:paraId="6DFE0D5C">
      <w:pPr>
        <w:pStyle w:val="8"/>
        <w:numPr>
          <w:ilvl w:val="0"/>
          <w:numId w:val="10"/>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站立晨会</w:t>
      </w:r>
    </w:p>
    <w:p w14:paraId="0DE03039">
      <w:pPr>
        <w:pStyle w:val="8"/>
        <w:numPr>
          <w:ilvl w:val="0"/>
          <w:numId w:val="10"/>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日常的监督和记录：关键事件记录</w:t>
      </w:r>
    </w:p>
    <w:p w14:paraId="79186F2C">
      <w:pPr>
        <w:pStyle w:val="8"/>
        <w:numPr>
          <w:ilvl w:val="0"/>
          <w:numId w:val="9"/>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个体绩效辅导方法及工具</w:t>
      </w:r>
    </w:p>
    <w:p w14:paraId="3CEC7669">
      <w:pPr>
        <w:pStyle w:val="8"/>
        <w:numPr>
          <w:ilvl w:val="0"/>
          <w:numId w:val="11"/>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辅导类型及时机</w:t>
      </w:r>
    </w:p>
    <w:p w14:paraId="4736E02B">
      <w:pPr>
        <w:pStyle w:val="8"/>
        <w:numPr>
          <w:ilvl w:val="0"/>
          <w:numId w:val="11"/>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绩效辅导的G.R.O.W模型使用</w:t>
      </w:r>
    </w:p>
    <w:p w14:paraId="1487C1F5">
      <w:pPr>
        <w:pStyle w:val="8"/>
        <w:numPr>
          <w:ilvl w:val="0"/>
          <w:numId w:val="11"/>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不同情形员工辅导技巧</w:t>
      </w:r>
    </w:p>
    <w:p w14:paraId="194D3C3F">
      <w:pPr>
        <w:pStyle w:val="8"/>
        <w:numPr>
          <w:ilvl w:val="0"/>
          <w:numId w:val="11"/>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非物质激励方法</w:t>
      </w:r>
    </w:p>
    <w:p w14:paraId="61E8346E">
      <w:pPr>
        <w:tabs>
          <w:tab w:val="right" w:pos="8306"/>
        </w:tabs>
        <w:spacing w:line="360" w:lineRule="auto"/>
        <w:ind w:left="630" w:leftChars="300"/>
        <w:rPr>
          <w:rFonts w:hint="eastAsia" w:ascii="微软雅黑" w:hAnsi="微软雅黑" w:eastAsia="微软雅黑" w:cs="微软雅黑"/>
          <w:b/>
          <w:bCs/>
          <w:color w:val="0070C0"/>
          <w:szCs w:val="21"/>
        </w:rPr>
      </w:pPr>
      <w:r>
        <w:rPr>
          <w:rFonts w:hint="eastAsia" w:ascii="微软雅黑" w:hAnsi="微软雅黑" w:eastAsia="微软雅黑" w:cs="微软雅黑"/>
          <w:b/>
          <w:bCs/>
          <w:color w:val="0070C0"/>
          <w:szCs w:val="21"/>
        </w:rPr>
        <w:t>案例分析、角色扮演与演练</w:t>
      </w:r>
    </w:p>
    <w:p w14:paraId="1AA7E0F7">
      <w:pPr>
        <w:numPr>
          <w:ilvl w:val="0"/>
          <w:numId w:val="5"/>
        </w:numPr>
        <w:tabs>
          <w:tab w:val="right" w:pos="8306"/>
        </w:tabs>
        <w:spacing w:line="360" w:lineRule="auto"/>
        <w:ind w:left="264" w:leftChars="0" w:firstLine="400" w:firstLineChars="0"/>
        <w:jc w:val="both"/>
        <w:rPr>
          <w:rFonts w:hint="eastAsia" w:ascii="微软雅黑" w:hAnsi="微软雅黑" w:eastAsia="微软雅黑" w:cs="微软雅黑"/>
          <w:b/>
          <w:bCs/>
          <w:szCs w:val="21"/>
        </w:rPr>
      </w:pPr>
      <w:r>
        <w:rPr>
          <w:rFonts w:hint="eastAsia" w:ascii="微软雅黑" w:hAnsi="微软雅黑" w:eastAsia="微软雅黑" w:cs="微软雅黑"/>
          <w:b/>
          <w:bCs/>
          <w:szCs w:val="21"/>
        </w:rPr>
        <w:t>绩效评估与反馈</w:t>
      </w:r>
    </w:p>
    <w:p w14:paraId="3DBA46E4">
      <w:pPr>
        <w:pStyle w:val="8"/>
        <w:numPr>
          <w:ilvl w:val="0"/>
          <w:numId w:val="12"/>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绩效评估要点与注意事项</w:t>
      </w:r>
    </w:p>
    <w:p w14:paraId="58D93279">
      <w:pPr>
        <w:pStyle w:val="8"/>
        <w:numPr>
          <w:ilvl w:val="0"/>
          <w:numId w:val="13"/>
        </w:numPr>
        <w:tabs>
          <w:tab w:val="right" w:pos="8306"/>
        </w:tabs>
        <w:spacing w:line="360" w:lineRule="auto"/>
        <w:ind w:left="210" w:leftChars="10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绩效考核得分、排名及等级确定</w:t>
      </w:r>
    </w:p>
    <w:p w14:paraId="32C21E5F">
      <w:pPr>
        <w:pStyle w:val="8"/>
        <w:numPr>
          <w:ilvl w:val="0"/>
          <w:numId w:val="0"/>
        </w:numPr>
        <w:tabs>
          <w:tab w:val="right" w:pos="8306"/>
        </w:tabs>
        <w:spacing w:line="360" w:lineRule="auto"/>
        <w:ind w:leftChars="400"/>
        <w:rPr>
          <w:rFonts w:hint="eastAsia" w:ascii="微软雅黑" w:hAnsi="微软雅黑" w:eastAsia="微软雅黑" w:cs="微软雅黑"/>
          <w:szCs w:val="21"/>
        </w:rPr>
      </w:pPr>
      <w:r>
        <w:rPr>
          <w:rFonts w:hint="eastAsia" w:ascii="微软雅黑" w:hAnsi="微软雅黑" w:eastAsia="微软雅黑" w:cs="微软雅黑"/>
          <w:szCs w:val="21"/>
        </w:rPr>
        <w:t>绝对评价法（行为锚定量表法…）</w:t>
      </w:r>
    </w:p>
    <w:p w14:paraId="63A1D24C">
      <w:pPr>
        <w:pStyle w:val="8"/>
        <w:numPr>
          <w:ilvl w:val="0"/>
          <w:numId w:val="0"/>
        </w:numPr>
        <w:tabs>
          <w:tab w:val="right" w:pos="8306"/>
        </w:tabs>
        <w:spacing w:line="360" w:lineRule="auto"/>
        <w:ind w:leftChars="400"/>
        <w:rPr>
          <w:rFonts w:hint="eastAsia" w:ascii="微软雅黑" w:hAnsi="微软雅黑" w:eastAsia="微软雅黑" w:cs="微软雅黑"/>
          <w:szCs w:val="21"/>
        </w:rPr>
      </w:pPr>
      <w:r>
        <w:rPr>
          <w:rFonts w:hint="eastAsia" w:ascii="微软雅黑" w:hAnsi="微软雅黑" w:eastAsia="微软雅黑" w:cs="微软雅黑"/>
          <w:szCs w:val="21"/>
        </w:rPr>
        <w:t>相对评价法（强制正态比例法…）</w:t>
      </w:r>
    </w:p>
    <w:p w14:paraId="67699FF3">
      <w:pPr>
        <w:pStyle w:val="8"/>
        <w:numPr>
          <w:ilvl w:val="0"/>
          <w:numId w:val="13"/>
        </w:numPr>
        <w:tabs>
          <w:tab w:val="right" w:pos="8306"/>
        </w:tabs>
        <w:spacing w:line="360" w:lineRule="auto"/>
        <w:ind w:left="210" w:leftChars="10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绩效评估与校准流程</w:t>
      </w:r>
    </w:p>
    <w:p w14:paraId="10CC663C">
      <w:pPr>
        <w:pStyle w:val="8"/>
        <w:numPr>
          <w:ilvl w:val="0"/>
          <w:numId w:val="13"/>
        </w:numPr>
        <w:tabs>
          <w:tab w:val="right" w:pos="8306"/>
        </w:tabs>
        <w:spacing w:line="360" w:lineRule="auto"/>
        <w:ind w:left="210" w:leftChars="10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绩效评估误区与应对</w:t>
      </w:r>
    </w:p>
    <w:p w14:paraId="1355763E">
      <w:pPr>
        <w:pStyle w:val="8"/>
        <w:numPr>
          <w:ilvl w:val="0"/>
          <w:numId w:val="12"/>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绩效反馈面谈流程与步骤</w:t>
      </w:r>
    </w:p>
    <w:p w14:paraId="2B64F714">
      <w:pPr>
        <w:pStyle w:val="8"/>
        <w:numPr>
          <w:ilvl w:val="0"/>
          <w:numId w:val="12"/>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绩效面谈技巧</w:t>
      </w:r>
    </w:p>
    <w:p w14:paraId="189E3622">
      <w:pPr>
        <w:pStyle w:val="8"/>
        <w:numPr>
          <w:ilvl w:val="0"/>
          <w:numId w:val="14"/>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不同类型员工处理</w:t>
      </w:r>
    </w:p>
    <w:p w14:paraId="13AAD9B0">
      <w:pPr>
        <w:pStyle w:val="8"/>
        <w:numPr>
          <w:ilvl w:val="0"/>
          <w:numId w:val="14"/>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情绪化对抗的处理</w:t>
      </w:r>
    </w:p>
    <w:p w14:paraId="31B0C539">
      <w:pPr>
        <w:pStyle w:val="8"/>
        <w:numPr>
          <w:ilvl w:val="0"/>
          <w:numId w:val="12"/>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绩效面谈回顾总结</w:t>
      </w:r>
    </w:p>
    <w:p w14:paraId="50399432">
      <w:pPr>
        <w:pStyle w:val="8"/>
        <w:numPr>
          <w:ilvl w:val="0"/>
          <w:numId w:val="12"/>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绩效申诉处理</w:t>
      </w:r>
    </w:p>
    <w:p w14:paraId="4A90C9D2">
      <w:pPr>
        <w:tabs>
          <w:tab w:val="right" w:pos="8306"/>
        </w:tabs>
        <w:spacing w:line="360" w:lineRule="auto"/>
        <w:ind w:left="630" w:leftChars="300"/>
        <w:rPr>
          <w:rFonts w:hint="eastAsia" w:ascii="微软雅黑" w:hAnsi="微软雅黑" w:eastAsia="微软雅黑" w:cs="微软雅黑"/>
          <w:b/>
          <w:bCs/>
          <w:color w:val="0070C0"/>
          <w:szCs w:val="21"/>
        </w:rPr>
      </w:pPr>
      <w:r>
        <w:rPr>
          <w:rFonts w:hint="eastAsia" w:ascii="微软雅黑" w:hAnsi="微软雅黑" w:eastAsia="微软雅黑" w:cs="微软雅黑"/>
          <w:b/>
          <w:bCs/>
          <w:color w:val="0070C0"/>
          <w:szCs w:val="21"/>
        </w:rPr>
        <w:t>案例分析、分组研讨、角色扮演</w:t>
      </w:r>
    </w:p>
    <w:p w14:paraId="458F0713">
      <w:pPr>
        <w:numPr>
          <w:ilvl w:val="0"/>
          <w:numId w:val="5"/>
        </w:numPr>
        <w:tabs>
          <w:tab w:val="right" w:pos="8306"/>
        </w:tabs>
        <w:spacing w:line="360" w:lineRule="auto"/>
        <w:ind w:left="264" w:leftChars="0" w:firstLine="400" w:firstLineChars="0"/>
        <w:jc w:val="both"/>
        <w:rPr>
          <w:rFonts w:hint="eastAsia" w:ascii="微软雅黑" w:hAnsi="微软雅黑" w:eastAsia="微软雅黑" w:cs="微软雅黑"/>
          <w:b/>
          <w:bCs/>
          <w:szCs w:val="21"/>
        </w:rPr>
      </w:pPr>
      <w:r>
        <w:rPr>
          <w:rFonts w:hint="eastAsia" w:ascii="微软雅黑" w:hAnsi="微软雅黑" w:eastAsia="微软雅黑" w:cs="微软雅黑"/>
          <w:b/>
          <w:bCs/>
          <w:szCs w:val="21"/>
        </w:rPr>
        <w:t>绩效结果应用</w:t>
      </w:r>
    </w:p>
    <w:p w14:paraId="00EAB4AD">
      <w:pPr>
        <w:pStyle w:val="8"/>
        <w:numPr>
          <w:ilvl w:val="0"/>
          <w:numId w:val="15"/>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应用一：绩效奖金</w:t>
      </w:r>
    </w:p>
    <w:p w14:paraId="779DDFDD">
      <w:pPr>
        <w:pStyle w:val="8"/>
        <w:numPr>
          <w:ilvl w:val="0"/>
          <w:numId w:val="16"/>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绩效奖金挂钩方式：连乘模式</w:t>
      </w:r>
    </w:p>
    <w:p w14:paraId="08486A86">
      <w:pPr>
        <w:pStyle w:val="8"/>
        <w:numPr>
          <w:ilvl w:val="0"/>
          <w:numId w:val="16"/>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绩效奖金挂钩方式：添加模式</w:t>
      </w:r>
    </w:p>
    <w:p w14:paraId="2FFCC587">
      <w:pPr>
        <w:pStyle w:val="8"/>
        <w:numPr>
          <w:ilvl w:val="0"/>
          <w:numId w:val="16"/>
        </w:numPr>
        <w:tabs>
          <w:tab w:val="right" w:pos="8306"/>
        </w:tabs>
        <w:spacing w:line="360" w:lineRule="auto"/>
        <w:ind w:left="210" w:leftChars="0" w:firstLine="400" w:firstLineChars="0"/>
        <w:rPr>
          <w:rFonts w:hint="eastAsia" w:ascii="微软雅黑" w:hAnsi="微软雅黑" w:eastAsia="微软雅黑" w:cs="微软雅黑"/>
          <w:szCs w:val="21"/>
        </w:rPr>
      </w:pPr>
      <w:r>
        <w:rPr>
          <w:rFonts w:hint="eastAsia" w:ascii="微软雅黑" w:hAnsi="微软雅黑" w:eastAsia="微软雅黑" w:cs="微软雅黑"/>
          <w:szCs w:val="21"/>
        </w:rPr>
        <w:t>绩效奖金挂钩方式：分蛋糕模式</w:t>
      </w:r>
    </w:p>
    <w:p w14:paraId="3C7C9A19">
      <w:pPr>
        <w:pStyle w:val="8"/>
        <w:numPr>
          <w:ilvl w:val="0"/>
          <w:numId w:val="15"/>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应用二：基于绩效的调薪模型设计</w:t>
      </w:r>
    </w:p>
    <w:p w14:paraId="1E87149E">
      <w:pPr>
        <w:pStyle w:val="8"/>
        <w:numPr>
          <w:ilvl w:val="0"/>
          <w:numId w:val="15"/>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应用三：基于绩效的职业加速发展</w:t>
      </w:r>
    </w:p>
    <w:p w14:paraId="5A05141D">
      <w:pPr>
        <w:pStyle w:val="8"/>
        <w:numPr>
          <w:ilvl w:val="0"/>
          <w:numId w:val="15"/>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应用四：基于绩效的员工流动</w:t>
      </w:r>
    </w:p>
    <w:p w14:paraId="29B48BD6">
      <w:pPr>
        <w:tabs>
          <w:tab w:val="right" w:pos="8306"/>
        </w:tabs>
        <w:spacing w:line="360" w:lineRule="auto"/>
        <w:ind w:left="630" w:leftChars="300"/>
        <w:rPr>
          <w:rFonts w:hint="eastAsia" w:ascii="微软雅黑" w:hAnsi="微软雅黑" w:eastAsia="微软雅黑" w:cs="微软雅黑"/>
          <w:b/>
          <w:bCs/>
          <w:color w:val="0070C0"/>
          <w:szCs w:val="21"/>
        </w:rPr>
      </w:pPr>
      <w:r>
        <w:rPr>
          <w:rFonts w:hint="eastAsia" w:ascii="微软雅黑" w:hAnsi="微软雅黑" w:eastAsia="微软雅黑" w:cs="微软雅黑"/>
          <w:b/>
          <w:bCs/>
          <w:color w:val="0070C0"/>
          <w:szCs w:val="21"/>
        </w:rPr>
        <w:t>案例分析、分组研讨</w:t>
      </w:r>
    </w:p>
    <w:p w14:paraId="63E395A5">
      <w:pPr>
        <w:tabs>
          <w:tab w:val="right" w:pos="8306"/>
        </w:tabs>
        <w:spacing w:line="360" w:lineRule="auto"/>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第三部分：实践篇：绩效管理变革</w:t>
      </w:r>
    </w:p>
    <w:p w14:paraId="11483B81">
      <w:pPr>
        <w:numPr>
          <w:ilvl w:val="0"/>
          <w:numId w:val="5"/>
        </w:numPr>
        <w:tabs>
          <w:tab w:val="right" w:pos="8306"/>
        </w:tabs>
        <w:spacing w:line="360" w:lineRule="auto"/>
        <w:ind w:left="264" w:leftChars="0" w:firstLine="400" w:firstLineChars="0"/>
        <w:jc w:val="both"/>
        <w:rPr>
          <w:rFonts w:hint="eastAsia" w:ascii="微软雅黑" w:hAnsi="微软雅黑" w:eastAsia="微软雅黑" w:cs="微软雅黑"/>
          <w:b/>
          <w:bCs/>
          <w:szCs w:val="21"/>
        </w:rPr>
      </w:pPr>
      <w:r>
        <w:rPr>
          <w:rFonts w:hint="eastAsia" w:ascii="微软雅黑" w:hAnsi="微软雅黑" w:eastAsia="微软雅黑" w:cs="微软雅黑"/>
          <w:b/>
          <w:bCs/>
          <w:szCs w:val="21"/>
        </w:rPr>
        <w:t>某智能汽车厂商从0-1构建推动业务快速发展的敏捷绩效管理体系实践要点</w:t>
      </w:r>
    </w:p>
    <w:p w14:paraId="6FD26A58">
      <w:pPr>
        <w:numPr>
          <w:ilvl w:val="0"/>
          <w:numId w:val="5"/>
        </w:numPr>
        <w:tabs>
          <w:tab w:val="right" w:pos="8306"/>
        </w:tabs>
        <w:spacing w:line="360" w:lineRule="auto"/>
        <w:ind w:left="264" w:leftChars="0" w:firstLine="400" w:firstLineChars="0"/>
        <w:jc w:val="both"/>
        <w:rPr>
          <w:rFonts w:hint="eastAsia" w:ascii="微软雅黑" w:hAnsi="微软雅黑" w:eastAsia="微软雅黑" w:cs="微软雅黑"/>
          <w:b/>
          <w:bCs/>
          <w:szCs w:val="21"/>
        </w:rPr>
      </w:pPr>
      <w:r>
        <w:rPr>
          <w:rFonts w:hint="eastAsia" w:ascii="微软雅黑" w:hAnsi="微软雅黑" w:eastAsia="微软雅黑" w:cs="微软雅黑"/>
          <w:b/>
          <w:bCs/>
          <w:szCs w:val="21"/>
        </w:rPr>
        <w:t>某新能源企业强化价值链协同互锁的的多层级绩效管理体系实践要点</w:t>
      </w:r>
    </w:p>
    <w:p w14:paraId="6AF6B036">
      <w:pPr>
        <w:numPr>
          <w:ilvl w:val="0"/>
          <w:numId w:val="5"/>
        </w:numPr>
        <w:tabs>
          <w:tab w:val="right" w:pos="8306"/>
        </w:tabs>
        <w:spacing w:line="360" w:lineRule="auto"/>
        <w:ind w:left="264" w:leftChars="0" w:firstLine="400" w:firstLineChars="0"/>
        <w:jc w:val="both"/>
        <w:rPr>
          <w:rFonts w:hint="eastAsia" w:ascii="微软雅黑" w:hAnsi="微软雅黑" w:eastAsia="微软雅黑" w:cs="微软雅黑"/>
          <w:b/>
          <w:bCs/>
          <w:szCs w:val="21"/>
        </w:rPr>
      </w:pPr>
      <w:r>
        <w:rPr>
          <w:rFonts w:hint="eastAsia" w:ascii="微软雅黑" w:hAnsi="微软雅黑" w:eastAsia="微软雅黑" w:cs="微软雅黑"/>
          <w:b/>
          <w:bCs/>
          <w:szCs w:val="21"/>
        </w:rPr>
        <w:t>某医药企业推动创新、激活组织的全员绩效管理体系实践要点</w:t>
      </w:r>
    </w:p>
    <w:p w14:paraId="12061F99">
      <w:pPr>
        <w:numPr>
          <w:ilvl w:val="0"/>
          <w:numId w:val="0"/>
        </w:numPr>
        <w:tabs>
          <w:tab w:val="right" w:pos="8306"/>
        </w:tabs>
        <w:spacing w:line="360" w:lineRule="auto"/>
        <w:ind w:left="664" w:leftChars="0"/>
        <w:jc w:val="both"/>
        <w:rPr>
          <w:rFonts w:hint="eastAsia" w:ascii="微软雅黑" w:hAnsi="微软雅黑" w:eastAsia="微软雅黑" w:cs="微软雅黑"/>
          <w:b/>
          <w:bCs/>
          <w:szCs w:val="21"/>
        </w:rPr>
      </w:pPr>
    </w:p>
    <w:p w14:paraId="37AAD34C">
      <w:pPr>
        <w:tabs>
          <w:tab w:val="right" w:pos="8306"/>
        </w:tabs>
        <w:spacing w:line="360" w:lineRule="auto"/>
        <w:ind w:left="630" w:leftChars="300"/>
        <w:rPr>
          <w:rFonts w:hint="eastAsia" w:ascii="微软雅黑" w:hAnsi="微软雅黑" w:eastAsia="微软雅黑"/>
          <w:b/>
          <w:color w:val="FF5B09"/>
          <w:sz w:val="36"/>
          <w:szCs w:val="36"/>
        </w:rPr>
      </w:pPr>
      <w:r>
        <w:rPr>
          <w:rFonts w:hint="eastAsia" w:ascii="微软雅黑" w:hAnsi="微软雅黑" w:eastAsia="微软雅黑"/>
          <w:b/>
          <w:color w:val="FF5B09"/>
          <w:sz w:val="36"/>
          <w:szCs w:val="36"/>
        </w:rPr>
        <w:pict>
          <v:shape id="_x0000_s2060" o:spid="_x0000_s2060" o:spt="202" type="#_x0000_t202" style="position:absolute;left:0pt;margin-left:352.2pt;margin-top:13.4pt;height:163.8pt;width:132.6pt;z-index:251663360;mso-width-relative:page;mso-height-relative:page;" stroked="f" coordsize="21600,21600">
            <v:path/>
            <v:fill focussize="0,0"/>
            <v:stroke on="f" joinstyle="miter"/>
            <v:imagedata o:title=""/>
            <o:lock v:ext="edit"/>
            <v:textbox>
              <w:txbxContent>
                <w:p w14:paraId="2066C44A">
                  <w:r>
                    <w:drawing>
                      <wp:inline distT="0" distB="0" distL="114300" distR="114300">
                        <wp:extent cx="1729740" cy="1687195"/>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29740" cy="1687195"/>
                                </a:xfrm>
                                <a:prstGeom prst="rect">
                                  <a:avLst/>
                                </a:prstGeom>
                                <a:noFill/>
                                <a:ln>
                                  <a:noFill/>
                                </a:ln>
                              </pic:spPr>
                            </pic:pic>
                          </a:graphicData>
                        </a:graphic>
                      </wp:inline>
                    </w:drawing>
                  </w:r>
                </w:p>
              </w:txbxContent>
            </v:textbox>
          </v:shape>
        </w:pict>
      </w:r>
      <w:r>
        <w:rPr>
          <w:rFonts w:hint="eastAsia" w:ascii="微软雅黑" w:hAnsi="微软雅黑" w:eastAsia="微软雅黑"/>
          <w:b/>
          <w:color w:val="FF5B09"/>
          <w:sz w:val="36"/>
          <w:szCs w:val="36"/>
        </w:rPr>
        <w:t>讲师简介</w:t>
      </w:r>
      <w:bookmarkStart w:id="0" w:name="_GoBack"/>
      <w:bookmarkEnd w:id="0"/>
    </w:p>
    <w:p w14:paraId="1922FCD5">
      <w:pPr>
        <w:spacing w:line="500" w:lineRule="exact"/>
        <w:ind w:left="630" w:leftChars="300"/>
        <w:jc w:val="left"/>
        <w:rPr>
          <w:rFonts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赵</w:t>
      </w:r>
      <w:r>
        <w:rPr>
          <w:rFonts w:hint="eastAsia" w:ascii="微软雅黑" w:hAnsi="微软雅黑" w:eastAsia="微软雅黑" w:cs="微软雅黑"/>
          <w:b/>
          <w:bCs/>
          <w:sz w:val="28"/>
          <w:szCs w:val="28"/>
        </w:rPr>
        <w:t>老师</w:t>
      </w:r>
    </w:p>
    <w:p w14:paraId="0170B773">
      <w:pPr>
        <w:pStyle w:val="8"/>
        <w:spacing w:line="500" w:lineRule="exact"/>
        <w:ind w:left="630" w:leftChars="3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现任某互联网公司管理顾问</w:t>
      </w:r>
    </w:p>
    <w:p w14:paraId="457F62DD">
      <w:pPr>
        <w:pStyle w:val="8"/>
        <w:spacing w:line="500" w:lineRule="exact"/>
        <w:ind w:left="630" w:leftChars="3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HR新逻辑咨询师</w:t>
      </w:r>
    </w:p>
    <w:p w14:paraId="03BDB6A2">
      <w:pPr>
        <w:pStyle w:val="8"/>
        <w:spacing w:line="500" w:lineRule="exact"/>
        <w:ind w:left="630" w:leftChars="3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曾任致璞科技HRVP、金立集团HRD 、华润三九薪酬绩效经理</w:t>
      </w:r>
    </w:p>
    <w:p w14:paraId="070EE4B2">
      <w:pPr>
        <w:pStyle w:val="8"/>
        <w:spacing w:line="500" w:lineRule="exact"/>
        <w:ind w:left="630" w:leftChars="3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平安人寿培训经理等职位</w:t>
      </w:r>
    </w:p>
    <w:p w14:paraId="6B57B37D">
      <w:pPr>
        <w:spacing w:line="360" w:lineRule="auto"/>
        <w:ind w:right="210" w:rightChars="100"/>
        <w:rPr>
          <w:rFonts w:hint="eastAsia" w:ascii="微软雅黑" w:hAnsi="微软雅黑" w:eastAsia="微软雅黑" w:cs="微软雅黑"/>
          <w:szCs w:val="21"/>
        </w:rPr>
      </w:pPr>
    </w:p>
    <w:p w14:paraId="7C2B8BE2">
      <w:pPr>
        <w:spacing w:line="360" w:lineRule="auto"/>
        <w:ind w:left="630" w:leftChars="300" w:right="210" w:rightChars="100"/>
        <w:rPr>
          <w:rFonts w:hint="eastAsia" w:ascii="微软雅黑" w:hAnsi="微软雅黑" w:eastAsia="微软雅黑" w:cs="微软雅黑"/>
          <w:szCs w:val="21"/>
          <w:lang w:eastAsia="zh-CN"/>
        </w:rPr>
      </w:pPr>
      <w:r>
        <w:rPr>
          <w:rFonts w:hint="eastAsia" w:ascii="微软雅黑" w:hAnsi="微软雅黑" w:eastAsia="微软雅黑" w:cs="微软雅黑"/>
          <w:b/>
          <w:bCs/>
          <w:szCs w:val="21"/>
        </w:rPr>
        <w:t>项目经历：</w:t>
      </w:r>
      <w:r>
        <w:rPr>
          <w:rFonts w:hint="eastAsia" w:ascii="微软雅黑" w:hAnsi="微软雅黑" w:eastAsia="微软雅黑" w:cs="微软雅黑"/>
          <w:szCs w:val="21"/>
        </w:rPr>
        <w:t>华润三九全员绩效管理项目；某通讯集团职位体系与全面薪酬重塑项目、研发项目绩效快照项目；麦克韦尔公司职位与薪酬体系建设项目、全面激励项目；几米集团营销&amp;研发关键岗位激励项目</w:t>
      </w:r>
      <w:r>
        <w:rPr>
          <w:rFonts w:hint="eastAsia" w:ascii="微软雅黑" w:hAnsi="微软雅黑" w:eastAsia="微软雅黑" w:cs="微软雅黑"/>
          <w:szCs w:val="21"/>
          <w:lang w:eastAsia="zh-CN"/>
        </w:rPr>
        <w:t>。</w:t>
      </w:r>
    </w:p>
    <w:p w14:paraId="0C4B77A3">
      <w:pPr>
        <w:spacing w:line="360" w:lineRule="auto"/>
        <w:ind w:left="630" w:leftChars="300" w:right="210" w:rightChars="100"/>
        <w:rPr>
          <w:rFonts w:hint="eastAsia" w:ascii="微软雅黑" w:hAnsi="微软雅黑" w:eastAsia="微软雅黑" w:cs="微软雅黑"/>
          <w:szCs w:val="21"/>
          <w:lang w:eastAsia="zh-CN"/>
        </w:rPr>
      </w:pPr>
      <w:r>
        <w:rPr>
          <w:rFonts w:hint="eastAsia" w:ascii="微软雅黑" w:hAnsi="微软雅黑" w:eastAsia="微软雅黑" w:cs="微软雅黑"/>
          <w:b/>
          <w:bCs/>
          <w:szCs w:val="21"/>
        </w:rPr>
        <w:t>专业领域：</w:t>
      </w:r>
      <w:r>
        <w:rPr>
          <w:rFonts w:hint="eastAsia" w:ascii="微软雅黑" w:hAnsi="微软雅黑" w:eastAsia="微软雅黑" w:cs="微软雅黑"/>
          <w:szCs w:val="21"/>
        </w:rPr>
        <w:t>擅长组织、职位及任职资格管理、薪酬激励体系设计、股权及中长期激励方案设计、绩效管理体系设计；熟悉高科技制造、互联网、医药、金融等行业人力资源管理特点</w:t>
      </w:r>
      <w:r>
        <w:rPr>
          <w:rFonts w:hint="eastAsia" w:ascii="微软雅黑" w:hAnsi="微软雅黑" w:eastAsia="微软雅黑" w:cs="微软雅黑"/>
          <w:szCs w:val="21"/>
          <w:lang w:eastAsia="zh-CN"/>
        </w:rPr>
        <w:t>。</w:t>
      </w:r>
    </w:p>
    <w:p w14:paraId="01BFB9B2">
      <w:pPr>
        <w:spacing w:line="360" w:lineRule="auto"/>
        <w:ind w:left="630" w:leftChars="300" w:right="210" w:rightChars="100"/>
        <w:rPr>
          <w:rFonts w:hint="eastAsia" w:ascii="微软雅黑" w:hAnsi="微软雅黑" w:eastAsia="微软雅黑" w:cs="微软雅黑"/>
          <w:b w:val="0"/>
          <w:bCs w:val="0"/>
          <w:szCs w:val="21"/>
          <w:lang w:eastAsia="zh-CN"/>
        </w:rPr>
      </w:pPr>
      <w:r>
        <w:rPr>
          <w:rFonts w:hint="eastAsia" w:ascii="微软雅黑" w:hAnsi="微软雅黑" w:eastAsia="微软雅黑" w:cs="微软雅黑"/>
          <w:b w:val="0"/>
          <w:bCs w:val="0"/>
          <w:szCs w:val="21"/>
        </w:rPr>
        <w:t>有超过50家国企、民企及外企人力资源变革项目设计及实施的成功经验，善于寻找企业人力资源管理问题的“根本解”并制定因地制宜的实施方案</w:t>
      </w:r>
      <w:r>
        <w:rPr>
          <w:rFonts w:hint="eastAsia" w:ascii="微软雅黑" w:hAnsi="微软雅黑" w:eastAsia="微软雅黑" w:cs="微软雅黑"/>
          <w:b w:val="0"/>
          <w:bCs w:val="0"/>
          <w:szCs w:val="21"/>
          <w:lang w:eastAsia="zh-CN"/>
        </w:rPr>
        <w:t>。</w:t>
      </w:r>
    </w:p>
    <w:p w14:paraId="317722F9">
      <w:pPr>
        <w:spacing w:line="360" w:lineRule="auto"/>
        <w:ind w:left="630" w:leftChars="300" w:right="210" w:rightChars="100"/>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职业经历跨越高科技制造、医药、金融及互联网等不同行业,擅长在不同的业务模式和不同的公司治理架构下，识别业务痛点，整合资源，搭建战略与组织管理、全面薪酬激励、任职资格与领导力开发等人力资源核心模块，帮助组织转型和人效提升。</w:t>
      </w:r>
    </w:p>
    <w:sectPr>
      <w:headerReference r:id="rId3" w:type="default"/>
      <w:footerReference r:id="rId4" w:type="default"/>
      <w:pgSz w:w="11900" w:h="16840"/>
      <w:pgMar w:top="720" w:right="720" w:bottom="720" w:left="72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155D">
    <w:pPr>
      <w:pStyle w:val="2"/>
      <w:rPr>
        <w:rFonts w:hint="eastAsia" w:ascii="微软雅黑" w:hAnsi="微软雅黑" w:eastAsia="微软雅黑" w:cs="微软雅黑"/>
        <w:b/>
        <w:bCs/>
        <w:color w:val="F85208"/>
        <w:sz w:val="24"/>
        <w:szCs w:val="24"/>
        <w:lang w:val="en-US" w:eastAsia="zh-CN"/>
      </w:rPr>
    </w:pPr>
    <w:r>
      <w:rPr>
        <w:rFonts w:hint="eastAsia"/>
      </w:rPr>
      <w:t xml:space="preserve"> </w:t>
    </w:r>
    <w:r>
      <w:t xml:space="preserve"> </w:t>
    </w:r>
    <w:r>
      <w:rPr>
        <w:rFonts w:hint="eastAsia" w:ascii="微软雅黑" w:hAnsi="微软雅黑" w:eastAsia="微软雅黑" w:cs="微软雅黑"/>
        <w:b/>
        <w:bCs/>
        <w:color w:val="F85208"/>
        <w:sz w:val="24"/>
        <w:szCs w:val="24"/>
      </w:rPr>
      <w:t xml:space="preserve"> </w:t>
    </w:r>
    <w:r>
      <w:rPr>
        <w:rFonts w:hint="eastAsia" w:ascii="微软雅黑" w:hAnsi="微软雅黑" w:eastAsia="微软雅黑" w:cs="微软雅黑"/>
        <w:b/>
        <w:bCs/>
        <w:color w:val="F85208"/>
        <w:sz w:val="22"/>
        <w:szCs w:val="22"/>
      </w:rPr>
      <w:pict>
        <v:shape id="_x0000_s1031" o:spid="_x0000_s1031" o:spt="202" type="#_x0000_t202" style="position:absolute;left:0pt;margin-left:-21.3pt;margin-top:805.45pt;height:43.35pt;width:621pt;mso-position-horizontal-relative:page;z-index:251665408;mso-width-relative:margin;mso-height-relative:margin;" fillcolor="#FF5A33"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">
          <v:path/>
          <v:fill on="t" focussize="0,0"/>
          <v:stroke weight="0.5pt" color="#F2F2F2" joinstyle="miter"/>
          <v:imagedata o:title=""/>
          <o:lock v:ext="edit"/>
          <v:textbox>
            <w:txbxContent>
              <w:p w14:paraId="51889E80">
                <w:pPr>
                  <w:jc w:val="center"/>
                  <w:rPr>
                    <w:rFonts w:ascii="微软雅黑" w:hAnsi="微软雅黑" w:eastAsia="微软雅黑"/>
                    <w:b/>
                    <w:bCs/>
                    <w:color w:val="FFFFFF" w:themeColor="background1"/>
                    <w:sz w:val="28"/>
                    <w:szCs w:val="28"/>
                  </w:rPr>
                </w:pPr>
                <w:r>
                  <w:rPr>
                    <w:rFonts w:ascii="微软雅黑" w:hAnsi="微软雅黑" w:eastAsia="微软雅黑"/>
                    <w:b/>
                    <w:bCs/>
                    <w:color w:val="FFFFFF" w:themeColor="background1"/>
                    <w:sz w:val="28"/>
                    <w:szCs w:val="28"/>
                  </w:rPr>
                  <w:t xml:space="preserve">   </w:t>
                </w:r>
                <w:r>
                  <w:rPr>
                    <w:rFonts w:hint="eastAsia" w:ascii="微软雅黑" w:hAnsi="微软雅黑" w:eastAsia="微软雅黑"/>
                    <w:b/>
                    <w:bCs/>
                    <w:color w:val="FFFFFF" w:themeColor="background1"/>
                    <w:sz w:val="28"/>
                    <w:szCs w:val="28"/>
                  </w:rPr>
                  <w:t>H</w:t>
                </w:r>
                <w:r>
                  <w:rPr>
                    <w:rFonts w:ascii="微软雅黑" w:hAnsi="微软雅黑" w:eastAsia="微软雅黑"/>
                    <w:b/>
                    <w:bCs/>
                    <w:color w:val="FFFFFF" w:themeColor="background1"/>
                    <w:sz w:val="28"/>
                    <w:szCs w:val="28"/>
                  </w:rPr>
                  <w:t>R</w:t>
                </w:r>
                <w:r>
                  <w:rPr>
                    <w:rFonts w:hint="eastAsia" w:ascii="微软雅黑" w:hAnsi="微软雅黑" w:eastAsia="微软雅黑"/>
                    <w:b/>
                    <w:bCs/>
                    <w:color w:val="FFFFFF" w:themeColor="background1"/>
                    <w:sz w:val="28"/>
                    <w:szCs w:val="28"/>
                  </w:rPr>
                  <w:t xml:space="preserve">新逻辑·全国线下实操课 </w:t>
                </w:r>
                <w:r>
                  <w:rPr>
                    <w:rFonts w:ascii="微软雅黑" w:hAnsi="微软雅黑" w:eastAsia="微软雅黑"/>
                    <w:b/>
                    <w:bCs/>
                    <w:color w:val="FFFFFF" w:themeColor="background1"/>
                    <w:sz w:val="28"/>
                    <w:szCs w:val="28"/>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w:r>
    <w:r>
      <w:rPr>
        <w:rFonts w:hint="eastAsia" w:ascii="微软雅黑" w:hAnsi="微软雅黑" w:eastAsia="微软雅黑" w:cs="微软雅黑"/>
        <w:b/>
        <w:bCs/>
        <w:color w:val="F85208"/>
        <w:sz w:val="22"/>
        <w:szCs w:val="22"/>
      </w:rPr>
      <w:pict>
        <v:shape id="_x0000_s1027" o:spid="_x0000_s1027" o:spt="202" type="#_x0000_t202" style="position:absolute;left:0pt;margin-left:-21.3pt;margin-top:805.45pt;height:43.35pt;width:621pt;mso-position-horizontal-relative:page;z-index:251661312;mso-width-relative:margin;mso-height-relative:margin;" fillcolor="#FF5A33"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">
          <v:path/>
          <v:fill on="t" focussize="0,0"/>
          <v:stroke weight="0.5pt" color="#F2F2F2" joinstyle="miter"/>
          <v:imagedata o:title=""/>
          <o:lock v:ext="edit"/>
          <v:textbox>
            <w:txbxContent>
              <w:p w14:paraId="0A84DFEF">
                <w:pPr>
                  <w:jc w:val="center"/>
                  <w:rPr>
                    <w:rFonts w:ascii="微软雅黑" w:hAnsi="微软雅黑" w:eastAsia="微软雅黑"/>
                    <w:b/>
                    <w:bCs/>
                    <w:color w:val="FFFFFF" w:themeColor="background1"/>
                    <w:sz w:val="28"/>
                    <w:szCs w:val="28"/>
                  </w:rPr>
                </w:pPr>
                <w:r>
                  <w:rPr>
                    <w:rFonts w:ascii="微软雅黑" w:hAnsi="微软雅黑" w:eastAsia="微软雅黑"/>
                    <w:b/>
                    <w:bCs/>
                    <w:color w:val="FFFFFF" w:themeColor="background1"/>
                    <w:sz w:val="28"/>
                    <w:szCs w:val="28"/>
                  </w:rPr>
                  <w:t xml:space="preserve">   </w:t>
                </w:r>
                <w:r>
                  <w:rPr>
                    <w:rFonts w:hint="eastAsia" w:ascii="微软雅黑" w:hAnsi="微软雅黑" w:eastAsia="微软雅黑"/>
                    <w:b/>
                    <w:bCs/>
                    <w:color w:val="FFFFFF" w:themeColor="background1"/>
                    <w:sz w:val="28"/>
                    <w:szCs w:val="28"/>
                  </w:rPr>
                  <w:t>H</w:t>
                </w:r>
                <w:r>
                  <w:rPr>
                    <w:rFonts w:ascii="微软雅黑" w:hAnsi="微软雅黑" w:eastAsia="微软雅黑"/>
                    <w:b/>
                    <w:bCs/>
                    <w:color w:val="FFFFFF" w:themeColor="background1"/>
                    <w:sz w:val="28"/>
                    <w:szCs w:val="28"/>
                  </w:rPr>
                  <w:t>R</w:t>
                </w:r>
                <w:r>
                  <w:rPr>
                    <w:rFonts w:hint="eastAsia" w:ascii="微软雅黑" w:hAnsi="微软雅黑" w:eastAsia="微软雅黑"/>
                    <w:b/>
                    <w:bCs/>
                    <w:color w:val="FFFFFF" w:themeColor="background1"/>
                    <w:sz w:val="28"/>
                    <w:szCs w:val="28"/>
                  </w:rPr>
                  <w:t xml:space="preserve">新逻辑·全国线下实操课 </w:t>
                </w:r>
                <w:r>
                  <w:rPr>
                    <w:rFonts w:ascii="微软雅黑" w:hAnsi="微软雅黑" w:eastAsia="微软雅黑"/>
                    <w:b/>
                    <w:bCs/>
                    <w:color w:val="FFFFFF" w:themeColor="background1"/>
                    <w:sz w:val="28"/>
                    <w:szCs w:val="28"/>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w:r>
    <w:r>
      <w:rPr>
        <w:rFonts w:hint="eastAsia" w:ascii="微软雅黑" w:hAnsi="微软雅黑" w:eastAsia="微软雅黑" w:cs="微软雅黑"/>
        <w:b/>
        <w:bCs/>
        <w:color w:val="F85208"/>
        <w:sz w:val="22"/>
        <w:szCs w:val="22"/>
      </w:rPr>
      <w:pict>
        <v:shape id="_x0000_s1026" o:spid="_x0000_s1026" o:spt="202" type="#_x0000_t202" style="position:absolute;left:0pt;margin-left:-21.3pt;margin-top:805.45pt;height:43.35pt;width:621pt;mso-position-horizontal-relative:page;z-index:251660288;mso-width-relative:margin;mso-height-relative:margin;" fillcolor="#FF5A33"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">
          <v:path/>
          <v:fill on="t" focussize="0,0"/>
          <v:stroke weight="0.5pt" color="#F2F2F2" joinstyle="miter"/>
          <v:imagedata o:title=""/>
          <o:lock v:ext="edit"/>
          <v:textbox>
            <w:txbxContent>
              <w:p w14:paraId="7D954291">
                <w:pPr>
                  <w:jc w:val="center"/>
                  <w:rPr>
                    <w:rFonts w:ascii="微软雅黑" w:hAnsi="微软雅黑" w:eastAsia="微软雅黑"/>
                    <w:b/>
                    <w:bCs/>
                    <w:color w:val="FFFFFF" w:themeColor="background1"/>
                    <w:sz w:val="28"/>
                    <w:szCs w:val="28"/>
                  </w:rPr>
                </w:pPr>
                <w:r>
                  <w:rPr>
                    <w:rFonts w:ascii="微软雅黑" w:hAnsi="微软雅黑" w:eastAsia="微软雅黑"/>
                    <w:b/>
                    <w:bCs/>
                    <w:color w:val="FFFFFF" w:themeColor="background1"/>
                    <w:sz w:val="28"/>
                    <w:szCs w:val="28"/>
                  </w:rPr>
                  <w:t xml:space="preserve">   </w:t>
                </w:r>
                <w:r>
                  <w:rPr>
                    <w:rFonts w:hint="eastAsia" w:ascii="微软雅黑" w:hAnsi="微软雅黑" w:eastAsia="微软雅黑"/>
                    <w:b/>
                    <w:bCs/>
                    <w:color w:val="FFFFFF" w:themeColor="background1"/>
                    <w:sz w:val="28"/>
                    <w:szCs w:val="28"/>
                  </w:rPr>
                  <w:t>H</w:t>
                </w:r>
                <w:r>
                  <w:rPr>
                    <w:rFonts w:ascii="微软雅黑" w:hAnsi="微软雅黑" w:eastAsia="微软雅黑"/>
                    <w:b/>
                    <w:bCs/>
                    <w:color w:val="FFFFFF" w:themeColor="background1"/>
                    <w:sz w:val="28"/>
                    <w:szCs w:val="28"/>
                  </w:rPr>
                  <w:t>R</w:t>
                </w:r>
                <w:r>
                  <w:rPr>
                    <w:rFonts w:hint="eastAsia" w:ascii="微软雅黑" w:hAnsi="微软雅黑" w:eastAsia="微软雅黑"/>
                    <w:b/>
                    <w:bCs/>
                    <w:color w:val="FFFFFF" w:themeColor="background1"/>
                    <w:sz w:val="28"/>
                    <w:szCs w:val="28"/>
                  </w:rPr>
                  <w:t xml:space="preserve">新逻辑·全国线下实操课 </w:t>
                </w:r>
                <w:r>
                  <w:rPr>
                    <w:rFonts w:ascii="微软雅黑" w:hAnsi="微软雅黑" w:eastAsia="微软雅黑"/>
                    <w:b/>
                    <w:bCs/>
                    <w:color w:val="FFFFFF" w:themeColor="background1"/>
                    <w:sz w:val="28"/>
                    <w:szCs w:val="28"/>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w:r>
    <w:r>
      <w:rPr>
        <w:rFonts w:hint="eastAsia" w:ascii="微软雅黑" w:hAnsi="微软雅黑" w:eastAsia="微软雅黑" w:cs="微软雅黑"/>
        <w:b/>
        <w:bCs/>
        <w:color w:val="F85208"/>
        <w:sz w:val="22"/>
        <w:szCs w:val="22"/>
      </w:rPr>
      <w:pict>
        <v:shape id="文本框 2" o:spid="_x0000_s1025" o:spt="202" type="#_x0000_t202" style="position:absolute;left:0pt;margin-left:-21.3pt;margin-top:805.45pt;height:43.35pt;width:621pt;mso-position-horizontal-relative:page;z-index:251659264;mso-width-relative:margin;mso-height-relative:margin;" fillcolor="#FF5A33"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">
          <v:path/>
          <v:fill on="t" focussize="0,0"/>
          <v:stroke weight="0.5pt" color="#F2F2F2" joinstyle="miter"/>
          <v:imagedata o:title=""/>
          <o:lock v:ext="edit"/>
          <v:textbox>
            <w:txbxContent>
              <w:p w14:paraId="1EA81D0D">
                <w:pPr>
                  <w:jc w:val="center"/>
                  <w:rPr>
                    <w:rFonts w:ascii="微软雅黑" w:hAnsi="微软雅黑" w:eastAsia="微软雅黑"/>
                    <w:b/>
                    <w:bCs/>
                    <w:color w:val="FFFFFF" w:themeColor="background1"/>
                    <w:sz w:val="28"/>
                    <w:szCs w:val="28"/>
                  </w:rPr>
                </w:pPr>
                <w:r>
                  <w:rPr>
                    <w:rFonts w:ascii="微软雅黑" w:hAnsi="微软雅黑" w:eastAsia="微软雅黑"/>
                    <w:b/>
                    <w:bCs/>
                    <w:color w:val="FFFFFF" w:themeColor="background1"/>
                    <w:sz w:val="28"/>
                    <w:szCs w:val="28"/>
                  </w:rPr>
                  <w:t xml:space="preserve">   </w:t>
                </w:r>
                <w:r>
                  <w:rPr>
                    <w:rFonts w:hint="eastAsia" w:ascii="微软雅黑" w:hAnsi="微软雅黑" w:eastAsia="微软雅黑"/>
                    <w:b/>
                    <w:bCs/>
                    <w:color w:val="FFFFFF" w:themeColor="background1"/>
                    <w:sz w:val="28"/>
                    <w:szCs w:val="28"/>
                  </w:rPr>
                  <w:t>H</w:t>
                </w:r>
                <w:r>
                  <w:rPr>
                    <w:rFonts w:ascii="微软雅黑" w:hAnsi="微软雅黑" w:eastAsia="微软雅黑"/>
                    <w:b/>
                    <w:bCs/>
                    <w:color w:val="FFFFFF" w:themeColor="background1"/>
                    <w:sz w:val="28"/>
                    <w:szCs w:val="28"/>
                  </w:rPr>
                  <w:t>R</w:t>
                </w:r>
                <w:r>
                  <w:rPr>
                    <w:rFonts w:hint="eastAsia" w:ascii="微软雅黑" w:hAnsi="微软雅黑" w:eastAsia="微软雅黑"/>
                    <w:b/>
                    <w:bCs/>
                    <w:color w:val="FFFFFF" w:themeColor="background1"/>
                    <w:sz w:val="28"/>
                    <w:szCs w:val="28"/>
                  </w:rPr>
                  <w:t xml:space="preserve">新逻辑·全国线下实操课 </w:t>
                </w:r>
                <w:r>
                  <w:rPr>
                    <w:rFonts w:ascii="微软雅黑" w:hAnsi="微软雅黑" w:eastAsia="微软雅黑"/>
                    <w:b/>
                    <w:bCs/>
                    <w:color w:val="FFFFFF" w:themeColor="background1"/>
                    <w:sz w:val="28"/>
                    <w:szCs w:val="28"/>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w:r>
    <w:r>
      <w:rPr>
        <w:rFonts w:hint="eastAsia" w:ascii="微软雅黑" w:hAnsi="微软雅黑" w:eastAsia="微软雅黑" w:cs="微软雅黑"/>
        <w:b/>
        <w:bCs/>
        <w:color w:val="F85208"/>
        <w:sz w:val="24"/>
        <w:szCs w:val="24"/>
        <w:lang w:val="en-US" w:eastAsia="zh-CN"/>
      </w:rPr>
      <w:t xml:space="preserve">   </w:t>
    </w:r>
    <w:r>
      <w:rPr>
        <w:rFonts w:hint="eastAsia" w:ascii="微软雅黑" w:hAnsi="微软雅黑" w:eastAsia="微软雅黑" w:cs="微软雅黑"/>
        <w:b/>
        <w:bCs/>
        <w:color w:val="F85208"/>
        <w:sz w:val="22"/>
        <w:szCs w:val="22"/>
        <w:lang w:val="en-US" w:eastAsia="zh-CN"/>
      </w:rPr>
      <w:t>报名学习，Kiki老师-13126449996</w:t>
    </w:r>
    <w:r>
      <w:rPr>
        <w:rFonts w:hint="eastAsia" w:ascii="微软雅黑" w:hAnsi="微软雅黑" w:eastAsia="微软雅黑" w:cs="微软雅黑"/>
        <w:b/>
        <w:bCs/>
        <w:color w:val="F85208"/>
        <w:sz w:val="22"/>
        <w:szCs w:val="22"/>
      </w:rPr>
      <w:t xml:space="preserve"> </w:t>
    </w:r>
    <w:r>
      <w:rPr>
        <w:rFonts w:hint="eastAsia" w:ascii="微软雅黑" w:hAnsi="微软雅黑" w:eastAsia="微软雅黑" w:cs="微软雅黑"/>
        <w:b/>
        <w:bCs/>
        <w:color w:val="F85208"/>
        <w:sz w:val="22"/>
        <w:szCs w:val="22"/>
        <w:lang w:eastAsia="zh-CN"/>
      </w:rPr>
      <w:tab/>
    </w:r>
    <w:r>
      <w:rPr>
        <w:rFonts w:hint="eastAsia" w:ascii="微软雅黑" w:hAnsi="微软雅黑" w:eastAsia="微软雅黑" w:cs="微软雅黑"/>
        <w:b/>
        <w:bCs/>
        <w:color w:val="F85208"/>
        <w:sz w:val="22"/>
        <w:szCs w:val="22"/>
        <w:lang w:val="en-US" w:eastAsia="zh-CN"/>
      </w:rPr>
      <w:t xml:space="preserve"> </w:t>
    </w:r>
    <w:r>
      <w:rPr>
        <w:rFonts w:hint="eastAsia"/>
        <w:sz w:val="16"/>
        <w:szCs w:val="16"/>
        <w:lang w:val="en-US" w:eastAsia="zh-CN"/>
      </w:rPr>
      <w:t xml:space="preserve">                    </w:t>
    </w:r>
    <w:r>
      <w:rPr>
        <w:rFonts w:hint="eastAsia"/>
        <w:sz w:val="22"/>
        <w:szCs w:val="22"/>
        <w:lang w:val="en-US" w:eastAsia="zh-CN"/>
      </w:rPr>
      <w:t xml:space="preserve"> </w:t>
    </w:r>
    <w:r>
      <w:rPr>
        <w:rFonts w:hint="eastAsia" w:ascii="微软雅黑" w:hAnsi="微软雅黑" w:eastAsia="微软雅黑" w:cs="微软雅黑"/>
        <w:b/>
        <w:bCs/>
        <w:color w:val="F85208"/>
        <w:sz w:val="22"/>
        <w:szCs w:val="22"/>
        <w:lang w:val="en-US" w:eastAsia="zh-CN"/>
      </w:rPr>
      <w:t>HR新逻辑，专业 · 靠谱 · 有温度！</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98C08">
    <w:pPr>
      <w:pStyle w:val="3"/>
      <w:jc w:val="both"/>
    </w:pPr>
    <w:r>
      <w:rPr>
        <w:rFonts w:hint="eastAsia"/>
        <w:lang w:val="en-US" w:eastAsia="zh-CN"/>
      </w:rPr>
      <w:t xml:space="preserve">      </w:t>
    </w:r>
    <w:r>
      <w:drawing>
        <wp:inline distT="0" distB="0" distL="114300" distR="114300">
          <wp:extent cx="1375410" cy="356870"/>
          <wp:effectExtent l="0" t="0" r="11430" b="8890"/>
          <wp:docPr id="2" name="图片 2" descr="橙字：3.0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橙字：3.0版logo"/>
                  <pic:cNvPicPr>
                    <a:picLocks noChangeAspect="1"/>
                  </pic:cNvPicPr>
                </pic:nvPicPr>
                <pic:blipFill>
                  <a:blip r:embed="rId1"/>
                  <a:stretch>
                    <a:fillRect/>
                  </a:stretch>
                </pic:blipFill>
                <pic:spPr>
                  <a:xfrm>
                    <a:off x="0" y="0"/>
                    <a:ext cx="1375410" cy="356870"/>
                  </a:xfrm>
                  <a:prstGeom prst="rect">
                    <a:avLst/>
                  </a:prstGeom>
                </pic:spPr>
              </pic:pic>
            </a:graphicData>
          </a:graphic>
        </wp:inline>
      </w:drawing>
    </w:r>
    <w:r>
      <w:t xml:space="preserve">  </w:t>
    </w:r>
    <w:r>
      <w:rPr>
        <w:rFonts w:hint="eastAsia"/>
      </w:rPr>
      <w:t xml:space="preserve"> </w:t>
    </w:r>
    <w:r>
      <w:t xml:space="preserve">                   </w:t>
    </w:r>
    <w:r>
      <w:rPr>
        <w:rFonts w:hint="eastAsia"/>
        <w:lang w:val="en-US" w:eastAsia="zh-CN"/>
      </w:rPr>
      <w:t xml:space="preserve">         </w:t>
    </w:r>
    <w:r>
      <w:rPr>
        <w:b/>
        <w:bCs/>
        <w:color w:val="C55911" w:themeColor="accent2" w:themeShade="BF"/>
      </w:rPr>
      <w:t xml:space="preserve">                                  </w:t>
    </w:r>
    <w:r>
      <w:rPr>
        <w:rFonts w:ascii="微软雅黑" w:hAnsi="微软雅黑" w:eastAsia="微软雅黑"/>
        <w:b/>
        <w:bCs/>
        <w:color w:val="C55911" w:themeColor="accent2" w:themeShade="BF"/>
        <w:sz w:val="24"/>
        <w:szCs w:val="24"/>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F79F0"/>
    <w:multiLevelType w:val="singleLevel"/>
    <w:tmpl w:val="8D8F79F0"/>
    <w:lvl w:ilvl="0" w:tentative="0">
      <w:start w:val="1"/>
      <w:numFmt w:val="decimalEnclosedCircleChinese"/>
      <w:suff w:val="nothing"/>
      <w:lvlText w:val="%1　"/>
      <w:lvlJc w:val="left"/>
      <w:pPr>
        <w:ind w:left="0" w:firstLine="400"/>
      </w:pPr>
      <w:rPr>
        <w:rFonts w:hint="eastAsia"/>
      </w:rPr>
    </w:lvl>
  </w:abstractNum>
  <w:abstractNum w:abstractNumId="1">
    <w:nsid w:val="8F91EA7E"/>
    <w:multiLevelType w:val="singleLevel"/>
    <w:tmpl w:val="8F91EA7E"/>
    <w:lvl w:ilvl="0" w:tentative="0">
      <w:start w:val="1"/>
      <w:numFmt w:val="decimal"/>
      <w:suff w:val="nothing"/>
      <w:lvlText w:val="%1．"/>
      <w:lvlJc w:val="left"/>
      <w:pPr>
        <w:ind w:left="0" w:firstLine="400"/>
      </w:pPr>
      <w:rPr>
        <w:rFonts w:hint="default"/>
      </w:rPr>
    </w:lvl>
  </w:abstractNum>
  <w:abstractNum w:abstractNumId="2">
    <w:nsid w:val="99CDDD28"/>
    <w:multiLevelType w:val="singleLevel"/>
    <w:tmpl w:val="99CDDD28"/>
    <w:lvl w:ilvl="0" w:tentative="0">
      <w:start w:val="1"/>
      <w:numFmt w:val="decimalEnclosedCircleChinese"/>
      <w:suff w:val="nothing"/>
      <w:lvlText w:val="%1　"/>
      <w:lvlJc w:val="left"/>
      <w:pPr>
        <w:ind w:left="0" w:firstLine="400"/>
      </w:pPr>
      <w:rPr>
        <w:rFonts w:hint="eastAsia"/>
      </w:rPr>
    </w:lvl>
  </w:abstractNum>
  <w:abstractNum w:abstractNumId="3">
    <w:nsid w:val="BAB1B57B"/>
    <w:multiLevelType w:val="singleLevel"/>
    <w:tmpl w:val="BAB1B57B"/>
    <w:lvl w:ilvl="0" w:tentative="0">
      <w:start w:val="1"/>
      <w:numFmt w:val="decimalEnclosedCircleChinese"/>
      <w:suff w:val="nothing"/>
      <w:lvlText w:val="%1　"/>
      <w:lvlJc w:val="left"/>
      <w:pPr>
        <w:ind w:left="0" w:firstLine="400"/>
      </w:pPr>
      <w:rPr>
        <w:rFonts w:hint="eastAsia"/>
      </w:rPr>
    </w:lvl>
  </w:abstractNum>
  <w:abstractNum w:abstractNumId="4">
    <w:nsid w:val="EBEBD5EE"/>
    <w:multiLevelType w:val="singleLevel"/>
    <w:tmpl w:val="EBEBD5EE"/>
    <w:lvl w:ilvl="0" w:tentative="0">
      <w:start w:val="1"/>
      <w:numFmt w:val="decimalEnclosedCircleChinese"/>
      <w:suff w:val="nothing"/>
      <w:lvlText w:val="%1　"/>
      <w:lvlJc w:val="left"/>
      <w:pPr>
        <w:ind w:left="0" w:firstLine="400"/>
      </w:pPr>
      <w:rPr>
        <w:rFonts w:hint="eastAsia"/>
      </w:rPr>
    </w:lvl>
  </w:abstractNum>
  <w:abstractNum w:abstractNumId="5">
    <w:nsid w:val="EC4E6C4F"/>
    <w:multiLevelType w:val="singleLevel"/>
    <w:tmpl w:val="EC4E6C4F"/>
    <w:lvl w:ilvl="0" w:tentative="0">
      <w:start w:val="1"/>
      <w:numFmt w:val="decimal"/>
      <w:suff w:val="nothing"/>
      <w:lvlText w:val="%1．"/>
      <w:lvlJc w:val="left"/>
      <w:pPr>
        <w:ind w:left="0" w:firstLine="400"/>
      </w:pPr>
      <w:rPr>
        <w:rFonts w:hint="default"/>
      </w:rPr>
    </w:lvl>
  </w:abstractNum>
  <w:abstractNum w:abstractNumId="6">
    <w:nsid w:val="1757F744"/>
    <w:multiLevelType w:val="singleLevel"/>
    <w:tmpl w:val="1757F744"/>
    <w:lvl w:ilvl="0" w:tentative="0">
      <w:start w:val="1"/>
      <w:numFmt w:val="decimal"/>
      <w:lvlText w:val="%1)"/>
      <w:lvlJc w:val="left"/>
      <w:pPr>
        <w:ind w:left="425" w:hanging="425"/>
      </w:pPr>
      <w:rPr>
        <w:rFonts w:hint="default"/>
      </w:rPr>
    </w:lvl>
  </w:abstractNum>
  <w:abstractNum w:abstractNumId="7">
    <w:nsid w:val="1C2C125B"/>
    <w:multiLevelType w:val="singleLevel"/>
    <w:tmpl w:val="1C2C125B"/>
    <w:lvl w:ilvl="0" w:tentative="0">
      <w:start w:val="1"/>
      <w:numFmt w:val="decimal"/>
      <w:lvlText w:val="%1)"/>
      <w:lvlJc w:val="left"/>
      <w:pPr>
        <w:ind w:left="425" w:hanging="425"/>
      </w:pPr>
      <w:rPr>
        <w:rFonts w:hint="default"/>
      </w:rPr>
    </w:lvl>
  </w:abstractNum>
  <w:abstractNum w:abstractNumId="8">
    <w:nsid w:val="3BA3F5F9"/>
    <w:multiLevelType w:val="singleLevel"/>
    <w:tmpl w:val="3BA3F5F9"/>
    <w:lvl w:ilvl="0" w:tentative="0">
      <w:start w:val="1"/>
      <w:numFmt w:val="decimalEnclosedCircleChinese"/>
      <w:suff w:val="nothing"/>
      <w:lvlText w:val="%1　"/>
      <w:lvlJc w:val="left"/>
      <w:pPr>
        <w:ind w:left="0" w:firstLine="400"/>
      </w:pPr>
      <w:rPr>
        <w:rFonts w:hint="eastAsia"/>
      </w:rPr>
    </w:lvl>
  </w:abstractNum>
  <w:abstractNum w:abstractNumId="9">
    <w:nsid w:val="3BFB9E00"/>
    <w:multiLevelType w:val="singleLevel"/>
    <w:tmpl w:val="3BFB9E00"/>
    <w:lvl w:ilvl="0" w:tentative="0">
      <w:start w:val="1"/>
      <w:numFmt w:val="decimal"/>
      <w:lvlText w:val="%1)"/>
      <w:lvlJc w:val="left"/>
      <w:pPr>
        <w:ind w:left="425" w:hanging="425"/>
      </w:pPr>
      <w:rPr>
        <w:rFonts w:hint="default"/>
      </w:rPr>
    </w:lvl>
  </w:abstractNum>
  <w:abstractNum w:abstractNumId="10">
    <w:nsid w:val="3FF61DC1"/>
    <w:multiLevelType w:val="singleLevel"/>
    <w:tmpl w:val="3FF61DC1"/>
    <w:lvl w:ilvl="0" w:tentative="0">
      <w:start w:val="1"/>
      <w:numFmt w:val="decimal"/>
      <w:lvlText w:val="%1)"/>
      <w:lvlJc w:val="left"/>
      <w:pPr>
        <w:ind w:left="425" w:hanging="425"/>
      </w:pPr>
      <w:rPr>
        <w:rFonts w:hint="default"/>
      </w:rPr>
    </w:lvl>
  </w:abstractNum>
  <w:abstractNum w:abstractNumId="11">
    <w:nsid w:val="45F1DD61"/>
    <w:multiLevelType w:val="singleLevel"/>
    <w:tmpl w:val="45F1DD61"/>
    <w:lvl w:ilvl="0" w:tentative="0">
      <w:start w:val="1"/>
      <w:numFmt w:val="decimal"/>
      <w:lvlText w:val="%1)"/>
      <w:lvlJc w:val="left"/>
      <w:pPr>
        <w:ind w:left="425" w:hanging="425"/>
      </w:pPr>
      <w:rPr>
        <w:rFonts w:hint="default"/>
      </w:rPr>
    </w:lvl>
  </w:abstractNum>
  <w:abstractNum w:abstractNumId="12">
    <w:nsid w:val="496D13BF"/>
    <w:multiLevelType w:val="singleLevel"/>
    <w:tmpl w:val="496D13BF"/>
    <w:lvl w:ilvl="0" w:tentative="0">
      <w:start w:val="1"/>
      <w:numFmt w:val="decimalEnclosedCircleChinese"/>
      <w:suff w:val="nothing"/>
      <w:lvlText w:val="%1　"/>
      <w:lvlJc w:val="left"/>
      <w:pPr>
        <w:ind w:left="0" w:firstLine="400"/>
      </w:pPr>
      <w:rPr>
        <w:rFonts w:hint="eastAsia"/>
      </w:rPr>
    </w:lvl>
  </w:abstractNum>
  <w:abstractNum w:abstractNumId="13">
    <w:nsid w:val="553F15D1"/>
    <w:multiLevelType w:val="multilevel"/>
    <w:tmpl w:val="553F15D1"/>
    <w:lvl w:ilvl="0" w:tentative="0">
      <w:start w:val="1"/>
      <w:numFmt w:val="bullet"/>
      <w:lvlText w:val=""/>
      <w:lvlJc w:val="left"/>
      <w:pPr>
        <w:ind w:left="1070" w:hanging="440"/>
      </w:pPr>
      <w:rPr>
        <w:rFonts w:hint="default" w:ascii="Wingdings" w:hAnsi="Wingdings"/>
      </w:rPr>
    </w:lvl>
    <w:lvl w:ilvl="1" w:tentative="0">
      <w:start w:val="1"/>
      <w:numFmt w:val="bullet"/>
      <w:lvlText w:val=""/>
      <w:lvlJc w:val="left"/>
      <w:pPr>
        <w:ind w:left="1510" w:hanging="440"/>
      </w:pPr>
      <w:rPr>
        <w:rFonts w:hint="default" w:ascii="Wingdings" w:hAnsi="Wingdings"/>
      </w:rPr>
    </w:lvl>
    <w:lvl w:ilvl="2" w:tentative="0">
      <w:start w:val="1"/>
      <w:numFmt w:val="bullet"/>
      <w:lvlText w:val=""/>
      <w:lvlJc w:val="left"/>
      <w:pPr>
        <w:ind w:left="1950" w:hanging="440"/>
      </w:pPr>
      <w:rPr>
        <w:rFonts w:hint="default" w:ascii="Wingdings" w:hAnsi="Wingdings"/>
      </w:rPr>
    </w:lvl>
    <w:lvl w:ilvl="3" w:tentative="0">
      <w:start w:val="1"/>
      <w:numFmt w:val="bullet"/>
      <w:lvlText w:val=""/>
      <w:lvlJc w:val="left"/>
      <w:pPr>
        <w:ind w:left="2390" w:hanging="440"/>
      </w:pPr>
      <w:rPr>
        <w:rFonts w:hint="default" w:ascii="Wingdings" w:hAnsi="Wingdings"/>
      </w:rPr>
    </w:lvl>
    <w:lvl w:ilvl="4" w:tentative="0">
      <w:start w:val="1"/>
      <w:numFmt w:val="bullet"/>
      <w:lvlText w:val=""/>
      <w:lvlJc w:val="left"/>
      <w:pPr>
        <w:ind w:left="2830" w:hanging="440"/>
      </w:pPr>
      <w:rPr>
        <w:rFonts w:hint="default" w:ascii="Wingdings" w:hAnsi="Wingdings"/>
      </w:rPr>
    </w:lvl>
    <w:lvl w:ilvl="5" w:tentative="0">
      <w:start w:val="1"/>
      <w:numFmt w:val="bullet"/>
      <w:lvlText w:val=""/>
      <w:lvlJc w:val="left"/>
      <w:pPr>
        <w:ind w:left="3270" w:hanging="440"/>
      </w:pPr>
      <w:rPr>
        <w:rFonts w:hint="default" w:ascii="Wingdings" w:hAnsi="Wingdings"/>
      </w:rPr>
    </w:lvl>
    <w:lvl w:ilvl="6" w:tentative="0">
      <w:start w:val="1"/>
      <w:numFmt w:val="bullet"/>
      <w:lvlText w:val=""/>
      <w:lvlJc w:val="left"/>
      <w:pPr>
        <w:ind w:left="3710" w:hanging="440"/>
      </w:pPr>
      <w:rPr>
        <w:rFonts w:hint="default" w:ascii="Wingdings" w:hAnsi="Wingdings"/>
      </w:rPr>
    </w:lvl>
    <w:lvl w:ilvl="7" w:tentative="0">
      <w:start w:val="1"/>
      <w:numFmt w:val="bullet"/>
      <w:lvlText w:val=""/>
      <w:lvlJc w:val="left"/>
      <w:pPr>
        <w:ind w:left="4150" w:hanging="440"/>
      </w:pPr>
      <w:rPr>
        <w:rFonts w:hint="default" w:ascii="Wingdings" w:hAnsi="Wingdings"/>
      </w:rPr>
    </w:lvl>
    <w:lvl w:ilvl="8" w:tentative="0">
      <w:start w:val="1"/>
      <w:numFmt w:val="bullet"/>
      <w:lvlText w:val=""/>
      <w:lvlJc w:val="left"/>
      <w:pPr>
        <w:ind w:left="4590" w:hanging="440"/>
      </w:pPr>
      <w:rPr>
        <w:rFonts w:hint="default" w:ascii="Wingdings" w:hAnsi="Wingdings"/>
      </w:rPr>
    </w:lvl>
  </w:abstractNum>
  <w:abstractNum w:abstractNumId="14">
    <w:nsid w:val="601BD9C7"/>
    <w:multiLevelType w:val="singleLevel"/>
    <w:tmpl w:val="601BD9C7"/>
    <w:lvl w:ilvl="0" w:tentative="0">
      <w:start w:val="1"/>
      <w:numFmt w:val="decimal"/>
      <w:suff w:val="nothing"/>
      <w:lvlText w:val="%1．"/>
      <w:lvlJc w:val="left"/>
      <w:pPr>
        <w:ind w:left="-420" w:firstLine="400"/>
      </w:pPr>
      <w:rPr>
        <w:rFonts w:hint="default"/>
      </w:rPr>
    </w:lvl>
  </w:abstractNum>
  <w:abstractNum w:abstractNumId="15">
    <w:nsid w:val="7C2F4ABC"/>
    <w:multiLevelType w:val="singleLevel"/>
    <w:tmpl w:val="7C2F4ABC"/>
    <w:lvl w:ilvl="0" w:tentative="0">
      <w:start w:val="1"/>
      <w:numFmt w:val="decimalEnclosedCircleChinese"/>
      <w:suff w:val="nothing"/>
      <w:lvlText w:val="%1　"/>
      <w:lvlJc w:val="left"/>
      <w:pPr>
        <w:ind w:left="0" w:firstLine="400"/>
      </w:pPr>
      <w:rPr>
        <w:rFonts w:hint="eastAsia"/>
      </w:rPr>
    </w:lvl>
  </w:abstractNum>
  <w:num w:numId="1">
    <w:abstractNumId w:val="14"/>
  </w:num>
  <w:num w:numId="2">
    <w:abstractNumId w:val="13"/>
  </w:num>
  <w:num w:numId="3">
    <w:abstractNumId w:val="1"/>
  </w:num>
  <w:num w:numId="4">
    <w:abstractNumId w:val="7"/>
  </w:num>
  <w:num w:numId="5">
    <w:abstractNumId w:val="5"/>
  </w:num>
  <w:num w:numId="6">
    <w:abstractNumId w:val="6"/>
  </w:num>
  <w:num w:numId="7">
    <w:abstractNumId w:val="8"/>
  </w:num>
  <w:num w:numId="8">
    <w:abstractNumId w:val="3"/>
  </w:num>
  <w:num w:numId="9">
    <w:abstractNumId w:val="9"/>
  </w:num>
  <w:num w:numId="10">
    <w:abstractNumId w:val="2"/>
  </w:num>
  <w:num w:numId="11">
    <w:abstractNumId w:val="4"/>
  </w:num>
  <w:num w:numId="12">
    <w:abstractNumId w:val="10"/>
  </w:num>
  <w:num w:numId="13">
    <w:abstractNumId w:val="15"/>
  </w:num>
  <w:num w:numId="14">
    <w:abstractNumId w:val="12"/>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mZjM0NmUwMWNiMjJhYzcwOGY0NDIyMjE5NTNhNmUifQ=="/>
  </w:docVars>
  <w:rsids>
    <w:rsidRoot w:val="003F7E97"/>
    <w:rsid w:val="00013AF2"/>
    <w:rsid w:val="0002124C"/>
    <w:rsid w:val="00022105"/>
    <w:rsid w:val="00037E23"/>
    <w:rsid w:val="00040470"/>
    <w:rsid w:val="00047C72"/>
    <w:rsid w:val="000804DF"/>
    <w:rsid w:val="000C7994"/>
    <w:rsid w:val="000D30EC"/>
    <w:rsid w:val="000D6656"/>
    <w:rsid w:val="001018E9"/>
    <w:rsid w:val="001331A8"/>
    <w:rsid w:val="00136BDA"/>
    <w:rsid w:val="00190CD5"/>
    <w:rsid w:val="00201732"/>
    <w:rsid w:val="00217347"/>
    <w:rsid w:val="00261051"/>
    <w:rsid w:val="002A4E7F"/>
    <w:rsid w:val="002F63A4"/>
    <w:rsid w:val="00325362"/>
    <w:rsid w:val="0033679B"/>
    <w:rsid w:val="003403F3"/>
    <w:rsid w:val="003660D3"/>
    <w:rsid w:val="003715E9"/>
    <w:rsid w:val="00380B34"/>
    <w:rsid w:val="00383AEB"/>
    <w:rsid w:val="00387258"/>
    <w:rsid w:val="0038750F"/>
    <w:rsid w:val="0039127A"/>
    <w:rsid w:val="003D7BA3"/>
    <w:rsid w:val="003F15F8"/>
    <w:rsid w:val="003F7E97"/>
    <w:rsid w:val="00447CCC"/>
    <w:rsid w:val="004A0BB9"/>
    <w:rsid w:val="004A5D67"/>
    <w:rsid w:val="004A6BF3"/>
    <w:rsid w:val="004A7483"/>
    <w:rsid w:val="004C6FE9"/>
    <w:rsid w:val="00500360"/>
    <w:rsid w:val="005170FD"/>
    <w:rsid w:val="00530A6C"/>
    <w:rsid w:val="005428B5"/>
    <w:rsid w:val="0055054D"/>
    <w:rsid w:val="00554CA0"/>
    <w:rsid w:val="00562F40"/>
    <w:rsid w:val="00577DF4"/>
    <w:rsid w:val="005B074A"/>
    <w:rsid w:val="005C4387"/>
    <w:rsid w:val="005C4DD5"/>
    <w:rsid w:val="005E3F15"/>
    <w:rsid w:val="005E6BCE"/>
    <w:rsid w:val="006110D9"/>
    <w:rsid w:val="00621658"/>
    <w:rsid w:val="00641C6C"/>
    <w:rsid w:val="0065551B"/>
    <w:rsid w:val="00692C39"/>
    <w:rsid w:val="006A6AEA"/>
    <w:rsid w:val="006B7C37"/>
    <w:rsid w:val="006D2BA6"/>
    <w:rsid w:val="0071329A"/>
    <w:rsid w:val="00721570"/>
    <w:rsid w:val="0073361A"/>
    <w:rsid w:val="00745039"/>
    <w:rsid w:val="0075233E"/>
    <w:rsid w:val="007D3F78"/>
    <w:rsid w:val="00816D0C"/>
    <w:rsid w:val="00845458"/>
    <w:rsid w:val="00847A47"/>
    <w:rsid w:val="00850352"/>
    <w:rsid w:val="0085367E"/>
    <w:rsid w:val="008549A5"/>
    <w:rsid w:val="00861414"/>
    <w:rsid w:val="0087170E"/>
    <w:rsid w:val="008F7E2F"/>
    <w:rsid w:val="009010F9"/>
    <w:rsid w:val="00916AFF"/>
    <w:rsid w:val="009A00A5"/>
    <w:rsid w:val="009C68E5"/>
    <w:rsid w:val="00A0582E"/>
    <w:rsid w:val="00A05A79"/>
    <w:rsid w:val="00A1778C"/>
    <w:rsid w:val="00A318AA"/>
    <w:rsid w:val="00A527E2"/>
    <w:rsid w:val="00A54154"/>
    <w:rsid w:val="00A8143F"/>
    <w:rsid w:val="00AB04FC"/>
    <w:rsid w:val="00AE3BCE"/>
    <w:rsid w:val="00B12CB6"/>
    <w:rsid w:val="00B25456"/>
    <w:rsid w:val="00B3109A"/>
    <w:rsid w:val="00B5453E"/>
    <w:rsid w:val="00B826DE"/>
    <w:rsid w:val="00BA603D"/>
    <w:rsid w:val="00BD1E78"/>
    <w:rsid w:val="00BD3991"/>
    <w:rsid w:val="00C029AD"/>
    <w:rsid w:val="00C15F6D"/>
    <w:rsid w:val="00C222AA"/>
    <w:rsid w:val="00C327FC"/>
    <w:rsid w:val="00C34806"/>
    <w:rsid w:val="00C8697F"/>
    <w:rsid w:val="00C968A9"/>
    <w:rsid w:val="00CA29C2"/>
    <w:rsid w:val="00CA33DA"/>
    <w:rsid w:val="00CC15BC"/>
    <w:rsid w:val="00CC7147"/>
    <w:rsid w:val="00CD4C88"/>
    <w:rsid w:val="00D32ACB"/>
    <w:rsid w:val="00D34F15"/>
    <w:rsid w:val="00D5004F"/>
    <w:rsid w:val="00D52136"/>
    <w:rsid w:val="00D55EDD"/>
    <w:rsid w:val="00D611AE"/>
    <w:rsid w:val="00D92993"/>
    <w:rsid w:val="00DC2BF7"/>
    <w:rsid w:val="00DC5067"/>
    <w:rsid w:val="00DD108B"/>
    <w:rsid w:val="00DD428E"/>
    <w:rsid w:val="00DE1061"/>
    <w:rsid w:val="00DF4601"/>
    <w:rsid w:val="00E12D00"/>
    <w:rsid w:val="00E267FF"/>
    <w:rsid w:val="00E456A3"/>
    <w:rsid w:val="00E477D1"/>
    <w:rsid w:val="00EA7BD6"/>
    <w:rsid w:val="00EC4E71"/>
    <w:rsid w:val="00F12F90"/>
    <w:rsid w:val="00F368E7"/>
    <w:rsid w:val="00F37E05"/>
    <w:rsid w:val="00F55575"/>
    <w:rsid w:val="00F63FB3"/>
    <w:rsid w:val="00FA5644"/>
    <w:rsid w:val="00FB466F"/>
    <w:rsid w:val="00FC1521"/>
    <w:rsid w:val="00FE16AD"/>
    <w:rsid w:val="066E1317"/>
    <w:rsid w:val="06C737D7"/>
    <w:rsid w:val="07EF6417"/>
    <w:rsid w:val="089C4C32"/>
    <w:rsid w:val="118C408C"/>
    <w:rsid w:val="12CD798C"/>
    <w:rsid w:val="1E562965"/>
    <w:rsid w:val="1ECA5C5B"/>
    <w:rsid w:val="209C67F3"/>
    <w:rsid w:val="21C9608C"/>
    <w:rsid w:val="22635F7B"/>
    <w:rsid w:val="256E4A38"/>
    <w:rsid w:val="31FB1D8B"/>
    <w:rsid w:val="33FF5B26"/>
    <w:rsid w:val="35FE472A"/>
    <w:rsid w:val="36D14E04"/>
    <w:rsid w:val="37D44BCF"/>
    <w:rsid w:val="3BF90611"/>
    <w:rsid w:val="3F676A3C"/>
    <w:rsid w:val="3F744EE9"/>
    <w:rsid w:val="43DD4E0B"/>
    <w:rsid w:val="45392C08"/>
    <w:rsid w:val="4D366BEA"/>
    <w:rsid w:val="4F99306F"/>
    <w:rsid w:val="518014CC"/>
    <w:rsid w:val="527222A6"/>
    <w:rsid w:val="52AA4A52"/>
    <w:rsid w:val="55DF4A13"/>
    <w:rsid w:val="583F5D4F"/>
    <w:rsid w:val="589A119B"/>
    <w:rsid w:val="596204F8"/>
    <w:rsid w:val="5CF4484D"/>
    <w:rsid w:val="5E392678"/>
    <w:rsid w:val="5F932A53"/>
    <w:rsid w:val="603D6F06"/>
    <w:rsid w:val="626F711E"/>
    <w:rsid w:val="65801643"/>
    <w:rsid w:val="6A7C7989"/>
    <w:rsid w:val="6BB9765C"/>
    <w:rsid w:val="6BC83662"/>
    <w:rsid w:val="6CCD1611"/>
    <w:rsid w:val="70F84783"/>
    <w:rsid w:val="74B15FD4"/>
    <w:rsid w:val="74E716A5"/>
    <w:rsid w:val="7AE40E59"/>
    <w:rsid w:val="7B0E09A2"/>
    <w:rsid w:val="7B377632"/>
    <w:rsid w:val="7BD32074"/>
    <w:rsid w:val="7C045B64"/>
    <w:rsid w:val="7D2B5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qFormat/>
    <w:uiPriority w:val="99"/>
    <w:rPr>
      <w:rFonts w:cs="Times New Roman"/>
      <w:b/>
    </w:rPr>
  </w:style>
  <w:style w:type="paragraph" w:styleId="8">
    <w:name w:val="List Paragraph"/>
    <w:basedOn w:val="1"/>
    <w:qFormat/>
    <w:uiPriority w:val="34"/>
    <w:pPr>
      <w:ind w:firstLine="420" w:firstLineChars="200"/>
    </w:pPr>
  </w:style>
  <w:style w:type="character" w:customStyle="1" w:styleId="9">
    <w:name w:val="页眉 字符"/>
    <w:basedOn w:val="6"/>
    <w:link w:val="3"/>
    <w:uiPriority w:val="99"/>
    <w:rPr>
      <w:kern w:val="2"/>
      <w:sz w:val="18"/>
      <w:szCs w:val="18"/>
    </w:rPr>
  </w:style>
  <w:style w:type="character" w:customStyle="1" w:styleId="10">
    <w:name w:val="页脚 字符"/>
    <w:basedOn w:val="6"/>
    <w:link w:val="2"/>
    <w:qFormat/>
    <w:uiPriority w:val="99"/>
    <w:rPr>
      <w:kern w:val="2"/>
      <w:sz w:val="18"/>
      <w:szCs w:val="18"/>
    </w:rPr>
  </w:style>
  <w:style w:type="paragraph" w:customStyle="1" w:styleId="11">
    <w:name w:val="列出段落11"/>
    <w:basedOn w:val="1"/>
    <w:qFormat/>
    <w:uiPriority w:val="99"/>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1"/>
    <customShpInfo spid="_x0000_s1027"/>
    <customShpInfo spid="_x0000_s1026"/>
    <customShpInfo spid="_x0000_s1025"/>
    <customShpInfo spid="_x0000_s2062"/>
    <customShpInfo spid="_x0000_s2053"/>
    <customShpInfo spid="_x0000_s2054"/>
    <customShpInfo spid="_x0000_s2055"/>
    <customShpInfo spid="_x0000_s206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3D2251-BE32-46CE-982F-FD27EF5F2C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1553</Words>
  <Characters>1591</Characters>
  <Lines>26</Lines>
  <Paragraphs>7</Paragraphs>
  <TotalTime>7</TotalTime>
  <ScaleCrop>false</ScaleCrop>
  <LinksUpToDate>false</LinksUpToDate>
  <CharactersWithSpaces>1596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2019-03-18T08:48:00Z</dcterms:created>
  <dc:creator>Microsoft Office User</dc:creator>
  <cp:lastModifiedBy>Villykissniss✨</cp:lastModifiedBy>
  <dcterms:modified xsi:type="dcterms:W3CDTF">2024-11-19T05:54:20Z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9FC6A880B4AD419D8D7B72E2654C1603_12</vt:lpwstr>
  </property>
</Properties>
</file>