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BE" w:rsidRDefault="00906BBE" w:rsidP="00906BBE">
      <w:pPr>
        <w:adjustRightInd/>
        <w:snapToGrid/>
        <w:spacing w:after="0"/>
        <w:ind w:firstLineChars="500" w:firstLine="1506"/>
        <w:rPr>
          <w:rFonts w:ascii="Helvetica" w:eastAsia="宋体" w:hAnsi="Helvetica" w:cs="Helvetica" w:hint="eastAsia"/>
          <w:b/>
          <w:color w:val="000000"/>
          <w:sz w:val="30"/>
          <w:szCs w:val="30"/>
        </w:rPr>
      </w:pPr>
      <w:r w:rsidRPr="00906BBE">
        <w:rPr>
          <w:rFonts w:ascii="Helvetica" w:eastAsia="宋体" w:hAnsi="Helvetica" w:cs="Helvetica" w:hint="eastAsia"/>
          <w:b/>
          <w:color w:val="000000"/>
          <w:sz w:val="30"/>
          <w:szCs w:val="30"/>
        </w:rPr>
        <w:t>2017</w:t>
      </w:r>
      <w:r w:rsidRPr="00906BBE">
        <w:rPr>
          <w:rFonts w:ascii="Helvetica" w:eastAsia="宋体" w:hAnsi="Helvetica" w:cs="Helvetica" w:hint="eastAsia"/>
          <w:b/>
          <w:color w:val="000000"/>
          <w:sz w:val="30"/>
          <w:szCs w:val="30"/>
        </w:rPr>
        <w:t>餐饮《</w:t>
      </w:r>
      <w:r w:rsidRPr="00906BBE">
        <w:rPr>
          <w:rFonts w:ascii="Helvetica" w:eastAsia="宋体" w:hAnsi="Helvetica" w:cs="Helvetica" w:hint="eastAsia"/>
          <w:b/>
          <w:color w:val="000000"/>
          <w:sz w:val="30"/>
          <w:szCs w:val="30"/>
        </w:rPr>
        <w:t>100%</w:t>
      </w:r>
      <w:r w:rsidRPr="00906BBE">
        <w:rPr>
          <w:rFonts w:ascii="Helvetica" w:eastAsia="宋体" w:hAnsi="Helvetica" w:cs="Helvetica" w:hint="eastAsia"/>
          <w:b/>
          <w:color w:val="000000"/>
          <w:sz w:val="30"/>
          <w:szCs w:val="30"/>
        </w:rPr>
        <w:t>利润提升系统》</w:t>
      </w:r>
    </w:p>
    <w:p w:rsidR="00906BBE" w:rsidRDefault="00906BBE" w:rsidP="00906BBE">
      <w:pPr>
        <w:adjustRightInd/>
        <w:snapToGrid/>
        <w:spacing w:after="0"/>
        <w:ind w:firstLineChars="500" w:firstLine="1506"/>
        <w:rPr>
          <w:rFonts w:ascii="Helvetica" w:eastAsia="宋体" w:hAnsi="Helvetica" w:cs="Helvetica" w:hint="eastAsia"/>
          <w:b/>
          <w:color w:val="000000"/>
          <w:sz w:val="30"/>
          <w:szCs w:val="30"/>
        </w:rPr>
      </w:pPr>
    </w:p>
    <w:p w:rsidR="00906BBE" w:rsidRDefault="00906BBE" w:rsidP="00906BBE">
      <w:pPr>
        <w:adjustRightInd/>
        <w:snapToGrid/>
        <w:spacing w:after="0"/>
        <w:ind w:firstLineChars="500" w:firstLine="1506"/>
        <w:rPr>
          <w:rFonts w:ascii="Helvetica" w:eastAsia="宋体" w:hAnsi="Helvetica" w:cs="Helvetica" w:hint="eastAsia"/>
          <w:b/>
          <w:color w:val="000000"/>
          <w:sz w:val="30"/>
          <w:szCs w:val="30"/>
        </w:rPr>
      </w:pPr>
    </w:p>
    <w:p w:rsidR="00906BBE" w:rsidRPr="00906BBE" w:rsidRDefault="00906BBE" w:rsidP="00906BBE">
      <w:pPr>
        <w:adjustRightInd/>
        <w:snapToGrid/>
        <w:spacing w:after="0"/>
        <w:ind w:firstLineChars="500" w:firstLine="1506"/>
        <w:rPr>
          <w:rFonts w:ascii="Helvetica" w:eastAsia="宋体" w:hAnsi="Helvetica" w:cs="Helvetica" w:hint="eastAsia"/>
          <w:b/>
          <w:color w:val="000000"/>
          <w:sz w:val="30"/>
          <w:szCs w:val="30"/>
        </w:rPr>
      </w:pPr>
    </w:p>
    <w:p w:rsidR="00906BBE" w:rsidRPr="00906BBE" w:rsidRDefault="00906BBE" w:rsidP="00906BBE">
      <w:pPr>
        <w:adjustRightInd/>
        <w:snapToGrid/>
        <w:spacing w:after="0"/>
        <w:ind w:firstLine="480"/>
        <w:rPr>
          <w:rFonts w:ascii="Helvetica" w:eastAsia="宋体" w:hAnsi="Helvetica" w:cs="Helvetica"/>
          <w:color w:val="000000"/>
          <w:sz w:val="20"/>
          <w:szCs w:val="20"/>
        </w:rPr>
      </w:pPr>
      <w:r w:rsidRPr="00906BBE">
        <w:rPr>
          <w:rFonts w:ascii="Helvetica" w:eastAsia="宋体" w:hAnsi="Helvetica" w:cs="Helvetica"/>
          <w:color w:val="000000"/>
          <w:sz w:val="21"/>
          <w:szCs w:val="21"/>
        </w:rPr>
        <w:t>只要信心永恒</w:t>
      </w:r>
      <w:r w:rsidRPr="00906BBE">
        <w:rPr>
          <w:rFonts w:ascii="Helvetica" w:eastAsia="宋体" w:hAnsi="Helvetica" w:cs="Helvetica"/>
          <w:color w:val="000000"/>
          <w:sz w:val="21"/>
          <w:szCs w:val="21"/>
        </w:rPr>
        <w:t xml:space="preserve"> </w:t>
      </w:r>
      <w:r w:rsidRPr="00906BBE">
        <w:rPr>
          <w:rFonts w:ascii="Helvetica" w:eastAsia="宋体" w:hAnsi="Helvetica" w:cs="Helvetica"/>
          <w:color w:val="000000"/>
          <w:sz w:val="21"/>
          <w:szCs w:val="21"/>
        </w:rPr>
        <w:t>，时间的浪潮会将小人物推向时代的前方</w:t>
      </w:r>
      <w:r w:rsidRPr="00906BBE">
        <w:rPr>
          <w:rFonts w:ascii="Helvetica" w:eastAsia="宋体" w:hAnsi="Helvetica" w:cs="Helvetica"/>
          <w:color w:val="000000"/>
          <w:sz w:val="21"/>
          <w:szCs w:val="21"/>
        </w:rPr>
        <w:t xml:space="preserve"> </w:t>
      </w:r>
      <w:r w:rsidRPr="00906BBE">
        <w:rPr>
          <w:rFonts w:ascii="Helvetica" w:eastAsia="宋体" w:hAnsi="Helvetica" w:cs="Helvetica"/>
          <w:color w:val="000000"/>
          <w:sz w:val="21"/>
          <w:szCs w:val="21"/>
        </w:rPr>
        <w:t>；</w:t>
      </w:r>
    </w:p>
    <w:p w:rsidR="00906BBE" w:rsidRPr="00906BBE" w:rsidRDefault="00906BBE" w:rsidP="00906BBE">
      <w:pPr>
        <w:adjustRightInd/>
        <w:snapToGrid/>
        <w:spacing w:after="0"/>
        <w:ind w:firstLine="480"/>
        <w:rPr>
          <w:rFonts w:ascii="Helvetica" w:eastAsia="宋体" w:hAnsi="Helvetica" w:cs="Helvetica"/>
          <w:color w:val="000000"/>
          <w:sz w:val="20"/>
          <w:szCs w:val="20"/>
        </w:rPr>
      </w:pPr>
      <w:r w:rsidRPr="00906BBE">
        <w:rPr>
          <w:rFonts w:ascii="Helvetica" w:eastAsia="宋体" w:hAnsi="Helvetica" w:cs="Helvetica"/>
          <w:color w:val="000000"/>
          <w:sz w:val="21"/>
          <w:szCs w:val="21"/>
        </w:rPr>
        <w:t>只要聚焦永恒</w:t>
      </w:r>
      <w:r w:rsidRPr="00906BBE">
        <w:rPr>
          <w:rFonts w:ascii="Helvetica" w:eastAsia="宋体" w:hAnsi="Helvetica" w:cs="Helvetica"/>
          <w:color w:val="000000"/>
          <w:sz w:val="21"/>
          <w:szCs w:val="21"/>
        </w:rPr>
        <w:t xml:space="preserve"> </w:t>
      </w:r>
      <w:r w:rsidRPr="00906BBE">
        <w:rPr>
          <w:rFonts w:ascii="Helvetica" w:eastAsia="宋体" w:hAnsi="Helvetica" w:cs="Helvetica"/>
          <w:color w:val="000000"/>
          <w:sz w:val="21"/>
          <w:szCs w:val="21"/>
        </w:rPr>
        <w:t>，历史的巨手会将小事业聚合成丰功伟业</w:t>
      </w:r>
      <w:r w:rsidRPr="00906BBE">
        <w:rPr>
          <w:rFonts w:ascii="Helvetica" w:eastAsia="宋体" w:hAnsi="Helvetica" w:cs="Helvetica"/>
          <w:color w:val="000000"/>
          <w:sz w:val="21"/>
          <w:szCs w:val="21"/>
        </w:rPr>
        <w:t xml:space="preserve"> </w:t>
      </w:r>
      <w:r w:rsidRPr="00906BBE">
        <w:rPr>
          <w:rFonts w:ascii="Helvetica" w:eastAsia="宋体" w:hAnsi="Helvetica" w:cs="Helvetica"/>
          <w:color w:val="000000"/>
          <w:sz w:val="21"/>
          <w:szCs w:val="21"/>
        </w:rPr>
        <w:t>。</w:t>
      </w:r>
    </w:p>
    <w:p w:rsidR="00906BBE" w:rsidRPr="00906BBE" w:rsidRDefault="00906BBE" w:rsidP="00906BBE">
      <w:pPr>
        <w:adjustRightInd/>
        <w:snapToGrid/>
        <w:spacing w:after="0"/>
        <w:ind w:firstLine="480"/>
        <w:rPr>
          <w:rFonts w:ascii="Helvetica" w:eastAsia="宋体" w:hAnsi="Helvetica" w:cs="Helvetica"/>
          <w:color w:val="000000"/>
          <w:sz w:val="20"/>
          <w:szCs w:val="20"/>
        </w:rPr>
      </w:pPr>
      <w:r w:rsidRPr="00906BBE">
        <w:rPr>
          <w:rFonts w:ascii="Helvetica" w:eastAsia="宋体" w:hAnsi="Helvetica" w:cs="Helvetica"/>
          <w:color w:val="000000"/>
          <w:sz w:val="20"/>
          <w:szCs w:val="20"/>
        </w:rPr>
        <w:br/>
        <w:t>     </w:t>
      </w:r>
      <w:r w:rsidRPr="00906BBE">
        <w:rPr>
          <w:rFonts w:ascii="Helvetica" w:eastAsia="宋体" w:hAnsi="Helvetica" w:cs="Helvetica"/>
          <w:color w:val="000000"/>
          <w:sz w:val="20"/>
          <w:szCs w:val="20"/>
          <w:shd w:val="clear" w:color="auto" w:fill="FFFFFF"/>
        </w:rPr>
        <w:t>   </w:t>
      </w:r>
      <w:r w:rsidRPr="00906BBE">
        <w:rPr>
          <w:rFonts w:ascii="微软雅黑" w:hAnsi="微软雅黑" w:cs="Helvetica" w:hint="eastAsia"/>
          <w:b/>
          <w:bCs/>
          <w:color w:val="FF0000"/>
          <w:sz w:val="24"/>
          <w:szCs w:val="24"/>
        </w:rPr>
        <w:t>巡讲背景：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sz w:val="21"/>
          <w:szCs w:val="21"/>
        </w:rPr>
        <w:t>近两年来行业面临了史无前例的地震！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 w:hint="eastAsia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sz w:val="21"/>
          <w:szCs w:val="21"/>
        </w:rPr>
        <w:t>如何在这场餐饮战争中屹立不倒继续争夺城池，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 w:hint="eastAsia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sz w:val="21"/>
          <w:szCs w:val="21"/>
        </w:rPr>
        <w:t>或让辛苦打下的江山能稳过寒冬！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 w:hint="eastAsia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sz w:val="21"/>
          <w:szCs w:val="21"/>
        </w:rPr>
        <w:t>有多少辛苦投资的店面持续亏损又无能为力，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 w:hint="eastAsia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sz w:val="21"/>
          <w:szCs w:val="21"/>
        </w:rPr>
        <w:t>有多少表面光鲜的品牌利润却少的可怜，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 w:hint="eastAsia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sz w:val="21"/>
          <w:szCs w:val="21"/>
        </w:rPr>
        <w:t>又有多少店面的投资回收遥遥无期！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 w:hint="eastAsia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sz w:val="21"/>
          <w:szCs w:val="21"/>
        </w:rPr>
        <w:t>今天好好的生意为何突然一落千丈！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 w:hint="eastAsia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sz w:val="21"/>
          <w:szCs w:val="21"/>
        </w:rPr>
        <w:t>怎样让企业盈利而且持续的盈利？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 w:hint="eastAsia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color w:val="000000"/>
          <w:sz w:val="21"/>
          <w:szCs w:val="21"/>
        </w:rPr>
        <w:t>习惯了坐等天收的经营方式？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 w:hint="eastAsia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color w:val="000000"/>
          <w:sz w:val="21"/>
          <w:szCs w:val="21"/>
        </w:rPr>
        <w:t>还是已经烧干了脑子？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 w:hint="eastAsia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color w:val="000000"/>
          <w:sz w:val="21"/>
          <w:szCs w:val="21"/>
        </w:rPr>
        <w:t>又有多少人能真的给你扭转乾坤的“秘籍”？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 w:hint="eastAsia"/>
          <w:color w:val="000000"/>
          <w:sz w:val="20"/>
          <w:szCs w:val="20"/>
        </w:rPr>
      </w:pPr>
      <w:r w:rsidRPr="00906BBE">
        <w:rPr>
          <w:rFonts w:ascii="微软雅黑" w:hAnsi="微软雅黑" w:cs="宋体" w:hint="eastAsia"/>
          <w:b/>
          <w:bCs/>
          <w:color w:val="D92142"/>
          <w:sz w:val="21"/>
        </w:rPr>
        <w:t>其实，我们需要一个新活法！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84" w:lineRule="atLeast"/>
        <w:rPr>
          <w:rFonts w:ascii="Helvetica" w:eastAsia="宋体" w:hAnsi="Helvetica" w:cs="Helvetica" w:hint="eastAsi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06BBE">
        <w:rPr>
          <w:rFonts w:ascii="Helvetica" w:eastAsia="宋体" w:hAnsi="Helvetica" w:cs="Helvetica"/>
          <w:color w:val="000000"/>
          <w:sz w:val="21"/>
          <w:szCs w:val="21"/>
        </w:rPr>
        <w:br/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微软雅黑" w:hAnsi="微软雅黑" w:cs="Helvetica" w:hint="eastAsia"/>
          <w:b/>
          <w:bCs/>
          <w:color w:val="FF0000"/>
          <w:sz w:val="30"/>
        </w:rPr>
        <w:t>巡讲内容之《餐饮100%利润提升系统》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宋体" w:eastAsia="宋体" w:hAnsi="宋体" w:cs="Helvetica" w:hint="eastAsia"/>
          <w:b/>
          <w:bCs/>
          <w:color w:val="FF0000"/>
          <w:sz w:val="27"/>
        </w:rPr>
        <w:t>四大系统保障利润100%提升：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宋体" w:eastAsia="宋体" w:hAnsi="宋体" w:cs="Helvetica" w:hint="eastAsia"/>
          <w:b/>
          <w:bCs/>
          <w:color w:val="0080FF"/>
          <w:sz w:val="21"/>
        </w:rPr>
        <w:t>产品设计系统-成本更低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宋体" w:eastAsia="宋体" w:hAnsi="宋体" w:cs="Helvetica" w:hint="eastAsia"/>
          <w:b/>
          <w:bCs/>
          <w:color w:val="0080FF"/>
          <w:sz w:val="21"/>
        </w:rPr>
        <w:t>营销推广系统-业绩突飞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宋体" w:eastAsia="宋体" w:hAnsi="宋体" w:cs="Helvetica" w:hint="eastAsia"/>
          <w:b/>
          <w:bCs/>
          <w:color w:val="0080FF"/>
          <w:sz w:val="21"/>
        </w:rPr>
        <w:t>品牌定位系统-根基更稳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宋体" w:eastAsia="宋体" w:hAnsi="宋体" w:cs="Helvetica" w:hint="eastAsia"/>
          <w:b/>
          <w:bCs/>
          <w:color w:val="0080FF"/>
          <w:sz w:val="21"/>
        </w:rPr>
        <w:t>服务保障系统-万事俱备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4</w:t>
      </w: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大经营危机分析</w:t>
      </w: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 xml:space="preserve"> :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18"/>
        </w:rPr>
        <w:t>新客户减少</w:t>
      </w:r>
      <w:r w:rsidRPr="00906BBE">
        <w:rPr>
          <w:rFonts w:ascii="Helvetica" w:eastAsia="宋体" w:hAnsi="Helvetica" w:cs="Helvetica"/>
          <w:b/>
          <w:bCs/>
          <w:color w:val="0080FF"/>
          <w:sz w:val="18"/>
        </w:rPr>
        <w:t xml:space="preserve"> / </w:t>
      </w:r>
      <w:r w:rsidRPr="00906BBE">
        <w:rPr>
          <w:rFonts w:ascii="Helvetica" w:eastAsia="宋体" w:hAnsi="Helvetica" w:cs="Helvetica"/>
          <w:b/>
          <w:bCs/>
          <w:color w:val="0080FF"/>
          <w:sz w:val="18"/>
        </w:rPr>
        <w:t>回头客减少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18"/>
        </w:rPr>
        <w:t>客单价降低</w:t>
      </w:r>
      <w:r w:rsidRPr="00906BBE">
        <w:rPr>
          <w:rFonts w:ascii="Helvetica" w:eastAsia="宋体" w:hAnsi="Helvetica" w:cs="Helvetica"/>
          <w:b/>
          <w:bCs/>
          <w:color w:val="0080FF"/>
          <w:sz w:val="18"/>
        </w:rPr>
        <w:t xml:space="preserve"> / </w:t>
      </w:r>
      <w:r w:rsidRPr="00906BBE">
        <w:rPr>
          <w:rFonts w:ascii="Helvetica" w:eastAsia="宋体" w:hAnsi="Helvetica" w:cs="Helvetica"/>
          <w:b/>
          <w:bCs/>
          <w:color w:val="0080FF"/>
          <w:sz w:val="18"/>
        </w:rPr>
        <w:t>利润额下降</w:t>
      </w:r>
      <w:r w:rsidRPr="00906BBE">
        <w:rPr>
          <w:rFonts w:ascii="Helvetica" w:eastAsia="宋体" w:hAnsi="Helvetica" w:cs="Helvetica"/>
          <w:color w:val="FF0000"/>
          <w:sz w:val="27"/>
          <w:szCs w:val="27"/>
          <w:shd w:val="clear" w:color="auto" w:fill="BFBFBF"/>
        </w:rPr>
        <w:br/>
      </w: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9</w:t>
      </w: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大板块增加收入</w:t>
      </w: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 xml:space="preserve"> :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对客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5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大承诺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 xml:space="preserve"> / 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多元化会员制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散客销售策略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 xml:space="preserve"> / 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节日销售策略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四大宴会销售策略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微软雅黑" w:hAnsi="微软雅黑" w:cs="Helvetica" w:hint="eastAsia"/>
          <w:b/>
          <w:bCs/>
          <w:color w:val="FF0000"/>
          <w:sz w:val="30"/>
        </w:rPr>
        <w:lastRenderedPageBreak/>
        <w:t>巡讲内容之《品牌聚焦，我是谁？》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四大主题餐厅聚焦点设计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文化主题餐厅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/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时尚概念餐厅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产品主题餐厅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/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个性化体验餐厅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老品牌聚焦升级的三大战略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互补战略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/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突破战略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/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锦上添花战略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创建品牌</w:t>
      </w: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“</w:t>
      </w: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唯一性</w:t>
      </w: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”</w:t>
      </w: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四部曲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产品唯一性设计与提炼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模式唯一性设计与开发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品牌唯一性设计与塑造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形象唯一性设计与推广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FF0000"/>
          <w:sz w:val="27"/>
        </w:rPr>
        <w:t>品牌起死回生的产品聚焦战略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专注于一个点或者一个方向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集中火力占领消费者心智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如何让一个或者一个系列的产品销量超过总销量的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30%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60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微软雅黑" w:hAnsi="微软雅黑" w:cs="Helvetica" w:hint="eastAsia"/>
          <w:b/>
          <w:bCs/>
          <w:color w:val="FF0000"/>
          <w:sz w:val="36"/>
        </w:rPr>
        <w:t>巡讲部分收获：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7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宋体" w:eastAsia="宋体" w:hAnsi="宋体" w:cs="宋体" w:hint="eastAsia"/>
          <w:b/>
          <w:bCs/>
          <w:color w:val="0080FF"/>
          <w:sz w:val="21"/>
        </w:rPr>
        <w:t>⊙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如何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100%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提升利润？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7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宋体" w:eastAsia="宋体" w:hAnsi="宋体" w:cs="宋体" w:hint="eastAsia"/>
          <w:b/>
          <w:bCs/>
          <w:color w:val="0080FF"/>
          <w:sz w:val="21"/>
        </w:rPr>
        <w:t>⊙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如何在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2017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年规避风险再次创造奇迹？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7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宋体" w:eastAsia="宋体" w:hAnsi="宋体" w:cs="宋体" w:hint="eastAsia"/>
          <w:b/>
          <w:bCs/>
          <w:color w:val="0080FF"/>
          <w:sz w:val="21"/>
        </w:rPr>
        <w:t>⊙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如何让我们的老品牌找到发展的突破口？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7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宋体" w:eastAsia="宋体" w:hAnsi="宋体" w:cs="宋体" w:hint="eastAsia"/>
          <w:b/>
          <w:bCs/>
          <w:color w:val="0080FF"/>
          <w:sz w:val="21"/>
        </w:rPr>
        <w:t>⊙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如何让我们的新品牌迅速占领市场实现持续盈利？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7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宋体" w:eastAsia="宋体" w:hAnsi="宋体" w:cs="宋体" w:hint="eastAsia"/>
          <w:b/>
          <w:bCs/>
          <w:color w:val="0080FF"/>
          <w:sz w:val="21"/>
        </w:rPr>
        <w:t>⊙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如何让我们的企业快速发展而不走弯路？</w:t>
      </w:r>
    </w:p>
    <w:p w:rsidR="00906BBE" w:rsidRDefault="00906BBE" w:rsidP="00906BBE">
      <w:pPr>
        <w:shd w:val="clear" w:color="auto" w:fill="FFFFFF"/>
        <w:adjustRightInd/>
        <w:snapToGrid/>
        <w:spacing w:after="0" w:line="427" w:lineRule="atLeast"/>
        <w:rPr>
          <w:rFonts w:ascii="Helvetica" w:eastAsia="宋体" w:hAnsi="Helvetica" w:cs="Helvetica" w:hint="eastAsia"/>
          <w:color w:val="000000"/>
          <w:sz w:val="27"/>
          <w:szCs w:val="27"/>
        </w:rPr>
      </w:pPr>
      <w:r w:rsidRPr="00906BBE">
        <w:rPr>
          <w:rFonts w:ascii="宋体" w:eastAsia="宋体" w:hAnsi="宋体" w:cs="宋体" w:hint="eastAsia"/>
          <w:b/>
          <w:bCs/>
          <w:color w:val="0080FF"/>
          <w:sz w:val="21"/>
        </w:rPr>
        <w:t>⊙</w:t>
      </w:r>
      <w:r w:rsidRPr="00906BBE">
        <w:rPr>
          <w:rFonts w:ascii="Helvetica" w:eastAsia="宋体" w:hAnsi="Helvetica" w:cs="Helvetica"/>
          <w:b/>
          <w:bCs/>
          <w:color w:val="0080FF"/>
          <w:sz w:val="21"/>
        </w:rPr>
        <w:t>如何让一个品牌起死回生和击溃对手？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427" w:lineRule="atLeast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宋体" w:eastAsia="宋体" w:hAnsi="宋体" w:cs="宋体"/>
          <w:b/>
          <w:bCs/>
          <w:color w:val="FF0000"/>
          <w:sz w:val="24"/>
          <w:szCs w:val="24"/>
        </w:rPr>
        <w:t>主办单位：</w:t>
      </w:r>
    </w:p>
    <w:p w:rsidR="00906BBE" w:rsidRPr="00906BBE" w:rsidRDefault="00906BBE" w:rsidP="00906BBE">
      <w:pPr>
        <w:adjustRightInd/>
        <w:snapToGrid/>
        <w:spacing w:after="0" w:line="384" w:lineRule="atLeast"/>
        <w:rPr>
          <w:rFonts w:ascii="宋体" w:eastAsia="宋体" w:hAnsi="宋体" w:cs="宋体"/>
          <w:sz w:val="24"/>
          <w:szCs w:val="24"/>
        </w:rPr>
      </w:pPr>
      <w:r w:rsidRPr="00906BBE">
        <w:rPr>
          <w:rFonts w:ascii="宋体" w:eastAsia="宋体" w:hAnsi="宋体" w:cs="宋体"/>
          <w:b/>
          <w:bCs/>
          <w:sz w:val="23"/>
          <w:szCs w:val="23"/>
        </w:rPr>
        <w:t>智卓（中国）酒店管理咨询有限公司</w:t>
      </w:r>
    </w:p>
    <w:p w:rsidR="00906BBE" w:rsidRDefault="00906BBE" w:rsidP="00906BBE">
      <w:pPr>
        <w:adjustRightInd/>
        <w:snapToGrid/>
        <w:spacing w:after="0" w:line="384" w:lineRule="atLeast"/>
        <w:rPr>
          <w:rFonts w:ascii="宋体" w:eastAsia="宋体" w:hAnsi="宋体" w:cs="宋体" w:hint="eastAsia"/>
          <w:sz w:val="24"/>
          <w:szCs w:val="24"/>
        </w:rPr>
      </w:pPr>
      <w:r w:rsidRPr="00906BBE">
        <w:rPr>
          <w:rFonts w:ascii="宋体" w:eastAsia="宋体" w:hAnsi="宋体" w:cs="宋体"/>
          <w:b/>
          <w:bCs/>
          <w:color w:val="FF0000"/>
          <w:sz w:val="24"/>
          <w:szCs w:val="24"/>
        </w:rPr>
        <w:t>巡讲主题：</w:t>
      </w:r>
    </w:p>
    <w:p w:rsidR="00906BBE" w:rsidRPr="00906BBE" w:rsidRDefault="00906BBE" w:rsidP="00906BBE">
      <w:pPr>
        <w:adjustRightInd/>
        <w:snapToGrid/>
        <w:spacing w:after="0" w:line="384" w:lineRule="atLeast"/>
        <w:rPr>
          <w:rFonts w:ascii="宋体" w:eastAsia="宋体" w:hAnsi="宋体" w:cs="宋体"/>
          <w:sz w:val="24"/>
          <w:szCs w:val="24"/>
        </w:rPr>
      </w:pPr>
      <w:r w:rsidRPr="00906BBE">
        <w:rPr>
          <w:rFonts w:ascii="宋体" w:eastAsia="宋体" w:hAnsi="宋体" w:cs="宋体"/>
          <w:b/>
          <w:bCs/>
          <w:sz w:val="23"/>
          <w:szCs w:val="23"/>
        </w:rPr>
        <w:t>《100%利润提升系统》</w:t>
      </w:r>
    </w:p>
    <w:p w:rsidR="00906BBE" w:rsidRPr="00906BBE" w:rsidRDefault="00906BBE" w:rsidP="00906BBE">
      <w:pPr>
        <w:adjustRightInd/>
        <w:snapToGrid/>
        <w:spacing w:after="0" w:line="384" w:lineRule="atLeast"/>
        <w:rPr>
          <w:rFonts w:ascii="宋体" w:eastAsia="宋体" w:hAnsi="宋体" w:cs="宋体"/>
          <w:sz w:val="24"/>
          <w:szCs w:val="24"/>
        </w:rPr>
      </w:pPr>
      <w:r w:rsidRPr="00906BBE">
        <w:rPr>
          <w:rFonts w:ascii="宋体" w:eastAsia="宋体" w:hAnsi="宋体" w:cs="宋体"/>
          <w:b/>
          <w:bCs/>
          <w:sz w:val="23"/>
          <w:szCs w:val="23"/>
        </w:rPr>
        <w:t>《品牌聚焦，我是谁》</w:t>
      </w:r>
    </w:p>
    <w:p w:rsidR="00906BBE" w:rsidRPr="00906BBE" w:rsidRDefault="00906BBE" w:rsidP="00906BBE">
      <w:pPr>
        <w:adjustRightInd/>
        <w:snapToGrid/>
        <w:spacing w:after="0" w:line="480" w:lineRule="atLeast"/>
        <w:rPr>
          <w:rFonts w:ascii="宋体" w:eastAsia="宋体" w:hAnsi="宋体" w:cs="宋体"/>
          <w:b/>
          <w:bCs/>
          <w:sz w:val="20"/>
          <w:szCs w:val="20"/>
        </w:rPr>
      </w:pPr>
      <w:r w:rsidRPr="00906BBE">
        <w:rPr>
          <w:rFonts w:ascii="宋体" w:eastAsia="宋体" w:hAnsi="宋体" w:cs="宋体"/>
          <w:b/>
          <w:bCs/>
          <w:color w:val="FF2941"/>
          <w:sz w:val="24"/>
          <w:szCs w:val="24"/>
        </w:rPr>
        <w:t>报名电话：</w:t>
      </w:r>
      <w:r>
        <w:rPr>
          <w:rFonts w:ascii="宋体" w:eastAsia="宋体" w:hAnsi="宋体" w:cs="宋体" w:hint="eastAsia"/>
          <w:b/>
          <w:bCs/>
          <w:color w:val="FF2941"/>
          <w:sz w:val="24"/>
          <w:szCs w:val="24"/>
        </w:rPr>
        <w:t>15753186888   0531-86013108</w:t>
      </w:r>
    </w:p>
    <w:p w:rsidR="00906BBE" w:rsidRDefault="00906BBE" w:rsidP="00906BBE">
      <w:pPr>
        <w:shd w:val="clear" w:color="auto" w:fill="FFFFFF"/>
        <w:adjustRightInd/>
        <w:snapToGrid/>
        <w:spacing w:after="0" w:line="384" w:lineRule="atLeast"/>
        <w:rPr>
          <w:rFonts w:ascii="Helvetica" w:eastAsia="宋体" w:hAnsi="Helvetica" w:cs="Helvetica" w:hint="eastAsia"/>
          <w:color w:val="000000"/>
          <w:sz w:val="27"/>
          <w:szCs w:val="27"/>
        </w:rPr>
      </w:pPr>
    </w:p>
    <w:p w:rsidR="00906BBE" w:rsidRPr="00906BBE" w:rsidRDefault="00906BBE" w:rsidP="00906BBE">
      <w:pPr>
        <w:shd w:val="clear" w:color="auto" w:fill="FFFFFF"/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906BBE" w:rsidRPr="00906BBE" w:rsidRDefault="00906BBE" w:rsidP="00906BBE">
      <w:pPr>
        <w:shd w:val="clear" w:color="auto" w:fill="FFFFFF"/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C00000"/>
          <w:sz w:val="36"/>
        </w:rPr>
        <w:t>找到新活法，活的才自在！</w:t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C00000"/>
          <w:sz w:val="36"/>
          <w:szCs w:val="36"/>
        </w:rPr>
        <w:br/>
      </w:r>
    </w:p>
    <w:p w:rsidR="00906BBE" w:rsidRPr="00906BBE" w:rsidRDefault="00906BBE" w:rsidP="00906BBE">
      <w:pPr>
        <w:shd w:val="clear" w:color="auto" w:fill="FFFFFF"/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906BBE">
        <w:rPr>
          <w:rFonts w:ascii="Helvetica" w:eastAsia="宋体" w:hAnsi="Helvetica" w:cs="Helvetica"/>
          <w:b/>
          <w:bCs/>
          <w:color w:val="C00000"/>
          <w:sz w:val="36"/>
        </w:rPr>
        <w:t>         </w:t>
      </w:r>
      <w:r w:rsidRPr="00906BBE">
        <w:rPr>
          <w:rFonts w:ascii="Helvetica" w:eastAsia="宋体" w:hAnsi="Helvetica" w:cs="Helvetica"/>
          <w:b/>
          <w:bCs/>
          <w:color w:val="C00000"/>
          <w:sz w:val="36"/>
          <w:szCs w:val="36"/>
        </w:rPr>
        <w:pict>
          <v:shape id="_x0000_i1026" type="#_x0000_t75" alt="" style="width:24pt;height:24pt"/>
        </w:pict>
      </w:r>
    </w:p>
    <w:p w:rsidR="00906BBE" w:rsidRPr="00906BBE" w:rsidRDefault="00906BBE" w:rsidP="00906BBE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E75B8"/>
    <w:rsid w:val="00323B43"/>
    <w:rsid w:val="003D37D8"/>
    <w:rsid w:val="00426133"/>
    <w:rsid w:val="004358AB"/>
    <w:rsid w:val="008B7726"/>
    <w:rsid w:val="00906BB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B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06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2016-12-07T02:37:00Z</dcterms:modified>
</cp:coreProperties>
</file>